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61072" w14:textId="77777777" w:rsidR="00407A0F" w:rsidRPr="00624024" w:rsidRDefault="003B0B76" w:rsidP="00407A0F">
      <w:pPr>
        <w:jc w:val="both"/>
        <w:rPr>
          <w:rFonts w:cs="Arial"/>
          <w:b/>
          <w:bCs/>
          <w:sz w:val="28"/>
          <w:szCs w:val="24"/>
        </w:rPr>
      </w:pPr>
      <w:r>
        <w:rPr>
          <w:b/>
          <w:sz w:val="28"/>
        </w:rPr>
        <w:t xml:space="preserve">Дороги вкусов и сертифицированное производство </w:t>
      </w:r>
    </w:p>
    <w:p w14:paraId="65519092" w14:textId="77777777" w:rsidR="00407A0F" w:rsidRDefault="003B0B76" w:rsidP="00407A0F">
      <w:pPr>
        <w:jc w:val="both"/>
        <w:rPr>
          <w:rFonts w:cs="Arial"/>
          <w:bCs/>
          <w:szCs w:val="24"/>
        </w:rPr>
      </w:pPr>
      <w:r>
        <w:rPr>
          <w:b/>
          <w:sz w:val="32"/>
        </w:rPr>
        <w:t>Рассказ о регионе продолжается за столом</w:t>
      </w:r>
    </w:p>
    <w:p w14:paraId="052422DC" w14:textId="77777777" w:rsidR="00407A0F" w:rsidRDefault="00041262" w:rsidP="00407A0F">
      <w:pPr>
        <w:jc w:val="both"/>
        <w:rPr>
          <w:rFonts w:cs="Arial"/>
          <w:bCs/>
          <w:szCs w:val="24"/>
        </w:rPr>
      </w:pPr>
    </w:p>
    <w:p w14:paraId="565A0206" w14:textId="77777777" w:rsidR="00407A0F" w:rsidRDefault="003B0B76" w:rsidP="00407A0F">
      <w:pPr>
        <w:spacing w:line="276" w:lineRule="auto"/>
        <w:jc w:val="both"/>
        <w:rPr>
          <w:rFonts w:cs="Arial"/>
          <w:bCs/>
          <w:szCs w:val="24"/>
        </w:rPr>
      </w:pPr>
      <w:r>
        <w:rPr>
          <w:b/>
        </w:rPr>
        <w:t>Тихие и игристые вина Trentodoc, продукты сыроварен (от молока до сыра), фрукты и овощи (преимущественно яблоки). Три столпа агропищевой промышленности в Трентино, к которым нужно прибавить более изысканные традиционные блюда, аутентичные деликатесы для настоящим гурманов: от горного меда до ремесленного пива</w:t>
      </w:r>
    </w:p>
    <w:p w14:paraId="560C918C" w14:textId="77777777" w:rsidR="00661188" w:rsidRDefault="00041262" w:rsidP="00407A0F">
      <w:pPr>
        <w:jc w:val="both"/>
        <w:rPr>
          <w:rFonts w:cs="Arial"/>
          <w:bCs/>
          <w:szCs w:val="24"/>
        </w:rPr>
      </w:pPr>
    </w:p>
    <w:p w14:paraId="3B387AE1" w14:textId="77777777" w:rsidR="00624024" w:rsidRDefault="003B0B76" w:rsidP="00407A0F">
      <w:pPr>
        <w:jc w:val="both"/>
        <w:rPr>
          <w:rFonts w:cs="Arial"/>
          <w:bCs/>
          <w:szCs w:val="24"/>
        </w:rPr>
      </w:pPr>
      <w:r>
        <w:t xml:space="preserve">Вкусы и ароматы, рождающиеся из традиций и древних знаний. Вина, альпийские сыры, яблоки и другие мелкие фрукты, форель и лосось, выловленные в чистейших водах местных источников, и многие другие яства Трентино без слов рассказывают о регионе, экологично и устойчиво. </w:t>
      </w:r>
    </w:p>
    <w:p w14:paraId="00CEED79" w14:textId="77777777" w:rsidR="00B30D74" w:rsidRDefault="00041262" w:rsidP="00407A0F">
      <w:pPr>
        <w:jc w:val="both"/>
        <w:rPr>
          <w:rFonts w:cs="Arial"/>
          <w:bCs/>
          <w:szCs w:val="24"/>
        </w:rPr>
      </w:pPr>
    </w:p>
    <w:p w14:paraId="1D78E55E" w14:textId="77777777" w:rsidR="00407A0F" w:rsidRDefault="003B0B76" w:rsidP="00407A0F">
      <w:pPr>
        <w:jc w:val="both"/>
        <w:rPr>
          <w:rFonts w:cs="Arial"/>
          <w:bCs/>
          <w:szCs w:val="24"/>
        </w:rPr>
      </w:pPr>
      <w:r>
        <w:t xml:space="preserve">Чистейший воздух Доломитов и особая морфология гор придают здешним </w:t>
      </w:r>
      <w:r>
        <w:rPr>
          <w:b/>
        </w:rPr>
        <w:t>винам</w:t>
      </w:r>
      <w:r>
        <w:t xml:space="preserve"> особые ароматы, делая уникальное Трентино одним из важнейших горных винодельческих регионов в Италии и всей Европе.</w:t>
      </w:r>
    </w:p>
    <w:p w14:paraId="420419A5" w14:textId="77777777" w:rsidR="00407A0F" w:rsidRDefault="003B0B76" w:rsidP="00407A0F">
      <w:pPr>
        <w:jc w:val="both"/>
        <w:rPr>
          <w:rFonts w:cs="Arial"/>
          <w:bCs/>
          <w:szCs w:val="24"/>
        </w:rPr>
      </w:pPr>
      <w:r>
        <w:t>Важно также отметить, что здесь производятся вина из автохтонных сортов со статусом DOC Trentino (</w:t>
      </w:r>
      <w:r>
        <w:rPr>
          <w:b/>
        </w:rPr>
        <w:t>Нозиола</w:t>
      </w:r>
      <w:r>
        <w:t xml:space="preserve">, из которого также производят </w:t>
      </w:r>
      <w:r>
        <w:rPr>
          <w:b/>
        </w:rPr>
        <w:t>Vino Santo</w:t>
      </w:r>
      <w:r>
        <w:t xml:space="preserve">, в долине Валле-дей-Лаги, </w:t>
      </w:r>
      <w:r>
        <w:rPr>
          <w:b/>
        </w:rPr>
        <w:t>Марцемино</w:t>
      </w:r>
      <w:r>
        <w:t xml:space="preserve"> в Валлагарине, </w:t>
      </w:r>
      <w:r>
        <w:rPr>
          <w:b/>
        </w:rPr>
        <w:t xml:space="preserve">Терольдего </w:t>
      </w:r>
      <w:r>
        <w:t>на равнине Пиана-Роталиана),</w:t>
      </w:r>
      <w:r>
        <w:rPr>
          <w:b/>
        </w:rPr>
        <w:t xml:space="preserve"> </w:t>
      </w:r>
      <w:r>
        <w:t xml:space="preserve">а также </w:t>
      </w:r>
      <w:r>
        <w:rPr>
          <w:b/>
        </w:rPr>
        <w:t>Мюллер-тургау</w:t>
      </w:r>
      <w:r>
        <w:t xml:space="preserve">, которому идеально подошла среда долины Валле-ди-Чембра. </w:t>
      </w:r>
    </w:p>
    <w:p w14:paraId="3258B3C2" w14:textId="77777777" w:rsidR="00407A0F" w:rsidRDefault="003B0B76" w:rsidP="00407A0F">
      <w:pPr>
        <w:jc w:val="both"/>
        <w:rPr>
          <w:rFonts w:cs="Arial"/>
          <w:bCs/>
          <w:szCs w:val="24"/>
        </w:rPr>
      </w:pPr>
      <w:r>
        <w:t xml:space="preserve">Сложно устоять перед искушением поднять бокальчик с задорными горными пузырьками Made in Trentino, ведь </w:t>
      </w:r>
      <w:r>
        <w:rPr>
          <w:b/>
        </w:rPr>
        <w:t>игристые вина Trentodoc</w:t>
      </w:r>
      <w:r>
        <w:t xml:space="preserve"> превосходно подходят как для аперитивов, так и для сопровождения ужина. Продукт столь высокого качества с мировой славой лучше всяких слов рассказывает о регионе с его природой и горами. Если для производства тихого вина зачастую достаточно нескольких месяцев, то для Trentodoc – игристого вина, произведенного классическим методом, – требуется намного большее времени: от 15 месяцев, как установлено правилами, до 10 лет для статуса grande riserva. На страже технологий производства этих вин стоит Istituto Trento Doc, основанный в 1984 году. </w:t>
      </w:r>
    </w:p>
    <w:p w14:paraId="0FF4EF59" w14:textId="77777777" w:rsidR="00407A0F" w:rsidRDefault="003B0B76" w:rsidP="00407A0F">
      <w:pPr>
        <w:jc w:val="both"/>
        <w:rPr>
          <w:rFonts w:cs="Arial"/>
          <w:b/>
          <w:bCs/>
          <w:szCs w:val="24"/>
        </w:rPr>
      </w:pPr>
      <w:r>
        <w:t xml:space="preserve">Не будем забывать и </w:t>
      </w:r>
      <w:r>
        <w:rPr>
          <w:b/>
        </w:rPr>
        <w:t>граппу</w:t>
      </w:r>
      <w:r>
        <w:t>, которая помогает поднять дух и добавить еще больше душевности дружеским посиделкам у камина. Есть три основных вида алкогольных напитков: те, которые изготавливаются из винограда; те, которые предназначены для выдерживания; и те, которые производятся из мезги смеси сортов.</w:t>
      </w:r>
      <w:r>
        <w:rPr>
          <w:rFonts w:ascii="HelveticaNeueLT Std" w:hAnsi="HelveticaNeueLT Std"/>
        </w:rPr>
        <w:t xml:space="preserve"> </w:t>
      </w:r>
      <w:r>
        <w:t>Но все они имеют знак качества Trentino Grappa.</w:t>
      </w:r>
    </w:p>
    <w:p w14:paraId="428EE2F4" w14:textId="77777777" w:rsidR="004D6351" w:rsidRDefault="00041262" w:rsidP="00407A0F">
      <w:pPr>
        <w:jc w:val="both"/>
        <w:rPr>
          <w:rFonts w:ascii="Helvetica" w:hAnsi="Helvetica" w:cs="Helvetica"/>
          <w:b/>
          <w:bCs/>
          <w:szCs w:val="28"/>
        </w:rPr>
      </w:pPr>
    </w:p>
    <w:p w14:paraId="7EA57843" w14:textId="77777777" w:rsidR="00407A0F" w:rsidRDefault="003B0B76" w:rsidP="00407A0F">
      <w:pPr>
        <w:jc w:val="both"/>
        <w:rPr>
          <w:rFonts w:cs="Arial"/>
          <w:bCs/>
          <w:szCs w:val="24"/>
        </w:rPr>
      </w:pPr>
      <w:r>
        <w:rPr>
          <w:rFonts w:ascii="Helvetica" w:hAnsi="Helvetica"/>
        </w:rPr>
        <w:lastRenderedPageBreak/>
        <w:t xml:space="preserve">На пастбищах Трентино производится около </w:t>
      </w:r>
      <w:r>
        <w:rPr>
          <w:rFonts w:ascii="Helvetica" w:hAnsi="Helvetica"/>
          <w:b/>
        </w:rPr>
        <w:t>70 тысяч центнеров молока</w:t>
      </w:r>
      <w:r>
        <w:rPr>
          <w:rFonts w:ascii="Helvetica" w:hAnsi="Helvetica"/>
        </w:rPr>
        <w:t xml:space="preserve"> высшего качества, получаемого от коров, живущих в экологически чистом регионе и пасущихся на высокогорных пастбищах со свежайшей травой и цветами, и кристально чистой водой. Это уникальное место предлагает нам не менее уникальные угощения: кроме качественного свежего молока здесь также производят масло и сыры, в которые вложены опыт, страсть, огромное внимание к деталям, а также кропотливый ручной труд пастухов и животноводов, работающих ежедневно в 300 с лишним действующих скотных</w:t>
      </w:r>
      <w:r>
        <w:rPr>
          <w:rFonts w:ascii="Helvetica" w:hAnsi="Helvetica"/>
          <w:b/>
        </w:rPr>
        <w:t xml:space="preserve"> </w:t>
      </w:r>
      <w:r>
        <w:rPr>
          <w:rFonts w:ascii="Helvetica" w:hAnsi="Helvetica"/>
        </w:rPr>
        <w:t xml:space="preserve">дворах. Вишенка на торте – это сыр </w:t>
      </w:r>
      <w:r>
        <w:rPr>
          <w:rFonts w:ascii="Helvetica" w:hAnsi="Helvetica"/>
          <w:b/>
        </w:rPr>
        <w:t>Трентиграна</w:t>
      </w:r>
      <w:r>
        <w:rPr>
          <w:rFonts w:ascii="Helvetica" w:hAnsi="Helvetica"/>
        </w:rPr>
        <w:t xml:space="preserve">, который наряду с сырами </w:t>
      </w:r>
      <w:r>
        <w:rPr>
          <w:rFonts w:ascii="Helvetica" w:hAnsi="Helvetica"/>
          <w:b/>
        </w:rPr>
        <w:t>Пуццоне ди Моэна</w:t>
      </w:r>
      <w:r>
        <w:rPr>
          <w:rFonts w:ascii="Helvetica" w:hAnsi="Helvetica"/>
        </w:rPr>
        <w:t xml:space="preserve">, </w:t>
      </w:r>
      <w:r w:rsidR="00432FF2">
        <w:rPr>
          <w:rFonts w:ascii="Helvetica" w:hAnsi="Helvetica"/>
          <w:b/>
        </w:rPr>
        <w:t>Спресса из</w:t>
      </w:r>
      <w:r>
        <w:rPr>
          <w:rFonts w:ascii="Helvetica" w:hAnsi="Helvetica"/>
          <w:b/>
        </w:rPr>
        <w:t xml:space="preserve"> долины Джудикарие </w:t>
      </w:r>
      <w:r>
        <w:rPr>
          <w:rFonts w:ascii="Helvetica" w:hAnsi="Helvetica"/>
        </w:rPr>
        <w:t>и</w:t>
      </w:r>
      <w:r>
        <w:rPr>
          <w:rFonts w:ascii="Helvetica" w:hAnsi="Helvetica"/>
          <w:b/>
        </w:rPr>
        <w:t xml:space="preserve"> Веццена</w:t>
      </w:r>
      <w:r>
        <w:rPr>
          <w:rFonts w:ascii="Helvetica" w:hAnsi="Helvetica"/>
        </w:rPr>
        <w:t xml:space="preserve">, производимыми Альтипьяни-Чимбри, получил статус DOP. </w:t>
      </w:r>
      <w:r>
        <w:t xml:space="preserve">Сыры </w:t>
      </w:r>
      <w:r>
        <w:rPr>
          <w:rFonts w:ascii="Helvetica" w:hAnsi="Helvetica"/>
          <w:b/>
        </w:rPr>
        <w:t xml:space="preserve">Казолет </w:t>
      </w:r>
      <w:r>
        <w:rPr>
          <w:rFonts w:ascii="Helvetica" w:hAnsi="Helvetica"/>
        </w:rPr>
        <w:t xml:space="preserve">из долины Валь-ди-Соле, </w:t>
      </w:r>
      <w:r>
        <w:rPr>
          <w:rFonts w:ascii="Helvetica" w:hAnsi="Helvetica"/>
          <w:b/>
        </w:rPr>
        <w:t>Тозела</w:t>
      </w:r>
      <w:r>
        <w:rPr>
          <w:rFonts w:ascii="Helvetica" w:hAnsi="Helvetica"/>
        </w:rPr>
        <w:t xml:space="preserve"> и </w:t>
      </w:r>
      <w:r>
        <w:rPr>
          <w:rFonts w:ascii="Helvetica" w:hAnsi="Helvetica"/>
          <w:b/>
        </w:rPr>
        <w:t xml:space="preserve">сливочное масло </w:t>
      </w:r>
      <w:r w:rsidR="00432FF2">
        <w:rPr>
          <w:rFonts w:ascii="Helvetica" w:hAnsi="Helvetica"/>
          <w:b/>
        </w:rPr>
        <w:t xml:space="preserve">Ботиро </w:t>
      </w:r>
      <w:r w:rsidR="00432FF2">
        <w:rPr>
          <w:rFonts w:ascii="Helvetica" w:hAnsi="Helvetica"/>
        </w:rPr>
        <w:t>из</w:t>
      </w:r>
      <w:r>
        <w:rPr>
          <w:rFonts w:ascii="Helvetica" w:hAnsi="Helvetica"/>
        </w:rPr>
        <w:t xml:space="preserve"> долины Примьеро контролируются ассоциацией Slow Food.</w:t>
      </w:r>
    </w:p>
    <w:p w14:paraId="2D03A970" w14:textId="77777777" w:rsidR="004D6351" w:rsidRDefault="00041262" w:rsidP="00407A0F">
      <w:pPr>
        <w:jc w:val="both"/>
        <w:rPr>
          <w:rFonts w:cs="Arial"/>
          <w:bCs/>
          <w:szCs w:val="24"/>
        </w:rPr>
      </w:pPr>
    </w:p>
    <w:p w14:paraId="0087F459" w14:textId="6DEC7DCD" w:rsidR="00407A0F" w:rsidRPr="00B4694F" w:rsidRDefault="003B0B76" w:rsidP="00BA3433">
      <w:pPr>
        <w:jc w:val="both"/>
        <w:rPr>
          <w:rFonts w:cs="Arial"/>
          <w:bCs/>
          <w:szCs w:val="24"/>
        </w:rPr>
      </w:pPr>
      <w:r>
        <w:t>Символ региона – вкусные, сочные, натуральные и питательные</w:t>
      </w:r>
      <w:r>
        <w:rPr>
          <w:b/>
        </w:rPr>
        <w:t xml:space="preserve"> яблоки</w:t>
      </w:r>
      <w:r>
        <w:t xml:space="preserve"> </w:t>
      </w:r>
      <w:r>
        <w:rPr>
          <w:b/>
        </w:rPr>
        <w:t>Трентино</w:t>
      </w:r>
      <w:r>
        <w:t xml:space="preserve">, выращиваемые практически на всей его территории. Особенно славятся яблоки из долины Валь-ди-Нон, хрустящая консистенция и аромат которых обусловлены особыми климатическими условиями, уровнем освещенности и характеристиками почвы. Особую роль играет уровень освещенности здешних долин, составляющий две тысячи пятьсот солнечных часов в год, что и обеспечивает оптимальное созревание плодов. </w:t>
      </w:r>
      <w:r>
        <w:rPr>
          <w:b/>
        </w:rPr>
        <w:t>"Яблоки Валь-ди-Нон"</w:t>
      </w:r>
      <w:r>
        <w:t xml:space="preserve"> – первые и единственные итальянские яблоки, получившие статус </w:t>
      </w:r>
      <w:r>
        <w:rPr>
          <w:b/>
        </w:rPr>
        <w:t>DOP</w:t>
      </w:r>
      <w:r>
        <w:t xml:space="preserve">, признаваемый во всей Европе. Среди множества выращиваемых здесь сортов особенно выделяются следующие три: </w:t>
      </w:r>
      <w:r>
        <w:rPr>
          <w:b/>
        </w:rPr>
        <w:t>Канадский ренет</w:t>
      </w:r>
      <w:r>
        <w:t xml:space="preserve">, богатый антиоксидантами и невероятно вкусный в печеном виде, ведь именно его используют для приготовления знаменитого штруделя; </w:t>
      </w:r>
      <w:r>
        <w:rPr>
          <w:b/>
        </w:rPr>
        <w:t xml:space="preserve">Ред Делишес </w:t>
      </w:r>
      <w:r>
        <w:t xml:space="preserve">(знаменитое яблоко Белоснежки), который отлично подходит для десерта или полдника; и </w:t>
      </w:r>
      <w:r w:rsidRPr="00041262">
        <w:t xml:space="preserve">хрустящий </w:t>
      </w:r>
      <w:r w:rsidRPr="00041262">
        <w:rPr>
          <w:b/>
        </w:rPr>
        <w:t xml:space="preserve">Голден Делишес, </w:t>
      </w:r>
      <w:r w:rsidRPr="00041262">
        <w:t xml:space="preserve">самый популярный сорт, широко распространенный в Европе и горячо любимый в Италии. В реестре наименований мест происхождения Европейского союза также зафиксирован статус </w:t>
      </w:r>
      <w:r w:rsidRPr="00041262">
        <w:rPr>
          <w:b/>
        </w:rPr>
        <w:t>IGP</w:t>
      </w:r>
      <w:r w:rsidRPr="00041262">
        <w:t xml:space="preserve"> для восьми сортов яблок, выращиваемых в Трентино: Голден Делишес, Ред Делишес,</w:t>
      </w:r>
      <w:r w:rsidR="00A7104A" w:rsidRPr="00041262">
        <w:t xml:space="preserve"> </w:t>
      </w:r>
      <w:r w:rsidRPr="00041262">
        <w:t>Гала, Фуджи, Моргендуфт, Ренет, Гренни Смит, Пинова. Все эти сорта обладают особыми параметрами, жестко закрепленными в нормативных документах. Средний годовой объем производства составляет около 500 тысяч тонн.</w:t>
      </w:r>
      <w:r>
        <w:t xml:space="preserve"> </w:t>
      </w:r>
    </w:p>
    <w:p w14:paraId="7AB5B8D2" w14:textId="77777777" w:rsidR="00407A0F" w:rsidRPr="00B4694F" w:rsidRDefault="00041262" w:rsidP="00407A0F">
      <w:pPr>
        <w:jc w:val="both"/>
        <w:rPr>
          <w:rFonts w:cs="Arial"/>
          <w:bCs/>
          <w:szCs w:val="24"/>
        </w:rPr>
      </w:pPr>
    </w:p>
    <w:p w14:paraId="28803CDD" w14:textId="77777777" w:rsidR="00407A0F" w:rsidRPr="00B4694F" w:rsidRDefault="003B0B76" w:rsidP="00407A0F">
      <w:pPr>
        <w:jc w:val="both"/>
        <w:rPr>
          <w:rFonts w:cs="Arial"/>
          <w:bCs/>
          <w:szCs w:val="24"/>
        </w:rPr>
      </w:pPr>
      <w:r>
        <w:rPr>
          <w:b/>
        </w:rPr>
        <w:t xml:space="preserve">Дороги вина и вкусов </w:t>
      </w:r>
    </w:p>
    <w:p w14:paraId="5AABB0F1" w14:textId="77777777" w:rsidR="000D437C" w:rsidRPr="00B4694F" w:rsidRDefault="003B0B76" w:rsidP="00407A0F">
      <w:pPr>
        <w:jc w:val="both"/>
        <w:rPr>
          <w:rFonts w:cs="Arial"/>
          <w:b/>
          <w:bCs/>
          <w:szCs w:val="24"/>
        </w:rPr>
      </w:pPr>
      <w:r>
        <w:t xml:space="preserve">На всей территории региона есть посевные площади, винодельни, фермы и сельскохозяйственные производители, которые работают над созданием самой высококачественной продукции агропищевого сектора. Инструментом для исследования деликатесов агропищевого сектора Трентино могут стать </w:t>
      </w:r>
      <w:r>
        <w:rPr>
          <w:b/>
        </w:rPr>
        <w:t>три</w:t>
      </w:r>
      <w:r>
        <w:t xml:space="preserve"> </w:t>
      </w:r>
      <w:r>
        <w:rPr>
          <w:b/>
        </w:rPr>
        <w:t>Дороги вина и вкусов</w:t>
      </w:r>
      <w:r>
        <w:t xml:space="preserve">, на которых располагаются традиционные производственные </w:t>
      </w:r>
      <w:r>
        <w:lastRenderedPageBreak/>
        <w:t xml:space="preserve">предприятия региона: </w:t>
      </w:r>
      <w:r>
        <w:rPr>
          <w:b/>
        </w:rPr>
        <w:t xml:space="preserve">Дорога вина и вкусов Трентино, Дорога яблок и вкусов долин Валь-ди-Нон и Валь-ди-Соле и Дорога сыров Доломитовых Альп. </w:t>
      </w:r>
      <w:r>
        <w:t>www.tastetrentino.it</w:t>
      </w:r>
    </w:p>
    <w:p w14:paraId="07AFF268" w14:textId="77777777" w:rsidR="00CB128B" w:rsidRPr="00B4694F" w:rsidRDefault="00041262" w:rsidP="00407A0F">
      <w:pPr>
        <w:jc w:val="both"/>
        <w:rPr>
          <w:rFonts w:cs="Arial"/>
          <w:b/>
          <w:bCs/>
          <w:szCs w:val="24"/>
        </w:rPr>
      </w:pPr>
    </w:p>
    <w:p w14:paraId="03F345FE" w14:textId="77777777" w:rsidR="00407A0F" w:rsidRPr="00B4694F" w:rsidRDefault="003B0B76" w:rsidP="00407A0F">
      <w:pPr>
        <w:jc w:val="both"/>
        <w:rPr>
          <w:rFonts w:ascii="HelveticaNeueLT Std" w:hAnsi="HelveticaNeueLT Std" w:cs="Arial"/>
          <w:bCs/>
          <w:szCs w:val="24"/>
        </w:rPr>
      </w:pPr>
      <w:r>
        <w:rPr>
          <w:b/>
        </w:rPr>
        <w:t>Знак качества Трентино</w:t>
      </w:r>
    </w:p>
    <w:p w14:paraId="26D0DC52" w14:textId="77777777" w:rsidR="00407A0F" w:rsidRPr="00B4694F" w:rsidRDefault="003B0B76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  <w:r>
        <w:rPr>
          <w:rFonts w:ascii="HelveticaNeueLT Std" w:hAnsi="HelveticaNeueLT Std"/>
          <w:b/>
        </w:rPr>
        <w:t xml:space="preserve">Знак качества Трентино </w:t>
      </w:r>
      <w:r>
        <w:rPr>
          <w:rFonts w:ascii="HelveticaNeueLT Std" w:hAnsi="HelveticaNeueLT Std"/>
        </w:rPr>
        <w:t>был создан в 2017 году и</w:t>
      </w:r>
      <w:r>
        <w:rPr>
          <w:rFonts w:ascii="Helvetica" w:hAnsi="Helvetica"/>
        </w:rPr>
        <w:t xml:space="preserve"> гарантирует место происхождения и место изготовления, обеспечивает полную отслеживаемость и соответствие установленным стандартам качества и строгим правилам производства. Фирменные продукты могут быть выпущены на рынок с этим уникальным значком только после проверки производственного процесса. Список продуктов, обладающих данным гарантом качества, увеличивается из года в год. В настоящее время им обладают товары из следующих агропродовольственных категорий: </w:t>
      </w:r>
      <w:r>
        <w:rPr>
          <w:rFonts w:ascii="Helvetica" w:hAnsi="Helvetica"/>
          <w:b/>
        </w:rPr>
        <w:t xml:space="preserve">молоко, сыр, масло, </w:t>
      </w:r>
      <w:r w:rsidRPr="00041262">
        <w:rPr>
          <w:rFonts w:ascii="Helvetica" w:hAnsi="Helvetica"/>
          <w:b/>
        </w:rPr>
        <w:t>яблоки, мясо и колбасы, форель и лосось, зелень и овощи</w:t>
      </w:r>
      <w:r w:rsidRPr="00041262">
        <w:rPr>
          <w:rFonts w:ascii="Helvetica" w:hAnsi="Helvetica"/>
        </w:rPr>
        <w:t xml:space="preserve">, </w:t>
      </w:r>
      <w:r w:rsidRPr="00041262">
        <w:rPr>
          <w:rFonts w:ascii="Helvetica" w:hAnsi="Helvetica"/>
          <w:b/>
        </w:rPr>
        <w:t xml:space="preserve">пиво </w:t>
      </w:r>
      <w:r w:rsidRPr="00041262">
        <w:rPr>
          <w:rFonts w:ascii="Helvetica" w:hAnsi="Helvetica"/>
        </w:rPr>
        <w:t xml:space="preserve">и </w:t>
      </w:r>
      <w:r w:rsidRPr="00041262">
        <w:rPr>
          <w:rFonts w:ascii="Helvetica" w:hAnsi="Helvetica"/>
          <w:b/>
        </w:rPr>
        <w:t>продукты фруктовая продукция</w:t>
      </w:r>
      <w:r w:rsidRPr="00041262">
        <w:rPr>
          <w:rFonts w:ascii="Helvetica" w:hAnsi="Helvetica"/>
        </w:rPr>
        <w:t xml:space="preserve">. В 2020 году ассортимент продуктов со знаком Marchio Qualità Trentino пополнился </w:t>
      </w:r>
      <w:r w:rsidRPr="00041262">
        <w:rPr>
          <w:rFonts w:ascii="Helvetica" w:hAnsi="Helvetica"/>
          <w:b/>
        </w:rPr>
        <w:t>фруктовыми уксусами и сидрами</w:t>
      </w:r>
      <w:r w:rsidRPr="00041262">
        <w:rPr>
          <w:rFonts w:ascii="Helvetica" w:hAnsi="Helvetica"/>
        </w:rPr>
        <w:t xml:space="preserve">, а также </w:t>
      </w:r>
      <w:r w:rsidRPr="00041262">
        <w:rPr>
          <w:rFonts w:ascii="Helvetica" w:hAnsi="Helvetica"/>
          <w:b/>
        </w:rPr>
        <w:t>трентинскими яйцами</w:t>
      </w:r>
      <w:r w:rsidRPr="00041262">
        <w:rPr>
          <w:rFonts w:ascii="Helvetica" w:hAnsi="Helvetica"/>
        </w:rPr>
        <w:t>. (www.trentinoqualita.it)</w:t>
      </w:r>
      <w:bookmarkStart w:id="0" w:name="_GoBack"/>
      <w:bookmarkEnd w:id="0"/>
    </w:p>
    <w:p w14:paraId="35A0EE5C" w14:textId="77777777" w:rsidR="00890C8D" w:rsidRPr="00B4694F" w:rsidRDefault="00041262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szCs w:val="24"/>
        </w:rPr>
      </w:pPr>
    </w:p>
    <w:p w14:paraId="79E51E94" w14:textId="77777777" w:rsidR="00EA27CB" w:rsidRDefault="00041262" w:rsidP="00407A0F">
      <w:pPr>
        <w:suppressLineNumbers/>
        <w:tabs>
          <w:tab w:val="center" w:pos="4819"/>
          <w:tab w:val="right" w:pos="9638"/>
        </w:tabs>
        <w:jc w:val="both"/>
        <w:rPr>
          <w:rFonts w:ascii="Helvetica" w:hAnsi="Helvetica" w:cs="Helvetica"/>
          <w:b/>
          <w:szCs w:val="24"/>
        </w:rPr>
      </w:pPr>
    </w:p>
    <w:p w14:paraId="65D307D4" w14:textId="77777777" w:rsidR="00890C8D" w:rsidRPr="00B4694F" w:rsidRDefault="003B0B76" w:rsidP="00407A0F">
      <w:pPr>
        <w:suppressLineNumbers/>
        <w:tabs>
          <w:tab w:val="center" w:pos="4819"/>
          <w:tab w:val="right" w:pos="9638"/>
        </w:tabs>
        <w:jc w:val="both"/>
        <w:rPr>
          <w:b/>
        </w:rPr>
      </w:pPr>
      <w:r>
        <w:rPr>
          <w:rFonts w:ascii="Helvetica" w:hAnsi="Helvetica"/>
          <w:b/>
        </w:rPr>
        <w:t>Все больше био-продукции</w:t>
      </w:r>
    </w:p>
    <w:p w14:paraId="6BE037CA" w14:textId="77777777" w:rsidR="009C72FF" w:rsidRDefault="003B0B76" w:rsidP="002B0F77">
      <w:pPr>
        <w:jc w:val="both"/>
      </w:pPr>
      <w:r>
        <w:t xml:space="preserve">Более экологичное производство с заботой о биоразнообразии. Так звучит одна из целей в рамках политики развития сельской местности региона, установленной трентинской системой сельского хозяйства для 2020 года. Сегодня благодаря работе 1214 работников сектора органическая продукция составляет </w:t>
      </w:r>
      <w:r>
        <w:rPr>
          <w:b/>
        </w:rPr>
        <w:t>6</w:t>
      </w:r>
      <w:r>
        <w:t xml:space="preserve">% от общего объема сельскохозяйственной продукции Трентино. В ней преобладают мелкие фрукты и овощи, зелень и лекарственные растения, виноград, кормовые культуры. На территории региона образовано уже четыре </w:t>
      </w:r>
      <w:r>
        <w:rPr>
          <w:b/>
        </w:rPr>
        <w:t>био-района</w:t>
      </w:r>
      <w:r>
        <w:t xml:space="preserve">. Это зоны, где фермеры, жители городов, туроператоры, ассоциации и административные учреждения заключают соглашение для устойчивого управления местными ресурсами, начиная с биологической модели производства и потребления. Интересный факт: Тренто – это наиболее крупная сельскохозяйственная коммуна Трентино, которая насчитывает около </w:t>
      </w:r>
      <w:r>
        <w:rPr>
          <w:rStyle w:val="Enfasigrassetto"/>
        </w:rPr>
        <w:t>1500 гектаров</w:t>
      </w:r>
      <w:r>
        <w:t xml:space="preserve"> пахотной земли. Регион характеризует большая площадь возделываемой земли (не только под постоянными угодьями) и, прежде всего, социальная и агрономическая среда, где большое внимание уделяется органической продукции: </w:t>
      </w:r>
      <w:r>
        <w:rPr>
          <w:rStyle w:val="Enfasigrassetto"/>
        </w:rPr>
        <w:t xml:space="preserve">30% </w:t>
      </w:r>
      <w:r>
        <w:t xml:space="preserve">от общего объема производства имеет </w:t>
      </w:r>
      <w:r>
        <w:rPr>
          <w:rStyle w:val="Enfasigrassetto"/>
        </w:rPr>
        <w:t>био-сертификаты</w:t>
      </w:r>
      <w:r>
        <w:t xml:space="preserve">. </w:t>
      </w:r>
    </w:p>
    <w:p w14:paraId="13C9302E" w14:textId="77777777" w:rsidR="00EB107B" w:rsidRDefault="00041262" w:rsidP="00407A0F"/>
    <w:p w14:paraId="284A087D" w14:textId="77777777" w:rsidR="00407A0F" w:rsidRDefault="003B0B76" w:rsidP="00407A0F">
      <w:r>
        <w:t>(p.p.)</w:t>
      </w:r>
    </w:p>
    <w:p w14:paraId="3B346A98" w14:textId="77777777" w:rsidR="00B275DD" w:rsidRDefault="00041262" w:rsidP="00407A0F"/>
    <w:p w14:paraId="64EA121F" w14:textId="77777777" w:rsidR="00EC5913" w:rsidRDefault="00041262" w:rsidP="00407A0F"/>
    <w:p w14:paraId="02C6255A" w14:textId="77777777" w:rsidR="00B275DD" w:rsidRPr="00407A0F" w:rsidRDefault="00041262" w:rsidP="00407A0F"/>
    <w:sectPr w:rsidR="00B275DD" w:rsidRPr="00407A0F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D1D0C" w14:textId="77777777" w:rsidR="003B0B76" w:rsidRDefault="003B0B76" w:rsidP="009C72FF">
      <w:r>
        <w:separator/>
      </w:r>
    </w:p>
  </w:endnote>
  <w:endnote w:type="continuationSeparator" w:id="0">
    <w:p w14:paraId="12EAE7A7" w14:textId="77777777" w:rsidR="003B0B76" w:rsidRDefault="003B0B7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E7DF3" w:rsidRPr="00BC32E2" w14:paraId="4FEC7E6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A37E643" w14:textId="77777777" w:rsidR="001E7DF3" w:rsidRPr="00AC7B41" w:rsidRDefault="003B0B76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7D897F4A" w14:textId="77777777" w:rsidR="001E7DF3" w:rsidRPr="00AC7B41" w:rsidRDefault="003B0B76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1EE529C1" w14:textId="77777777" w:rsidR="001E7DF3" w:rsidRPr="00AC7B41" w:rsidRDefault="003B0B76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587F8BEE" w14:textId="77777777" w:rsidR="001E7DF3" w:rsidRPr="00AC7B41" w:rsidRDefault="000C1A2E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  <w:lang w:val="it-IT" w:eastAsia="it-IT"/>
            </w:rPr>
            <w:drawing>
              <wp:inline distT="0" distB="0" distL="0" distR="0" wp14:anchorId="17FD0100" wp14:editId="601C145F">
                <wp:extent cx="163830" cy="137795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B0B76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302819DB" w14:textId="77777777" w:rsidR="001E7DF3" w:rsidRPr="00AC7B41" w:rsidRDefault="000C1A2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30466345" wp14:editId="175B10FB">
                <wp:extent cx="1130300" cy="422910"/>
                <wp:effectExtent l="0" t="0" r="0" b="0"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74ABB9" w14:textId="77777777" w:rsidR="001E7DF3" w:rsidRPr="00AC7B41" w:rsidRDefault="00041262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3EBAC123" w14:textId="77777777" w:rsidR="001E7DF3" w:rsidRDefault="000C1A2E" w:rsidP="00AC7B41">
    <w:pPr>
      <w:pStyle w:val="Pidipagina"/>
      <w:tabs>
        <w:tab w:val="clear" w:pos="9638"/>
        <w:tab w:val="right" w:pos="9632"/>
      </w:tabs>
    </w:pPr>
    <w:r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1BA72888" wp14:editId="76CA977C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DD88C6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3B0B76">
      <w:tab/>
    </w:r>
    <w:r w:rsidR="003B0B7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AB5D" w14:textId="77777777" w:rsidR="003B0B76" w:rsidRDefault="003B0B76" w:rsidP="009C72FF">
      <w:r>
        <w:separator/>
      </w:r>
    </w:p>
  </w:footnote>
  <w:footnote w:type="continuationSeparator" w:id="0">
    <w:p w14:paraId="2EF7EC8C" w14:textId="77777777" w:rsidR="003B0B76" w:rsidRDefault="003B0B7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EDE35" w14:textId="77777777" w:rsidR="001E7DF3" w:rsidRDefault="000C1A2E">
    <w:pPr>
      <w:pStyle w:val="Intestazione"/>
    </w:pPr>
    <w:r>
      <w:rPr>
        <w:noProof/>
        <w:lang w:val="it-IT" w:eastAsia="it-IT"/>
      </w:rPr>
      <w:drawing>
        <wp:inline distT="0" distB="0" distL="0" distR="0" wp14:anchorId="2CD0D942" wp14:editId="632B8793">
          <wp:extent cx="1552575" cy="50927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CDD64414">
      <w:start w:val="1"/>
      <w:numFmt w:val="decimal"/>
      <w:lvlText w:val="%1."/>
      <w:lvlJc w:val="left"/>
      <w:pPr>
        <w:ind w:left="720" w:hanging="360"/>
      </w:pPr>
    </w:lvl>
    <w:lvl w:ilvl="1" w:tplc="25BABF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503D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627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4E40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CC2F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66B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A078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10F2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41262"/>
    <w:rsid w:val="000C1A2E"/>
    <w:rsid w:val="001A6F08"/>
    <w:rsid w:val="003B0B76"/>
    <w:rsid w:val="00432FF2"/>
    <w:rsid w:val="009C72FF"/>
    <w:rsid w:val="00A7104A"/>
    <w:rsid w:val="00B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8CCC58"/>
  <w15:docId w15:val="{F0EAD7BE-5E28-4B3C-953B-11E5A893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uiPriority w:val="22"/>
    <w:qFormat/>
    <w:rsid w:val="006453D6"/>
    <w:rPr>
      <w:b/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403311-2046-4F1D-AC37-835CDCEC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1043</Words>
  <Characters>5949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Trento</dc:creator>
  <cp:keywords/>
  <cp:lastModifiedBy>Palmisano Davide</cp:lastModifiedBy>
  <cp:revision>4</cp:revision>
  <cp:lastPrinted>2018-05-31T09:19:00Z</cp:lastPrinted>
  <dcterms:created xsi:type="dcterms:W3CDTF">2021-01-07T07:54:00Z</dcterms:created>
  <dcterms:modified xsi:type="dcterms:W3CDTF">2021-02-25T10:31:00Z</dcterms:modified>
</cp:coreProperties>
</file>