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C340A5" w14:textId="06FB80B7">
      <w:pPr>
        <w:jc w:val="both"/>
        <w:rPr>
          <w:b/>
          <w:sz w:val="28"/>
        </w:rPr>
        <w:pStyle w:val="P68B1DB1-Normale1"/>
      </w:pPr>
      <w:r>
        <w:t xml:space="preserve">Винодельни, идеальное место для любознательных путешественников </w:t>
      </w:r>
    </w:p>
    <w:p w14:paraId="58B04807" w14:textId="2E032BF1">
      <w:pPr>
        <w:jc w:val="both"/>
        <w:rPr>
          <w:b/>
          <w:sz w:val="32"/>
          <w:highlight w:val="yellow"/>
        </w:rPr>
        <w:pStyle w:val="P68B1DB1-Normale2"/>
      </w:pPr>
      <w:r>
        <w:t xml:space="preserve">НОМЕР С ВИДОМ НА ВИНОГРАДНИК </w:t>
      </w:r>
    </w:p>
    <w:p w14:paraId="7DC80C95" w14:textId="77777777">
      <w:pPr>
        <w:jc w:val="both"/>
        <w:rPr>
          <w:highlight w:val="yellow"/>
        </w:rPr>
      </w:pPr>
    </w:p>
    <w:p w14:paraId="7E979A60" w14:textId="13B5A9F1">
      <w:pPr>
        <w:spacing w:line="276" w:lineRule="auto"/>
        <w:jc w:val="both"/>
        <w:rPr>
          <w:b/>
        </w:rPr>
        <w:pStyle w:val="P68B1DB1-Normale3"/>
      </w:pPr>
      <w:r>
        <w:t xml:space="preserve">Предложение на осенние выходные в Трентино: познакомьтесь с обычаями сбора урожая, узнайте об истории, традициях и культуре виноделия в горной местности</w:t>
      </w:r>
    </w:p>
    <w:p w14:paraId="190A4499" w14:textId="77777777">
      <w:pPr>
        <w:jc w:val="both"/>
      </w:pPr>
    </w:p>
    <w:p w14:paraId="3153D2BC" w14:textId="622021EC">
      <w:pPr>
        <w:jc w:val="both"/>
      </w:pPr>
      <w:r>
        <w:t xml:space="preserve">Винодельни Трентино — это особенное место, где можно услышать истории виноделов, попробовать великолепное вино и, почему бы и нет, провести несколько дней отпуска, сочетая гастрономическое наслаждение и знакомство с древнейшими традициями региона. Сельское хозяйство в Трентино связало крепкими узами человека и окружающую его среду. В результате этого союза появилась разнообразная экосистема из ухоженного ландшафта и разбросанных по нему многочисленных виноградников. В Трентино находится множество открытых для посещения виноделен, а в некоторых из них можно даже остановиться на ночь.</w:t>
      </w:r>
    </w:p>
    <w:p w14:paraId="4CD9D71A" w14:textId="49D44A96">
      <w:pPr>
        <w:jc w:val="both"/>
      </w:pPr>
      <w:r>
        <w:t xml:space="preserve">Идеальное путешествие начинается в верхнем течении реки Адидже, в Валлагарине, на родине красного вина Marzemino, которое любил сам Моцарт, и в коммуне </w:t>
      </w:r>
      <w:r>
        <w:rPr>
          <w:b/>
        </w:rPr>
        <w:t>Авио</w:t>
      </w:r>
      <w:r>
        <w:t xml:space="preserve">, где </w:t>
      </w:r>
      <w:r>
        <w:rPr>
          <w:rStyle w:val="Enfasigrassetto"/>
          <w:rFonts w:cs="Arial"/>
        </w:rPr>
        <w:t xml:space="preserve">винодельня Vallarom</w:t>
      </w:r>
      <w:r>
        <w:t xml:space="preserve"> предлагает остановиться в своем агротуризме, расположенном прямо над </w:t>
      </w:r>
      <w:r>
        <w:rPr>
          <w:rStyle w:val="Enfasicorsivo"/>
          <w:rFonts w:cs="Arial"/>
        </w:rPr>
        <w:t>погребами</w:t>
      </w:r>
      <w:r>
        <w:t xml:space="preserve">, в которых хранится вино. С первых лет своей работы винодельня Vallarom добилась превосходных результатов в области биологических экспериментов как на виноградниках, так и в погребах. Более экологически чистое виноградарство и внимание к окружающей среде со временем привели к разнообразному и сбалансированному производству. Это отражается и в радушии, с которым агротуризм принимает своих гостей. Полностью окруженная виноградниками ферма, на которой царит тихая и умиротворяющая атмосфера, сформирована из традиционных сельских построек. Агротуризм открыт круглый год и предлагает на выбор гостей три эксклюзивных номера: Flufus, Marzemino и Pinot nero, названных в честь трех главных вин компании. В этом приятном месте простая обстановка и изысканность деталей сочетаются с теплым гостеприимством супругов Шенца, Барбары и Филиппо. </w:t>
      </w:r>
    </w:p>
    <w:p w14:paraId="00C5FEAA" w14:textId="703E4085">
      <w:pPr>
        <w:jc w:val="both"/>
      </w:pPr>
      <w:r>
        <w:t xml:space="preserve">Между Роверето и Тренто, за величавым бастионом замка Кастель-Безено, в небольшой деревушке </w:t>
      </w:r>
      <w:r>
        <w:rPr>
          <w:b/>
        </w:rPr>
        <w:t>Каллиано</w:t>
      </w:r>
      <w:r>
        <w:t xml:space="preserve"> вас ждет </w:t>
      </w:r>
      <w:r>
        <w:rPr>
          <w:b/>
        </w:rPr>
        <w:t xml:space="preserve">винодельня Salizzoni</w:t>
      </w:r>
      <w:r>
        <w:t xml:space="preserve">. Это хозяйство, расположенное в самом сердце «виноградных полей» Валлагарины, в 1986 году основал Вальтер, движимый любовью к возделыванию своих полей и производству вина, которое бы точно отражало местную природу. Сегодня пять гектаров виноградников компании простираются в муниципалитетах Каллиано, Номи и Изера и засажены двойными и простыми перголами. Погреб расположен в старинном Палаццо Валентини восемнадцатого века, где вино производится и выдерживается в небольших дубовых бочках. Красное вино Marzemino — знаковое для компании, изысканный вкус и своеобразие которого принесли винодельне славу. В 1988 году компания открыла свой агротуризм, состоящий из 6 номеров типа b&amp;b, в котором гости могут отдохнуть на природе в окружении виноградников. Винодельня расположена на велосипедной трассе долины Адидже, между Тренто и Роверето, и отлично подходит для любителей вело-отдыха. Конечно же, можно попробовать вина компании в сочетании с местными продуктами Тренто. А можно полностью расслабиться и насладиться в приятной компании последними теплыми днями осени, в специальной зоне отдыха в саду, оборудованной шезлонгами, столиками и джакузи. </w:t>
      </w:r>
    </w:p>
    <w:p w14:paraId="2286203B" w14:textId="71627220">
      <w:pPr>
        <w:jc w:val="both"/>
      </w:pPr>
      <w:r>
        <w:t xml:space="preserve">Севернее Тренто находится агротуризм </w:t>
      </w:r>
      <w:r>
        <w:rPr>
          <w:b/>
        </w:rPr>
        <w:t xml:space="preserve">Cobei, </w:t>
      </w:r>
      <w:r>
        <w:t xml:space="preserve">расположенный на</w:t>
      </w:r>
      <w:r>
        <w:rPr>
          <w:b/>
        </w:rPr>
        <w:t xml:space="preserve"> </w:t>
      </w:r>
      <w:r>
        <w:t xml:space="preserve">винодельне Eredi di Cobelli Aldo на панорамной террасе между долинами Валле-дель-Адидже и Валле-ди-Чембра. Здесь можно найти лучшие белые вина Трентино, а на винодельне вам предложат попробовать Gewürztraminer и Chardonnay Sorni Bianco, вина из списка Trento DOC. Также можно насладиться Nosiola IGT Vigneti delle Dolomiti и классическим игристым вином, выдержанном на брожении 50 месяцев. Винодельня и агротуризм, окруженные виноградниками и спрятанные далеко ото всех, дарят гостям великолепное самочувствие и умиротворение. Семейная винодельня </w:t>
      </w:r>
      <w:r>
        <w:rPr>
          <w:b/>
        </w:rPr>
        <w:t xml:space="preserve">Sorni di Lavis</w:t>
      </w:r>
      <w:r>
        <w:t xml:space="preserve">, расположенная на зеленых склонах Монте-Корона, предлагает 5 тематических номеров с дизайнерскими элементами, созданных с вниманием к каждой детали, и превосходные завтраки и бранчи на лоне природы, в своем новом bed &amp; break wine. На ферме Maso Panizza di Sopra, молчаливо сохраняющей из поколения в поколение виноградники, самое сердце винодельни, можно поближе познакомиться с повседневной жизнью виноделов. На ферме можно посетить дегустационный зал, расположенный в старом семейном погребе, Caneva Fonda. Из небольшого подземного помещения он превратился в настоящий зал памяти, волшебное место, в котором слова становятся мыслями, а вино возобновляет узы семьи и дружбы. </w:t>
      </w:r>
    </w:p>
    <w:p w14:paraId="19039BF9" w14:textId="5EAD26EE">
      <w:pPr>
        <w:jc w:val="both"/>
      </w:pPr>
      <w:r>
        <w:t xml:space="preserve">На севере от Тренто, в месте с панорамным видом на равнину Роталиана, расположен, по словам Иоганна Вольфганга фон Гете, «самый красивый виноградник в Европе» — ферма </w:t>
      </w:r>
      <w:r>
        <w:rPr>
          <w:b/>
        </w:rPr>
        <w:t xml:space="preserve">Maso Grener</w:t>
      </w:r>
      <w:r>
        <w:t xml:space="preserve"> в </w:t>
      </w:r>
      <w:r>
        <w:rPr>
          <w:b/>
        </w:rPr>
        <w:t>Прессано</w:t>
      </w:r>
      <w:r>
        <w:t xml:space="preserve">.Вокруг фермы раскинулись Авизианские холмы, с характерной «красной землей», отличающей эти почвы и образовавшейся более 240 миллионов лет назад, благодаря которой эта местность идеально подходит для производства вина. Maso Grener расположена на территории крупного виноградника, где выращиваются сорта шардоне, совиньон и частично пино-нуар. С 1999 года винодельня поражает своих гостей великолепными пейзажами в любое время года, а также является стратегической отправной точкой для знакомства с местными блюдами и винами. Ферма оборудована </w:t>
      </w:r>
      <w:r>
        <w:rPr>
          <w:rStyle w:val="Enfasigrassetto"/>
          <w:rFonts w:cs="Arial"/>
          <w:b w:val="0"/>
        </w:rPr>
        <w:t xml:space="preserve">6 номерами </w:t>
      </w:r>
      <w:r>
        <w:t xml:space="preserve"> и домиком </w:t>
      </w:r>
      <w:r>
        <w:rPr>
          <w:rStyle w:val="Enfasigrassetto"/>
          <w:rFonts w:cs="Arial"/>
          <w:b w:val="0"/>
        </w:rPr>
        <w:t xml:space="preserve">Il rustico</w:t>
      </w:r>
      <w:r>
        <w:t xml:space="preserve"> на </w:t>
      </w:r>
      <w:r>
        <w:rPr>
          <w:rStyle w:val="Enfasigrassetto"/>
          <w:rFonts w:cs="Arial"/>
          <w:b w:val="0"/>
        </w:rPr>
        <w:t xml:space="preserve">4 человек,</w:t>
      </w:r>
      <w:r>
        <w:rPr>
          <w:rStyle w:val="Enfasigrassetto"/>
          <w:rFonts w:cs="Arial"/>
        </w:rPr>
        <w:t xml:space="preserve"> </w:t>
      </w:r>
      <w:r>
        <w:t xml:space="preserve">построенным по принципам</w:t>
      </w:r>
      <w:r>
        <w:rPr>
          <w:rStyle w:val="Enfasigrassetto"/>
          <w:rFonts w:cs="Arial"/>
        </w:rPr>
        <w:t xml:space="preserve"> </w:t>
      </w:r>
      <w:r>
        <w:rPr>
          <w:rStyle w:val="Enfasigrassetto"/>
          <w:rFonts w:cs="Arial"/>
          <w:b w:val="0"/>
        </w:rPr>
        <w:t xml:space="preserve">органической архитектуры</w:t>
      </w:r>
      <w:r>
        <w:t xml:space="preserve">. Гости Maso Grener также могут воспользоваться </w:t>
      </w:r>
      <w:r>
        <w:rPr>
          <w:rStyle w:val="Enfasigrassetto"/>
          <w:rFonts w:cs="Arial"/>
          <w:b w:val="0"/>
        </w:rPr>
        <w:t xml:space="preserve">зоной отдыха</w:t>
      </w:r>
      <w:r>
        <w:rPr>
          <w:b/>
        </w:rPr>
        <w:t xml:space="preserve"> </w:t>
      </w:r>
      <w:r>
        <w:t xml:space="preserve">с </w:t>
      </w:r>
      <w:r>
        <w:rPr>
          <w:rStyle w:val="Enfasigrassetto"/>
          <w:rFonts w:cs="Arial"/>
          <w:b w:val="0"/>
        </w:rPr>
        <w:t xml:space="preserve">сауной и хаммамом</w:t>
      </w:r>
      <w:r>
        <w:t xml:space="preserve">, но главной изюминкой является зал для завтрака с панорамным видом на виноградники и гору Паганелла.</w:t>
      </w:r>
    </w:p>
    <w:p w14:paraId="42776CE9" w14:textId="6C000EC6">
      <w:pPr>
        <w:jc w:val="both"/>
      </w:pPr>
      <w:r>
        <w:t xml:space="preserve">Любовь к вину, тесная связь с долиной </w:t>
      </w:r>
      <w:r>
        <w:rPr>
          <w:b/>
        </w:rPr>
        <w:t>Валле-ди-Чембра</w:t>
      </w:r>
      <w:r>
        <w:t xml:space="preserve"> и родные террасные виноградники более 40 лет назад побудили Фиорентино и Марио открыть </w:t>
      </w:r>
      <w:r>
        <w:rPr>
          <w:rStyle w:val="Enfasigrassetto"/>
          <w:rFonts w:cs="Arial"/>
        </w:rPr>
        <w:t xml:space="preserve">винодельню Pojer e Sandri</w:t>
      </w:r>
      <w:r>
        <w:t xml:space="preserve">, ставшую эталоном винного туризма в Трентино. Вблизи отмеченной многими наградами винодельни располагается ферма </w:t>
      </w:r>
      <w:r>
        <w:rPr>
          <w:b/>
        </w:rPr>
        <w:t xml:space="preserve">Maso Besleri</w:t>
      </w:r>
      <w:r>
        <w:t xml:space="preserve"> — оазис покоя и идеальное место, чтобы отлично выспаться и отдохнуть после вечерних дегустаций органического вина. В самом сердце долины Валь-Бона, перпендикулярно расположенной к Валь-ди-Чембра, Pojer e Sandri сначала восстановила 8 гектаров виноградников, чтобы производить вина Besler Biank и Besler Ross, а затем — старые, ранее существовавшие фермы, оборудовав традиционный погреб для обработки и выдержки винного и фруктового уксуса, а также 5 мини-квартир с прекрасной обстановкой. За пределами зданий также создан маленький амфитеатр для небольших мероприятий или театральных представлений. В нем можно насладиться забытыми моментами «крестьянского покоя» в еще незатронутом современностью мире.</w:t>
      </w:r>
    </w:p>
    <w:p w14:paraId="628E3A41" w14:textId="77777777">
      <w:pPr>
        <w:pStyle w:val="Nessunaspaziatura"/>
        <w:jc w:val="both"/>
        <w:rPr>
          <w:rFonts w:ascii="Arial" w:hAnsi="Arial" w:cs="Arial"/>
          <w:sz w:val="24"/>
        </w:rPr>
      </w:pPr>
    </w:p>
    <w:p w14:paraId="192F5C86" w14:textId="21CD7856">
      <w:pPr>
        <w:pStyle w:val="P68B1DB1-Nessunaspaziatura4"/>
        <w:jc w:val="both"/>
        <w:rPr>
          <w:rFonts w:ascii="Arial" w:hAnsi="Arial" w:cs="Arial"/>
          <w:sz w:val="24"/>
        </w:rPr>
      </w:pPr>
      <w:r>
        <w:t xml:space="preserve">Тренто, август 2020 г.</w:t>
      </w:r>
    </w:p>
    <w:p w14:paraId="48FD3BCC" w14:textId="77777777">
      <w:pPr>
        <w:jc w:val="both"/>
      </w:pPr>
    </w:p>
    <w:sectPr>
      <w:headerReference w:type="default" r:id="rId8"/>
      <w:footerReference w:type="default" r:id="rId9"/>
      <w:pgSz w:w="11900" w:h="16840"/>
      <w:pgMar w:top="2410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01467E" w14:textId="77777777">
      <w:r>
        <w:separator/>
      </w:r>
    </w:p>
  </w:endnote>
  <w:endnote w:type="continuationSeparator" w:id="0">
    <w:p w14:paraId="5E0CB2D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14:paraId="4343C695" w14:textId="77777777">
      <w:trPr>
        <w:jc w:val="center"/>
      </w:trPr>
      <w:tc>
        <w:tcPr>
          <w:tcW w:w="4934" w:type="dxa"/>
          <w:shd w:val="clear" w:color="auto" w:fill="auto"/>
        </w:tcPr>
        <w:p w14:paraId="37C7BB7E" w14:textId="77777777">
          <w:pPr>
            <w:pStyle w:val="P68B1DB1-Pidipagina5"/>
            <w:rPr>
              <w:rFonts w:ascii="Arial" w:hAnsi="Arial" w:cs="Arial"/>
              <w:b/>
              <w:color w:val="000000" w:themeColor="text1"/>
              <w:sz w:val="18"/>
            </w:rPr>
          </w:pPr>
          <w:r>
            <w:t>ПРЕСС-ЦЕНТР</w:t>
          </w:r>
        </w:p>
        <w:p w14:paraId="0470B58E" w14:textId="77777777">
          <w:pPr>
            <w:pStyle w:val="P68B1DB1-Pidipagina6"/>
            <w:rPr>
              <w:rFonts w:ascii="Arial" w:hAnsi="Arial" w:cs="Arial"/>
              <w:color w:val="000000" w:themeColor="text1"/>
              <w:sz w:val="18"/>
            </w:rPr>
          </w:pPr>
          <w:r>
            <w:t xml:space="preserve">Тел. 0461 219386</w:t>
          </w:r>
        </w:p>
        <w:p w14:paraId="72F1C7D3" w14:textId="77777777">
          <w:pPr>
            <w:pStyle w:val="P68B1DB1-Pidipagina6"/>
            <w:rPr>
              <w:rFonts w:ascii="Arial" w:hAnsi="Arial" w:cs="Arial"/>
              <w:color w:val="000000" w:themeColor="text1"/>
              <w:sz w:val="18"/>
            </w:rPr>
          </w:pPr>
          <w:r>
            <w:t>press@trentinomarketing.org</w:t>
          </w:r>
        </w:p>
        <w:p w14:paraId="408BCF2E" w14:textId="77777777">
          <w:pPr>
            <w:pStyle w:val="P68B1DB1-Pidipagina7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sz w:val="20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9" name="Immagine 9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4E97F658" w14:textId="77777777">
          <w:pPr>
            <w:pStyle w:val="P68B1DB1-Pidipagina8"/>
            <w:jc w:val="right"/>
            <w:rPr>
              <w:rFonts w:ascii="HelveticaNeueLT Std" w:hAnsi="HelveticaNeueLT Std" w:cs="Arial"/>
              <w:sz w:val="20"/>
            </w:rPr>
          </w:pPr>
          <w: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1A262855" w14:textId="77777777">
    <w:pPr>
      <w:pStyle w:val="Pidipagina"/>
    </w:pPr>
    <w: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</mc:AlternateContent>
      <w:ptab w:relativeTo="margin" w:alignment="center" w:leader="none"/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EBE703" w14:textId="77777777">
      <w:r>
        <w:separator/>
      </w:r>
    </w:p>
  </w:footnote>
  <w:footnote w:type="continuationSeparator" w:id="0">
    <w:p w14:paraId="413E751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0404B3" w14:textId="77777777">
    <w:pPr>
      <w:pStyle w:val="Intestazione"/>
    </w:pPr>
    <w:r>
      <w:drawing>
        <wp:inline distT="0" distB="0" distL="0" distR="0" wp14:anchorId="6C5D38E6" wp14:editId="4F5CBC0D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00E4D"/>
    <w:rsid w:val="0000634C"/>
    <w:rsid w:val="00033AF5"/>
    <w:rsid w:val="000466D2"/>
    <w:rsid w:val="00061B3C"/>
    <w:rsid w:val="000708AA"/>
    <w:rsid w:val="00092B77"/>
    <w:rsid w:val="000970D5"/>
    <w:rsid w:val="000A692D"/>
    <w:rsid w:val="000A74CA"/>
    <w:rsid w:val="000B179A"/>
    <w:rsid w:val="000B1F22"/>
    <w:rsid w:val="000C4F2A"/>
    <w:rsid w:val="000D27B1"/>
    <w:rsid w:val="000D55E6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04C58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2F0771"/>
    <w:rsid w:val="003014AC"/>
    <w:rsid w:val="003018AC"/>
    <w:rsid w:val="00320280"/>
    <w:rsid w:val="003366B6"/>
    <w:rsid w:val="00342BBD"/>
    <w:rsid w:val="003476B0"/>
    <w:rsid w:val="003661B4"/>
    <w:rsid w:val="00381AD6"/>
    <w:rsid w:val="00382BB2"/>
    <w:rsid w:val="003856DF"/>
    <w:rsid w:val="003951C9"/>
    <w:rsid w:val="003C52A3"/>
    <w:rsid w:val="003C5623"/>
    <w:rsid w:val="003C6629"/>
    <w:rsid w:val="003D408A"/>
    <w:rsid w:val="003F3739"/>
    <w:rsid w:val="003F6FC5"/>
    <w:rsid w:val="0041263B"/>
    <w:rsid w:val="00414B4A"/>
    <w:rsid w:val="004348F1"/>
    <w:rsid w:val="0043702B"/>
    <w:rsid w:val="0044497F"/>
    <w:rsid w:val="00446DF7"/>
    <w:rsid w:val="00460B65"/>
    <w:rsid w:val="004809A6"/>
    <w:rsid w:val="004A4134"/>
    <w:rsid w:val="004B1401"/>
    <w:rsid w:val="004B22B2"/>
    <w:rsid w:val="004B3FDD"/>
    <w:rsid w:val="004C3781"/>
    <w:rsid w:val="004E783A"/>
    <w:rsid w:val="004E7FDE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16AE"/>
    <w:rsid w:val="0066182B"/>
    <w:rsid w:val="00663B3C"/>
    <w:rsid w:val="00686F38"/>
    <w:rsid w:val="00695487"/>
    <w:rsid w:val="006A1FDD"/>
    <w:rsid w:val="006A789F"/>
    <w:rsid w:val="006B3D66"/>
    <w:rsid w:val="006F721C"/>
    <w:rsid w:val="00717251"/>
    <w:rsid w:val="00724E05"/>
    <w:rsid w:val="007312A0"/>
    <w:rsid w:val="00743568"/>
    <w:rsid w:val="0074772B"/>
    <w:rsid w:val="00751A19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1AB"/>
    <w:rsid w:val="00857707"/>
    <w:rsid w:val="008A2827"/>
    <w:rsid w:val="008B4E3D"/>
    <w:rsid w:val="008D2706"/>
    <w:rsid w:val="008D36FB"/>
    <w:rsid w:val="008D6265"/>
    <w:rsid w:val="008F1650"/>
    <w:rsid w:val="008F373C"/>
    <w:rsid w:val="0090775B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971A4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74FF4"/>
    <w:rsid w:val="00A817CB"/>
    <w:rsid w:val="00A852D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A7A12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21CC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62DC"/>
    <w:rsid w:val="00DA7633"/>
    <w:rsid w:val="00DB549B"/>
    <w:rsid w:val="00DC16F1"/>
    <w:rsid w:val="00DC77A8"/>
    <w:rsid w:val="00DD4177"/>
    <w:rsid w:val="00DD7962"/>
    <w:rsid w:val="00DE2B7D"/>
    <w:rsid w:val="00E051C6"/>
    <w:rsid w:val="00E118A1"/>
    <w:rsid w:val="00E13F95"/>
    <w:rsid w:val="00E1624C"/>
    <w:rsid w:val="00E317C9"/>
    <w:rsid w:val="00E3186A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0608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B615B"/>
    <w:rsid w:val="00FD41C8"/>
    <w:rsid w:val="00FD610A"/>
    <w:rsid w:val="00FD7EF1"/>
    <w:rsid w:val="00FE2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pPrDefault/>
    <w:rPrDefault>
      <w:rPr>
        <w:rFonts w:asciiTheme="minorHAnsi" w:hAnsiTheme="minorHAnsi" w:cstheme="minorBidi" w:eastAsiaTheme="minorHAnsi"/>
        <w:sz w:val="24"/>
      </w:rPr>
    </w:r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hAnsi="Arial" w:cs="Times New Roman" w:eastAsia="Times New Roman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hAnsi="Times New Roman" w:eastAsiaTheme="minorHAnsi"/>
      <w:b/>
      <w:color w:val="000000"/>
      <w:kern w:val="36"/>
      <w:sz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hAnsiTheme="majorHAnsi" w:cstheme="majorBidi" w:eastAsiaTheme="majorEastAsia"/>
      <w:color w:val="2F5496" w:themeColor="accent1" w:themeShade="BF"/>
      <w:sz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hAnsiTheme="minorHAnsi" w:cstheme="minorBidi" w:eastAsiaTheme="minorHAnsi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hAnsiTheme="minorHAnsi" w:cstheme="minorBidi" w:eastAsiaTheme="minorHAnsi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hAnsi="Times New Roman" w:cs="Times New Roman" w:eastAsia="Times New Roman"/>
      <w:sz w:val="20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z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hAnsi="Tahoma" w:cs="Tahoma" w:eastAsia="Times New Roman"/>
      <w:sz w:val="16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hAnsi="Univers" w:cs="Univers" w:eastAsia="Times New Roman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color w:val="000000"/>
      <w:kern w:val="36"/>
      <w:sz w:val="48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hAnsi="Times New Roman" w:eastAsiaTheme="minorHAnsi"/>
      <w:color w:val="000000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</w:rPr>
  </w:style>
  <w:style w:type="character" w:styleId="Enfasigrassetto">
    <w:name w:val="Strong"/>
    <w:basedOn w:val="Carpredefinitoparagrafo"/>
    <w:uiPriority w:val="22"/>
    <w:qFormat/>
    <w:rsid w:val="00992575"/>
    <w:rPr>
      <w:b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hAnsi="Arial" w:cs="Times New Roman" w:eastAsia="Times New Roman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hAnsi="Times New Roman" w:eastAsia="Calibri"/>
      <w:color w:val="000000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hAnsi="Calibri" w:cs="Times New Roman" w:eastAsia="Calibr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hAnsiTheme="majorHAnsi" w:cstheme="majorBidi" w:eastAsiaTheme="majorEastAsia"/>
      <w:color w:val="2F5496" w:themeColor="accent1" w:themeShade="BF"/>
      <w:sz w:val="26"/>
    </w:rPr>
  </w:style>
  <w:style w:type="paragraph" w:styleId="P68B1DB1-Normale1">
    <w:name w:val="P68B1DB1-Normale1"/>
    <w:basedOn w:val="Normale"/>
    <w:rPr>
      <w:b/>
      <w:sz w:val="28"/>
    </w:rPr>
  </w:style>
  <w:style w:type="paragraph" w:styleId="P68B1DB1-Normale2">
    <w:name w:val="P68B1DB1-Normale2"/>
    <w:basedOn w:val="Normale"/>
    <w:rPr>
      <w:b/>
      <w:sz w:val="32"/>
    </w:rPr>
  </w:style>
  <w:style w:type="paragraph" w:styleId="P68B1DB1-Normale3">
    <w:name w:val="P68B1DB1-Normale3"/>
    <w:basedOn w:val="Normale"/>
    <w:rPr>
      <w:b/>
    </w:rPr>
  </w:style>
  <w:style w:type="paragraph" w:styleId="P68B1DB1-Nessunaspaziatura4">
    <w:name w:val="P68B1DB1-Nessunaspaziatura4"/>
    <w:basedOn w:val="Nessunaspaziatura"/>
    <w:rPr>
      <w:rFonts w:ascii="Arial" w:hAnsi="Arial" w:cs="Arial"/>
      <w:sz w:val="24"/>
    </w:rPr>
  </w:style>
  <w:style w:type="paragraph" w:styleId="P68B1DB1-Pidipagina5">
    <w:name w:val="P68B1DB1-Pidipagina5"/>
    <w:basedOn w:val="Pidipagina"/>
    <w:rPr>
      <w:rFonts w:ascii="Arial" w:hAnsi="Arial" w:cs="Arial"/>
      <w:b/>
      <w:color w:val="000000" w:themeColor="text1"/>
      <w:sz w:val="18"/>
    </w:rPr>
  </w:style>
  <w:style w:type="paragraph" w:styleId="P68B1DB1-Pidipagina6">
    <w:name w:val="P68B1DB1-Pidipagina6"/>
    <w:basedOn w:val="Pidipagina"/>
    <w:rPr>
      <w:rFonts w:ascii="Arial" w:hAnsi="Arial" w:cs="Arial"/>
      <w:color w:val="000000" w:themeColor="text1"/>
      <w:sz w:val="18"/>
    </w:rPr>
  </w:style>
  <w:style w:type="paragraph" w:styleId="P68B1DB1-Pidipagina7">
    <w:name w:val="P68B1DB1-Pidipagina7"/>
    <w:basedOn w:val="Pidipagina"/>
    <w:rPr>
      <w:color w:val="000000" w:themeColor="text1"/>
    </w:rPr>
  </w:style>
  <w:style w:type="paragraph" w:styleId="P68B1DB1-Pidipagina8">
    <w:name w:val="P68B1DB1-Pidipagina8"/>
    <w:basedOn w:val="Pidipagina"/>
    <w:rPr>
      <w:rFonts w:ascii="HelveticaNeueLT Std" w:hAnsi="HelveticaNeueLT Std" w:cs="Arial"/>
      <w:color w:val="00638E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CED321A-2DCF-47CD-9164-06F7D19F1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</Pages>
  <Words>1053</Words>
  <Characters>6005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Palmisano Davide</cp:lastModifiedBy>
  <cp:revision>18</cp:revision>
  <cp:lastPrinted>2020-08-21T06:41:00Z</cp:lastPrinted>
  <dcterms:created xsi:type="dcterms:W3CDTF">2020-08-18T13:57:00Z</dcterms:created>
  <dcterms:modified xsi:type="dcterms:W3CDTF">2020-08-25T07:54:00Z</dcterms:modified>
</cp:coreProperties>
</file>