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F" w:rsidRPr="006E151F" w:rsidRDefault="006E151F" w:rsidP="006E151F">
      <w:pPr>
        <w:widowControl/>
        <w:suppressAutoHyphens w:val="0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6E151F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6E151F" w:rsidRPr="006E151F" w:rsidRDefault="00D508A4" w:rsidP="006E151F">
      <w:pPr>
        <w:pStyle w:val="FreieForm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Winter</w:t>
      </w:r>
      <w:r w:rsidR="00050C07">
        <w:rPr>
          <w:rFonts w:ascii="Arial" w:hAnsi="Arial" w:cs="Arial"/>
          <w:bCs/>
        </w:rPr>
        <w:t xml:space="preserve"> 201</w:t>
      </w:r>
      <w:r w:rsidR="00494C0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/1</w:t>
      </w:r>
      <w:r w:rsidR="00494C05">
        <w:rPr>
          <w:rFonts w:ascii="Arial" w:hAnsi="Arial" w:cs="Arial"/>
          <w:bCs/>
        </w:rPr>
        <w:t>6</w:t>
      </w:r>
    </w:p>
    <w:p w:rsidR="00BF1BA7" w:rsidRDefault="00BF1BA7">
      <w:pPr>
        <w:rPr>
          <w:rFonts w:cs="Arial"/>
          <w:b/>
          <w:sz w:val="28"/>
          <w:szCs w:val="28"/>
        </w:rPr>
      </w:pPr>
    </w:p>
    <w:p w:rsidR="00050C07" w:rsidRPr="009E1E93" w:rsidRDefault="00454FC8" w:rsidP="009E1E93">
      <w:pPr>
        <w:jc w:val="both"/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</w:pPr>
      <w:r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Zwei für den Skisport</w:t>
      </w:r>
    </w:p>
    <w:p w:rsidR="008963B7" w:rsidRPr="003D58CD" w:rsidRDefault="00454FC8">
      <w:pPr>
        <w:jc w:val="both"/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</w:pPr>
      <w:r w:rsidRPr="00454FC8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Das Trentino und der Deutsche Skilehrerverband (DSLV) </w:t>
      </w:r>
      <w:r w:rsidR="001830A4" w:rsidRPr="003D58CD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>verlängern ihre Partnerschaft</w:t>
      </w:r>
      <w:r w:rsidR="003D58CD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 </w:t>
      </w:r>
    </w:p>
    <w:p w:rsidR="001830A4" w:rsidRDefault="001830A4">
      <w:pPr>
        <w:jc w:val="both"/>
        <w:rPr>
          <w:rFonts w:cs="Arial"/>
          <w:b/>
        </w:rPr>
      </w:pPr>
    </w:p>
    <w:p w:rsidR="001830A4" w:rsidRDefault="001830A4" w:rsidP="00494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30A4">
        <w:rPr>
          <w:rFonts w:ascii="Arial" w:hAnsi="Arial" w:cs="Arial"/>
          <w:b/>
          <w:sz w:val="22"/>
          <w:szCs w:val="22"/>
        </w:rPr>
        <w:t xml:space="preserve">Nicht nur Winterurlauber </w:t>
      </w:r>
      <w:r>
        <w:rPr>
          <w:rFonts w:ascii="Arial" w:hAnsi="Arial" w:cs="Arial"/>
          <w:b/>
          <w:sz w:val="22"/>
          <w:szCs w:val="22"/>
        </w:rPr>
        <w:t>lieben</w:t>
      </w:r>
      <w:r w:rsidRPr="001830A4">
        <w:rPr>
          <w:rFonts w:ascii="Arial" w:hAnsi="Arial" w:cs="Arial"/>
          <w:b/>
          <w:sz w:val="22"/>
          <w:szCs w:val="22"/>
        </w:rPr>
        <w:t xml:space="preserve"> die erstklassigen Skigebiete im Trentino, sondern auch der Deutsche Skilehrerverband </w:t>
      </w:r>
      <w:r>
        <w:rPr>
          <w:rFonts w:ascii="Arial" w:hAnsi="Arial" w:cs="Arial"/>
          <w:b/>
          <w:sz w:val="22"/>
          <w:szCs w:val="22"/>
        </w:rPr>
        <w:t>(</w:t>
      </w:r>
      <w:r w:rsidRPr="001830A4">
        <w:rPr>
          <w:rFonts w:ascii="Arial" w:hAnsi="Arial" w:cs="Arial"/>
          <w:b/>
          <w:sz w:val="22"/>
          <w:szCs w:val="22"/>
        </w:rPr>
        <w:t>DSLV</w:t>
      </w:r>
      <w:r>
        <w:rPr>
          <w:rFonts w:ascii="Arial" w:hAnsi="Arial" w:cs="Arial"/>
          <w:b/>
          <w:sz w:val="22"/>
          <w:szCs w:val="22"/>
        </w:rPr>
        <w:t>)</w:t>
      </w:r>
      <w:r w:rsidRPr="001830A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Kein Wunder</w:t>
      </w:r>
      <w:r w:rsidR="00DA2FCE">
        <w:rPr>
          <w:rFonts w:ascii="Arial" w:hAnsi="Arial" w:cs="Arial"/>
          <w:b/>
          <w:sz w:val="22"/>
          <w:szCs w:val="22"/>
        </w:rPr>
        <w:t xml:space="preserve"> also</w:t>
      </w:r>
      <w:r>
        <w:rPr>
          <w:rFonts w:ascii="Arial" w:hAnsi="Arial" w:cs="Arial"/>
          <w:b/>
          <w:sz w:val="22"/>
          <w:szCs w:val="22"/>
        </w:rPr>
        <w:t xml:space="preserve">, dass </w:t>
      </w:r>
      <w:r w:rsidRPr="001830A4">
        <w:rPr>
          <w:rFonts w:ascii="Arial" w:hAnsi="Arial" w:cs="Arial"/>
          <w:b/>
          <w:sz w:val="22"/>
          <w:szCs w:val="22"/>
        </w:rPr>
        <w:t xml:space="preserve">die norditalienische </w:t>
      </w:r>
      <w:r w:rsidR="00454FC8">
        <w:rPr>
          <w:rFonts w:ascii="Arial" w:hAnsi="Arial" w:cs="Arial"/>
          <w:b/>
          <w:sz w:val="22"/>
          <w:szCs w:val="22"/>
        </w:rPr>
        <w:t>Provinz in den Dolomiten</w:t>
      </w:r>
      <w:r w:rsidRPr="001830A4">
        <w:t xml:space="preserve"> </w:t>
      </w:r>
      <w:r>
        <w:rPr>
          <w:rFonts w:ascii="Arial" w:hAnsi="Arial" w:cs="Arial"/>
          <w:b/>
          <w:sz w:val="22"/>
          <w:szCs w:val="22"/>
        </w:rPr>
        <w:t>und der</w:t>
      </w:r>
      <w:r w:rsidRPr="001830A4">
        <w:rPr>
          <w:rFonts w:ascii="Arial" w:hAnsi="Arial" w:cs="Arial"/>
          <w:b/>
          <w:sz w:val="22"/>
          <w:szCs w:val="22"/>
        </w:rPr>
        <w:t xml:space="preserve"> </w:t>
      </w:r>
      <w:r w:rsidR="0051740B">
        <w:rPr>
          <w:rFonts w:ascii="Arial" w:hAnsi="Arial" w:cs="Arial"/>
          <w:b/>
          <w:sz w:val="22"/>
          <w:szCs w:val="22"/>
        </w:rPr>
        <w:t>DSLV</w:t>
      </w:r>
      <w:r>
        <w:rPr>
          <w:rFonts w:ascii="Arial" w:hAnsi="Arial" w:cs="Arial"/>
          <w:b/>
          <w:sz w:val="22"/>
          <w:szCs w:val="22"/>
        </w:rPr>
        <w:t xml:space="preserve"> seit 2011 Premium</w:t>
      </w:r>
      <w:r w:rsidR="00454FC8">
        <w:rPr>
          <w:rFonts w:ascii="Arial" w:hAnsi="Arial" w:cs="Arial"/>
          <w:b/>
          <w:sz w:val="22"/>
          <w:szCs w:val="22"/>
        </w:rPr>
        <w:t>-P</w:t>
      </w:r>
      <w:r>
        <w:rPr>
          <w:rFonts w:ascii="Arial" w:hAnsi="Arial" w:cs="Arial"/>
          <w:b/>
          <w:sz w:val="22"/>
          <w:szCs w:val="22"/>
        </w:rPr>
        <w:t xml:space="preserve">artner sind und auf gemeinsame </w:t>
      </w:r>
      <w:r w:rsidRPr="001830A4">
        <w:rPr>
          <w:rFonts w:ascii="Arial" w:hAnsi="Arial" w:cs="Arial"/>
          <w:b/>
          <w:sz w:val="22"/>
          <w:szCs w:val="22"/>
        </w:rPr>
        <w:t>Synergieeffekte</w:t>
      </w:r>
      <w:r>
        <w:rPr>
          <w:rFonts w:ascii="Arial" w:hAnsi="Arial" w:cs="Arial"/>
          <w:b/>
          <w:sz w:val="22"/>
          <w:szCs w:val="22"/>
        </w:rPr>
        <w:t xml:space="preserve"> setzen. </w:t>
      </w:r>
      <w:r w:rsidR="00454FC8">
        <w:rPr>
          <w:rFonts w:ascii="Arial" w:hAnsi="Arial" w:cs="Arial"/>
          <w:b/>
          <w:sz w:val="22"/>
          <w:szCs w:val="22"/>
        </w:rPr>
        <w:t>D</w:t>
      </w:r>
      <w:r w:rsidR="00E931AF">
        <w:rPr>
          <w:rFonts w:ascii="Arial" w:hAnsi="Arial" w:cs="Arial"/>
          <w:b/>
          <w:sz w:val="22"/>
          <w:szCs w:val="22"/>
        </w:rPr>
        <w:t xml:space="preserve">a es bei dieser </w:t>
      </w:r>
      <w:r w:rsidR="00E931AF" w:rsidRPr="00D5331D">
        <w:rPr>
          <w:rFonts w:ascii="Arial" w:hAnsi="Arial" w:cs="Arial"/>
          <w:b/>
          <w:sz w:val="22"/>
          <w:szCs w:val="22"/>
        </w:rPr>
        <w:t xml:space="preserve">Partnerschaft </w:t>
      </w:r>
      <w:r w:rsidR="00E931AF">
        <w:rPr>
          <w:rFonts w:ascii="Arial" w:hAnsi="Arial" w:cs="Arial"/>
          <w:b/>
          <w:sz w:val="22"/>
          <w:szCs w:val="22"/>
        </w:rPr>
        <w:t xml:space="preserve">nur Gewinner gibt, wurde die </w:t>
      </w:r>
      <w:r w:rsidR="00E931AF" w:rsidRPr="00E931AF">
        <w:rPr>
          <w:rFonts w:ascii="Arial" w:hAnsi="Arial" w:cs="Arial"/>
          <w:b/>
          <w:sz w:val="22"/>
          <w:szCs w:val="22"/>
        </w:rPr>
        <w:t xml:space="preserve">Kooperation </w:t>
      </w:r>
      <w:r w:rsidR="00E931AF">
        <w:rPr>
          <w:rFonts w:ascii="Arial" w:hAnsi="Arial" w:cs="Arial"/>
          <w:b/>
          <w:sz w:val="22"/>
          <w:szCs w:val="22"/>
        </w:rPr>
        <w:t>bis 2018 verlänger</w:t>
      </w:r>
      <w:r w:rsidR="003D58CD">
        <w:rPr>
          <w:rFonts w:ascii="Arial" w:hAnsi="Arial" w:cs="Arial"/>
          <w:b/>
          <w:sz w:val="22"/>
          <w:szCs w:val="22"/>
        </w:rPr>
        <w:t>t</w:t>
      </w:r>
      <w:r w:rsidR="00E931AF">
        <w:rPr>
          <w:rFonts w:ascii="Arial" w:hAnsi="Arial" w:cs="Arial"/>
          <w:b/>
          <w:sz w:val="22"/>
          <w:szCs w:val="22"/>
        </w:rPr>
        <w:t>.</w:t>
      </w:r>
    </w:p>
    <w:p w:rsidR="00E931AF" w:rsidRDefault="00E931AF" w:rsidP="00494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931AF" w:rsidRDefault="00E931AF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4F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rauf können die </w:t>
      </w:r>
      <w:proofErr w:type="spellStart"/>
      <w:r>
        <w:rPr>
          <w:rFonts w:ascii="Arial" w:hAnsi="Arial" w:cs="Arial"/>
          <w:sz w:val="22"/>
          <w:szCs w:val="22"/>
        </w:rPr>
        <w:t>Trentiner</w:t>
      </w:r>
      <w:proofErr w:type="spellEnd"/>
      <w:r>
        <w:rPr>
          <w:rFonts w:ascii="Arial" w:hAnsi="Arial" w:cs="Arial"/>
          <w:sz w:val="22"/>
          <w:szCs w:val="22"/>
        </w:rPr>
        <w:t xml:space="preserve"> stolz sein: D</w:t>
      </w:r>
      <w:r w:rsidRPr="00E931AF">
        <w:rPr>
          <w:rFonts w:ascii="Arial" w:hAnsi="Arial" w:cs="Arial"/>
          <w:sz w:val="22"/>
          <w:szCs w:val="22"/>
        </w:rPr>
        <w:t>er D</w:t>
      </w:r>
      <w:r>
        <w:rPr>
          <w:rFonts w:ascii="Arial" w:hAnsi="Arial" w:cs="Arial"/>
          <w:sz w:val="22"/>
          <w:szCs w:val="22"/>
        </w:rPr>
        <w:t>eutsche Skilehrerverband (DSLV) mit seinen rund 1</w:t>
      </w:r>
      <w:r w:rsidR="00E158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Pr="00D5331D">
        <w:rPr>
          <w:rFonts w:ascii="Arial" w:hAnsi="Arial" w:cs="Arial"/>
          <w:sz w:val="22"/>
          <w:szCs w:val="22"/>
        </w:rPr>
        <w:t>00 Schneesportlehrer</w:t>
      </w:r>
      <w:r>
        <w:rPr>
          <w:rFonts w:ascii="Arial" w:hAnsi="Arial" w:cs="Arial"/>
          <w:sz w:val="22"/>
          <w:szCs w:val="22"/>
        </w:rPr>
        <w:t xml:space="preserve">n hat die </w:t>
      </w:r>
      <w:r w:rsidR="003D58CD">
        <w:rPr>
          <w:rFonts w:ascii="Arial" w:hAnsi="Arial" w:cs="Arial"/>
          <w:sz w:val="22"/>
          <w:szCs w:val="22"/>
        </w:rPr>
        <w:t>Premium-</w:t>
      </w:r>
      <w:r>
        <w:rPr>
          <w:rFonts w:ascii="Arial" w:hAnsi="Arial" w:cs="Arial"/>
          <w:sz w:val="22"/>
          <w:szCs w:val="22"/>
        </w:rPr>
        <w:t xml:space="preserve">Partnerschaft bis 2018 verlängert. </w:t>
      </w:r>
      <w:r w:rsidRPr="00E931AF">
        <w:rPr>
          <w:rFonts w:ascii="Arial" w:hAnsi="Arial" w:cs="Arial"/>
          <w:sz w:val="22"/>
          <w:szCs w:val="22"/>
        </w:rPr>
        <w:t xml:space="preserve">Seit </w:t>
      </w:r>
      <w:r w:rsidR="002F1292">
        <w:rPr>
          <w:rFonts w:ascii="Arial" w:hAnsi="Arial" w:cs="Arial"/>
          <w:sz w:val="22"/>
          <w:szCs w:val="22"/>
        </w:rPr>
        <w:t>Beginn der Kooperation</w:t>
      </w:r>
      <w:r w:rsidRPr="00E931AF">
        <w:rPr>
          <w:rFonts w:ascii="Arial" w:hAnsi="Arial" w:cs="Arial"/>
          <w:sz w:val="22"/>
          <w:szCs w:val="22"/>
        </w:rPr>
        <w:t xml:space="preserve"> im Jahr 2011 führen </w:t>
      </w:r>
      <w:r w:rsidR="003D58CD">
        <w:rPr>
          <w:rFonts w:ascii="Arial" w:hAnsi="Arial" w:cs="Arial"/>
          <w:sz w:val="22"/>
          <w:szCs w:val="22"/>
        </w:rPr>
        <w:t>das Trent</w:t>
      </w:r>
      <w:r w:rsidR="0051740B">
        <w:rPr>
          <w:rFonts w:ascii="Arial" w:hAnsi="Arial" w:cs="Arial"/>
          <w:sz w:val="22"/>
          <w:szCs w:val="22"/>
        </w:rPr>
        <w:t>i</w:t>
      </w:r>
      <w:r w:rsidR="003D58CD">
        <w:rPr>
          <w:rFonts w:ascii="Arial" w:hAnsi="Arial" w:cs="Arial"/>
          <w:sz w:val="22"/>
          <w:szCs w:val="22"/>
        </w:rPr>
        <w:t>no und der DSLV</w:t>
      </w:r>
      <w:r w:rsidRPr="00E931AF">
        <w:rPr>
          <w:rFonts w:ascii="Arial" w:hAnsi="Arial" w:cs="Arial"/>
          <w:sz w:val="22"/>
          <w:szCs w:val="22"/>
        </w:rPr>
        <w:t xml:space="preserve"> gemeinsame Veranstaltungen und Werbemaßnahmen durch und wachsen Jahr für Jahr enger zusammen.</w:t>
      </w:r>
    </w:p>
    <w:p w:rsidR="00E931AF" w:rsidRPr="00D5331D" w:rsidRDefault="002F1292" w:rsidP="00E93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Beide Partner</w:t>
      </w:r>
      <w:r w:rsidR="00E931AF" w:rsidRPr="00D5331D">
        <w:rPr>
          <w:rFonts w:ascii="Arial" w:hAnsi="Arial" w:cs="Arial"/>
          <w:sz w:val="22"/>
          <w:szCs w:val="22"/>
        </w:rPr>
        <w:t xml:space="preserve"> profitier</w:t>
      </w:r>
      <w:r>
        <w:rPr>
          <w:rFonts w:ascii="Arial" w:hAnsi="Arial" w:cs="Arial"/>
          <w:sz w:val="22"/>
          <w:szCs w:val="22"/>
        </w:rPr>
        <w:t>en gleichermaßen</w:t>
      </w:r>
      <w:r w:rsidR="00E931AF" w:rsidRPr="00D53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vom kontinuierlichen Austausch</w:t>
      </w:r>
      <w:r w:rsidR="00E931AF" w:rsidRPr="00D5331D">
        <w:rPr>
          <w:rFonts w:ascii="Arial" w:hAnsi="Arial" w:cs="Arial"/>
          <w:sz w:val="22"/>
          <w:szCs w:val="22"/>
        </w:rPr>
        <w:t xml:space="preserve">. </w:t>
      </w:r>
      <w:r w:rsidR="00E931AF">
        <w:rPr>
          <w:rFonts w:ascii="Arial" w:hAnsi="Arial" w:cs="Arial"/>
          <w:sz w:val="22"/>
          <w:szCs w:val="22"/>
        </w:rPr>
        <w:t xml:space="preserve">Wie genau, das erklärt </w:t>
      </w:r>
      <w:r w:rsidR="00DA2FCE">
        <w:rPr>
          <w:rFonts w:ascii="Arial" w:hAnsi="Arial" w:cs="Arial"/>
          <w:sz w:val="22"/>
          <w:szCs w:val="22"/>
        </w:rPr>
        <w:t xml:space="preserve">zum Beispiel </w:t>
      </w:r>
      <w:r w:rsidR="00E931AF">
        <w:rPr>
          <w:rFonts w:ascii="Arial" w:hAnsi="Arial" w:cs="Arial"/>
          <w:sz w:val="22"/>
          <w:szCs w:val="22"/>
        </w:rPr>
        <w:t xml:space="preserve">eine Broschüre, die alle </w:t>
      </w:r>
      <w:r>
        <w:rPr>
          <w:rFonts w:ascii="Arial" w:hAnsi="Arial" w:cs="Arial"/>
          <w:sz w:val="22"/>
          <w:szCs w:val="22"/>
        </w:rPr>
        <w:t>DSLV-</w:t>
      </w:r>
      <w:r w:rsidR="00E931AF">
        <w:rPr>
          <w:rFonts w:ascii="Arial" w:hAnsi="Arial" w:cs="Arial"/>
          <w:sz w:val="22"/>
          <w:szCs w:val="22"/>
        </w:rPr>
        <w:t xml:space="preserve">Mitglieder </w:t>
      </w:r>
      <w:r w:rsidR="00454FC8">
        <w:rPr>
          <w:rFonts w:ascii="Arial" w:hAnsi="Arial" w:cs="Arial"/>
          <w:sz w:val="22"/>
          <w:szCs w:val="22"/>
        </w:rPr>
        <w:t>jedes Jahr im Herbst erhalten</w:t>
      </w:r>
      <w:r w:rsidR="00E931AF">
        <w:rPr>
          <w:rFonts w:ascii="Arial" w:hAnsi="Arial" w:cs="Arial"/>
          <w:sz w:val="22"/>
          <w:szCs w:val="22"/>
        </w:rPr>
        <w:t xml:space="preserve">. Darin befinden sich Erklärungen zu den </w:t>
      </w:r>
      <w:r w:rsidR="003D58CD">
        <w:rPr>
          <w:rFonts w:ascii="Arial" w:hAnsi="Arial" w:cs="Arial"/>
          <w:sz w:val="22"/>
          <w:szCs w:val="22"/>
        </w:rPr>
        <w:t>Partnerschaftsv</w:t>
      </w:r>
      <w:r w:rsidR="00E931AF">
        <w:rPr>
          <w:rFonts w:ascii="Arial" w:hAnsi="Arial" w:cs="Arial"/>
          <w:sz w:val="22"/>
          <w:szCs w:val="22"/>
        </w:rPr>
        <w:t xml:space="preserve">orteilen </w:t>
      </w:r>
      <w:r w:rsidR="00E931AF" w:rsidRPr="00D5331D">
        <w:rPr>
          <w:rFonts w:ascii="Arial" w:hAnsi="Arial" w:cs="Arial"/>
          <w:sz w:val="22"/>
          <w:szCs w:val="22"/>
        </w:rPr>
        <w:t>sowie zahlreiche Informationen rund um die Skigebiete</w:t>
      </w:r>
      <w:r w:rsidR="00454FC8">
        <w:rPr>
          <w:rFonts w:ascii="Arial" w:hAnsi="Arial" w:cs="Arial"/>
          <w:sz w:val="22"/>
          <w:szCs w:val="22"/>
        </w:rPr>
        <w:t xml:space="preserve"> des Trentino</w:t>
      </w:r>
      <w:r w:rsidR="00E931AF">
        <w:rPr>
          <w:rFonts w:ascii="Arial" w:hAnsi="Arial" w:cs="Arial"/>
          <w:sz w:val="22"/>
          <w:szCs w:val="22"/>
        </w:rPr>
        <w:t xml:space="preserve">. </w:t>
      </w:r>
      <w:r w:rsidR="00454FC8">
        <w:rPr>
          <w:rFonts w:ascii="Arial" w:hAnsi="Arial" w:cs="Arial"/>
          <w:sz w:val="22"/>
          <w:szCs w:val="22"/>
        </w:rPr>
        <w:t>D</w:t>
      </w:r>
      <w:r w:rsidR="00E931AF" w:rsidRPr="00D5331D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deutschen Skilehrer</w:t>
      </w:r>
      <w:r w:rsidR="00E931AF" w:rsidRPr="00D53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freuen sich über</w:t>
      </w:r>
      <w:r w:rsidR="00454FC8">
        <w:rPr>
          <w:rFonts w:ascii="Arial" w:hAnsi="Arial" w:cs="Arial"/>
          <w:sz w:val="22"/>
          <w:szCs w:val="22"/>
        </w:rPr>
        <w:t xml:space="preserve"> </w:t>
      </w:r>
      <w:r w:rsidR="00E931AF">
        <w:rPr>
          <w:rFonts w:ascii="Arial" w:hAnsi="Arial" w:cs="Arial"/>
          <w:sz w:val="22"/>
          <w:szCs w:val="22"/>
        </w:rPr>
        <w:t xml:space="preserve">interessante </w:t>
      </w:r>
      <w:r w:rsidR="00E931AF" w:rsidRPr="00D5331D">
        <w:rPr>
          <w:rFonts w:ascii="Arial" w:hAnsi="Arial" w:cs="Arial"/>
          <w:sz w:val="22"/>
          <w:szCs w:val="22"/>
        </w:rPr>
        <w:t>Paketangebote</w:t>
      </w:r>
      <w:r w:rsidR="00E931AF">
        <w:rPr>
          <w:rFonts w:ascii="Arial" w:hAnsi="Arial" w:cs="Arial"/>
          <w:sz w:val="22"/>
          <w:szCs w:val="22"/>
        </w:rPr>
        <w:t xml:space="preserve"> und</w:t>
      </w:r>
      <w:r w:rsidR="00E931AF" w:rsidRPr="00D5331D">
        <w:rPr>
          <w:rFonts w:ascii="Arial" w:hAnsi="Arial" w:cs="Arial"/>
          <w:sz w:val="22"/>
          <w:szCs w:val="22"/>
        </w:rPr>
        <w:t xml:space="preserve"> Rabatte auf Übernachtungen </w:t>
      </w:r>
      <w:r w:rsidR="006F68BA">
        <w:rPr>
          <w:rFonts w:ascii="Arial" w:hAnsi="Arial" w:cs="Arial"/>
          <w:sz w:val="22"/>
          <w:szCs w:val="22"/>
        </w:rPr>
        <w:t>sowie</w:t>
      </w:r>
      <w:r w:rsidR="009A0984">
        <w:rPr>
          <w:rFonts w:ascii="Arial" w:hAnsi="Arial" w:cs="Arial"/>
          <w:sz w:val="22"/>
          <w:szCs w:val="22"/>
        </w:rPr>
        <w:t xml:space="preserve"> ausgewählte</w:t>
      </w:r>
      <w:r w:rsidR="00E931AF" w:rsidRPr="00D5331D">
        <w:rPr>
          <w:rFonts w:ascii="Arial" w:hAnsi="Arial" w:cs="Arial"/>
          <w:sz w:val="22"/>
          <w:szCs w:val="22"/>
        </w:rPr>
        <w:t xml:space="preserve"> Skipässe. </w:t>
      </w:r>
    </w:p>
    <w:p w:rsidR="00E931AF" w:rsidRDefault="00E931AF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0984" w:rsidRPr="00D5331D" w:rsidRDefault="009A0984" w:rsidP="009A09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Gemeinsam sind sie stark </w:t>
      </w:r>
    </w:p>
    <w:p w:rsidR="00B03644" w:rsidRDefault="009A0984" w:rsidP="00B036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im vergangen</w:t>
      </w:r>
      <w:r w:rsidR="003D58C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Jahr haben das </w:t>
      </w:r>
      <w:r w:rsidRPr="00D5331D">
        <w:rPr>
          <w:rFonts w:ascii="Arial" w:hAnsi="Arial" w:cs="Arial"/>
          <w:sz w:val="22"/>
          <w:szCs w:val="22"/>
        </w:rPr>
        <w:t xml:space="preserve">Trentino und </w:t>
      </w:r>
      <w:r>
        <w:rPr>
          <w:rFonts w:ascii="Arial" w:hAnsi="Arial" w:cs="Arial"/>
          <w:sz w:val="22"/>
          <w:szCs w:val="22"/>
        </w:rPr>
        <w:t>der</w:t>
      </w:r>
      <w:r w:rsidRPr="00D5331D">
        <w:rPr>
          <w:rFonts w:ascii="Arial" w:hAnsi="Arial" w:cs="Arial"/>
          <w:sz w:val="22"/>
          <w:szCs w:val="22"/>
        </w:rPr>
        <w:t xml:space="preserve"> DSLV</w:t>
      </w:r>
      <w:r>
        <w:rPr>
          <w:rFonts w:ascii="Arial" w:hAnsi="Arial" w:cs="Arial"/>
          <w:sz w:val="22"/>
          <w:szCs w:val="22"/>
        </w:rPr>
        <w:t xml:space="preserve"> hervorragend zusammengearbeitet. </w:t>
      </w:r>
      <w:r w:rsidR="00B03644" w:rsidRPr="00D5331D">
        <w:rPr>
          <w:rFonts w:ascii="Arial" w:hAnsi="Arial" w:cs="Arial"/>
          <w:sz w:val="22"/>
          <w:szCs w:val="22"/>
        </w:rPr>
        <w:t xml:space="preserve">Als sichtbares Zeichen der Premium-Partnerschaft tragen die </w:t>
      </w:r>
      <w:r w:rsidR="00B03644">
        <w:rPr>
          <w:rFonts w:ascii="Arial" w:hAnsi="Arial" w:cs="Arial"/>
          <w:sz w:val="22"/>
          <w:szCs w:val="22"/>
        </w:rPr>
        <w:t xml:space="preserve">deutschen </w:t>
      </w:r>
      <w:r w:rsidR="00B03644" w:rsidRPr="00D5331D">
        <w:rPr>
          <w:rFonts w:ascii="Arial" w:hAnsi="Arial" w:cs="Arial"/>
          <w:sz w:val="22"/>
          <w:szCs w:val="22"/>
        </w:rPr>
        <w:t xml:space="preserve">Ausbilderteams als Markenbotschafter das Logo des Trentino auf ihrer Bekleidung. </w:t>
      </w:r>
      <w:r w:rsidR="00B03644">
        <w:rPr>
          <w:rFonts w:ascii="Arial" w:hAnsi="Arial" w:cs="Arial"/>
          <w:sz w:val="22"/>
          <w:szCs w:val="22"/>
        </w:rPr>
        <w:t>Das Trentino hingegen ist</w:t>
      </w:r>
      <w:r w:rsidR="00B03644" w:rsidRPr="00D5331D">
        <w:rPr>
          <w:rFonts w:ascii="Arial" w:hAnsi="Arial" w:cs="Arial"/>
          <w:sz w:val="22"/>
          <w:szCs w:val="22"/>
        </w:rPr>
        <w:t xml:space="preserve"> </w:t>
      </w:r>
      <w:r w:rsidR="00B03644">
        <w:rPr>
          <w:rFonts w:ascii="Arial" w:hAnsi="Arial" w:cs="Arial"/>
          <w:sz w:val="22"/>
          <w:szCs w:val="22"/>
        </w:rPr>
        <w:t xml:space="preserve">sowohl mit Anzeigen als auch mit </w:t>
      </w:r>
      <w:r w:rsidR="00B03644" w:rsidRPr="00D5331D">
        <w:rPr>
          <w:rFonts w:ascii="Arial" w:hAnsi="Arial" w:cs="Arial"/>
          <w:sz w:val="22"/>
          <w:szCs w:val="22"/>
        </w:rPr>
        <w:t xml:space="preserve">redaktionellen Fachbeiträgen im verbandseigenen </w:t>
      </w:r>
      <w:r w:rsidR="003D58CD" w:rsidRPr="00D5331D">
        <w:rPr>
          <w:rFonts w:ascii="Arial" w:hAnsi="Arial" w:cs="Arial"/>
          <w:sz w:val="22"/>
          <w:szCs w:val="22"/>
        </w:rPr>
        <w:t>DSLV</w:t>
      </w:r>
      <w:r w:rsidR="003D58CD">
        <w:rPr>
          <w:rFonts w:ascii="Arial" w:hAnsi="Arial" w:cs="Arial"/>
          <w:sz w:val="22"/>
          <w:szCs w:val="22"/>
        </w:rPr>
        <w:t>-</w:t>
      </w:r>
      <w:r w:rsidR="00B03644" w:rsidRPr="00D5331D">
        <w:rPr>
          <w:rFonts w:ascii="Arial" w:hAnsi="Arial" w:cs="Arial"/>
          <w:sz w:val="22"/>
          <w:szCs w:val="22"/>
        </w:rPr>
        <w:t>Magazin S</w:t>
      </w:r>
      <w:r w:rsidR="00E15863" w:rsidRPr="00D5331D">
        <w:rPr>
          <w:rFonts w:ascii="Arial" w:hAnsi="Arial" w:cs="Arial"/>
          <w:sz w:val="22"/>
          <w:szCs w:val="22"/>
        </w:rPr>
        <w:t>NOWSPORT</w:t>
      </w:r>
      <w:r w:rsidR="00B03644" w:rsidRPr="00D5331D">
        <w:rPr>
          <w:rFonts w:ascii="Arial" w:hAnsi="Arial" w:cs="Arial"/>
          <w:sz w:val="22"/>
          <w:szCs w:val="22"/>
        </w:rPr>
        <w:t xml:space="preserve"> die ganze Saison </w:t>
      </w:r>
      <w:r w:rsidR="00B03644">
        <w:rPr>
          <w:rFonts w:ascii="Arial" w:hAnsi="Arial" w:cs="Arial"/>
          <w:sz w:val="22"/>
          <w:szCs w:val="22"/>
        </w:rPr>
        <w:t>über vertreten.</w:t>
      </w:r>
    </w:p>
    <w:p w:rsidR="00B03644" w:rsidRDefault="00B03644" w:rsidP="00B036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 damit nicht genug: I</w:t>
      </w:r>
      <w:r w:rsidRPr="00AB575E">
        <w:rPr>
          <w:rFonts w:ascii="Arial" w:hAnsi="Arial" w:cs="Arial"/>
          <w:sz w:val="22"/>
          <w:szCs w:val="22"/>
        </w:rPr>
        <w:t>m Trentino</w:t>
      </w:r>
      <w:r>
        <w:rPr>
          <w:rFonts w:ascii="Arial" w:hAnsi="Arial" w:cs="Arial"/>
          <w:sz w:val="22"/>
          <w:szCs w:val="22"/>
        </w:rPr>
        <w:t xml:space="preserve"> f</w:t>
      </w:r>
      <w:r w:rsidR="006F68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nde</w:t>
      </w:r>
      <w:r w:rsidR="006F68B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>jedes</w:t>
      </w:r>
      <w:r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eine </w:t>
      </w:r>
      <w:r w:rsidRPr="00AB575E">
        <w:rPr>
          <w:rFonts w:ascii="Arial" w:hAnsi="Arial" w:cs="Arial"/>
          <w:sz w:val="22"/>
          <w:szCs w:val="22"/>
        </w:rPr>
        <w:t xml:space="preserve">Reihe an </w:t>
      </w:r>
      <w:r w:rsidR="00DA2FCE" w:rsidRPr="00AB575E">
        <w:rPr>
          <w:rFonts w:ascii="Arial" w:hAnsi="Arial" w:cs="Arial"/>
          <w:sz w:val="22"/>
          <w:szCs w:val="22"/>
        </w:rPr>
        <w:t>Weiterbildungen</w:t>
      </w:r>
      <w:r w:rsidRPr="00AB575E"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 xml:space="preserve">des DSLV </w:t>
      </w:r>
      <w:r w:rsidRPr="00AB575E">
        <w:rPr>
          <w:rFonts w:ascii="Arial" w:hAnsi="Arial" w:cs="Arial"/>
          <w:sz w:val="22"/>
          <w:szCs w:val="22"/>
        </w:rPr>
        <w:t xml:space="preserve">statt. </w:t>
      </w:r>
      <w:r w:rsidR="006F68BA">
        <w:rPr>
          <w:rFonts w:ascii="Arial" w:hAnsi="Arial" w:cs="Arial"/>
          <w:sz w:val="22"/>
          <w:szCs w:val="22"/>
        </w:rPr>
        <w:t>I</w:t>
      </w:r>
      <w:r w:rsidRPr="00AB575E">
        <w:rPr>
          <w:rFonts w:ascii="Arial" w:hAnsi="Arial" w:cs="Arial"/>
          <w:sz w:val="22"/>
          <w:szCs w:val="22"/>
        </w:rPr>
        <w:t xml:space="preserve">m kommenden Winter </w:t>
      </w:r>
      <w:r>
        <w:rPr>
          <w:rFonts w:ascii="Arial" w:hAnsi="Arial" w:cs="Arial"/>
          <w:sz w:val="22"/>
          <w:szCs w:val="22"/>
        </w:rPr>
        <w:t>werden</w:t>
      </w:r>
      <w:r w:rsidRPr="00AB575E"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>die deutschen Skilehrer</w:t>
      </w:r>
      <w:r w:rsidR="00502E3E">
        <w:rPr>
          <w:rFonts w:ascii="Arial" w:hAnsi="Arial" w:cs="Arial"/>
          <w:sz w:val="22"/>
          <w:szCs w:val="22"/>
        </w:rPr>
        <w:t xml:space="preserve"> unter anderem</w:t>
      </w:r>
      <w:r w:rsidR="006F68BA">
        <w:rPr>
          <w:rFonts w:ascii="Arial" w:hAnsi="Arial" w:cs="Arial"/>
          <w:sz w:val="22"/>
          <w:szCs w:val="22"/>
        </w:rPr>
        <w:t xml:space="preserve"> in </w:t>
      </w:r>
      <w:r w:rsidR="00502E3E">
        <w:rPr>
          <w:rFonts w:ascii="Arial" w:hAnsi="Arial" w:cs="Arial"/>
          <w:sz w:val="22"/>
          <w:szCs w:val="22"/>
        </w:rPr>
        <w:br/>
      </w:r>
      <w:r w:rsidR="006F68BA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="006F68BA">
        <w:rPr>
          <w:rFonts w:ascii="Arial" w:hAnsi="Arial" w:cs="Arial"/>
          <w:sz w:val="22"/>
          <w:szCs w:val="22"/>
        </w:rPr>
        <w:t>Castrozza</w:t>
      </w:r>
      <w:proofErr w:type="spellEnd"/>
      <w:r w:rsidR="006F68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68BA">
        <w:rPr>
          <w:rFonts w:ascii="Arial" w:hAnsi="Arial" w:cs="Arial"/>
          <w:sz w:val="22"/>
          <w:szCs w:val="22"/>
        </w:rPr>
        <w:t>Paganella</w:t>
      </w:r>
      <w:proofErr w:type="spellEnd"/>
      <w:r w:rsidR="006F68BA">
        <w:rPr>
          <w:rFonts w:ascii="Arial" w:hAnsi="Arial" w:cs="Arial"/>
          <w:sz w:val="22"/>
          <w:szCs w:val="22"/>
        </w:rPr>
        <w:t xml:space="preserve"> und Val di </w:t>
      </w:r>
      <w:proofErr w:type="spellStart"/>
      <w:r w:rsidR="006F68BA">
        <w:rPr>
          <w:rFonts w:ascii="Arial" w:hAnsi="Arial" w:cs="Arial"/>
          <w:sz w:val="22"/>
          <w:szCs w:val="22"/>
        </w:rPr>
        <w:t>Fiemme</w:t>
      </w:r>
      <w:proofErr w:type="spellEnd"/>
      <w:r w:rsidR="006F68BA">
        <w:rPr>
          <w:rFonts w:ascii="Arial" w:hAnsi="Arial" w:cs="Arial"/>
          <w:sz w:val="22"/>
          <w:szCs w:val="22"/>
        </w:rPr>
        <w:t xml:space="preserve"> die perfekten Wintersportbedingungen und die italienische Gastfreundschaft genießen</w:t>
      </w:r>
      <w:r w:rsidR="00502E3E">
        <w:rPr>
          <w:rFonts w:ascii="Arial" w:hAnsi="Arial" w:cs="Arial"/>
          <w:sz w:val="22"/>
          <w:szCs w:val="22"/>
        </w:rPr>
        <w:t>. Auch der besonders wichtige Lehrgang „</w:t>
      </w:r>
      <w:r w:rsidR="00E15863">
        <w:rPr>
          <w:rFonts w:ascii="Arial" w:hAnsi="Arial" w:cs="Arial"/>
          <w:sz w:val="22"/>
          <w:szCs w:val="22"/>
        </w:rPr>
        <w:t xml:space="preserve">Forum </w:t>
      </w:r>
      <w:r w:rsidR="00502E3E" w:rsidRPr="00B03644">
        <w:rPr>
          <w:rFonts w:ascii="Arial" w:hAnsi="Arial" w:cs="Arial"/>
          <w:sz w:val="22"/>
          <w:szCs w:val="22"/>
        </w:rPr>
        <w:t>Profi-</w:t>
      </w:r>
      <w:r w:rsidR="00E15863">
        <w:rPr>
          <w:rFonts w:ascii="Arial" w:hAnsi="Arial" w:cs="Arial"/>
          <w:sz w:val="22"/>
          <w:szCs w:val="22"/>
        </w:rPr>
        <w:t>S</w:t>
      </w:r>
      <w:r w:rsidR="00502E3E" w:rsidRPr="00B03644">
        <w:rPr>
          <w:rFonts w:ascii="Arial" w:hAnsi="Arial" w:cs="Arial"/>
          <w:sz w:val="22"/>
          <w:szCs w:val="22"/>
        </w:rPr>
        <w:t>ch</w:t>
      </w:r>
      <w:r w:rsidR="00D415B2">
        <w:rPr>
          <w:rFonts w:ascii="Arial" w:hAnsi="Arial" w:cs="Arial"/>
          <w:sz w:val="22"/>
          <w:szCs w:val="22"/>
        </w:rPr>
        <w:t>ule“</w:t>
      </w:r>
      <w:r w:rsidR="00E15863">
        <w:rPr>
          <w:rFonts w:ascii="Arial" w:hAnsi="Arial" w:cs="Arial"/>
          <w:sz w:val="22"/>
          <w:szCs w:val="22"/>
        </w:rPr>
        <w:t xml:space="preserve"> findet dieses Jahr vom </w:t>
      </w:r>
      <w:r w:rsidR="00D415B2">
        <w:rPr>
          <w:rFonts w:ascii="Arial" w:hAnsi="Arial" w:cs="Arial"/>
          <w:sz w:val="22"/>
          <w:szCs w:val="22"/>
        </w:rPr>
        <w:t>8.</w:t>
      </w:r>
      <w:r w:rsidR="00502E3E">
        <w:rPr>
          <w:rFonts w:ascii="Arial" w:hAnsi="Arial" w:cs="Arial"/>
          <w:sz w:val="22"/>
          <w:szCs w:val="22"/>
        </w:rPr>
        <w:t xml:space="preserve"> bis </w:t>
      </w:r>
      <w:r w:rsidR="00E15863">
        <w:rPr>
          <w:rFonts w:ascii="Arial" w:hAnsi="Arial" w:cs="Arial"/>
          <w:sz w:val="22"/>
          <w:szCs w:val="22"/>
        </w:rPr>
        <w:br/>
      </w:r>
      <w:r w:rsidR="00502E3E">
        <w:rPr>
          <w:rFonts w:ascii="Arial" w:hAnsi="Arial" w:cs="Arial"/>
          <w:sz w:val="22"/>
          <w:szCs w:val="22"/>
        </w:rPr>
        <w:t>10.</w:t>
      </w:r>
      <w:r w:rsidR="00D415B2">
        <w:rPr>
          <w:rFonts w:ascii="Arial" w:hAnsi="Arial" w:cs="Arial"/>
          <w:sz w:val="22"/>
          <w:szCs w:val="22"/>
        </w:rPr>
        <w:t xml:space="preserve"> April 2016 </w:t>
      </w:r>
      <w:r w:rsidR="00502E3E">
        <w:rPr>
          <w:rFonts w:ascii="Arial" w:hAnsi="Arial" w:cs="Arial"/>
          <w:sz w:val="22"/>
          <w:szCs w:val="22"/>
        </w:rPr>
        <w:t xml:space="preserve">im Val di </w:t>
      </w:r>
      <w:proofErr w:type="spellStart"/>
      <w:r w:rsidR="00502E3E">
        <w:rPr>
          <w:rFonts w:ascii="Arial" w:hAnsi="Arial" w:cs="Arial"/>
          <w:sz w:val="22"/>
          <w:szCs w:val="22"/>
        </w:rPr>
        <w:t>Fiemme</w:t>
      </w:r>
      <w:proofErr w:type="spellEnd"/>
      <w:r w:rsidR="00502E3E">
        <w:rPr>
          <w:rFonts w:ascii="Arial" w:hAnsi="Arial" w:cs="Arial"/>
          <w:sz w:val="22"/>
          <w:szCs w:val="22"/>
        </w:rPr>
        <w:t xml:space="preserve"> statt</w:t>
      </w:r>
      <w:r w:rsidRPr="00D533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An diese</w:t>
      </w:r>
      <w:r w:rsidR="00502E3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502E3E">
        <w:rPr>
          <w:rFonts w:ascii="Arial" w:hAnsi="Arial" w:cs="Arial"/>
          <w:sz w:val="22"/>
          <w:szCs w:val="22"/>
        </w:rPr>
        <w:t>Fortbildung</w:t>
      </w:r>
      <w:r>
        <w:rPr>
          <w:rFonts w:ascii="Arial" w:hAnsi="Arial" w:cs="Arial"/>
          <w:sz w:val="22"/>
          <w:szCs w:val="22"/>
        </w:rPr>
        <w:t xml:space="preserve"> </w:t>
      </w:r>
      <w:r w:rsidR="00502E3E">
        <w:rPr>
          <w:rFonts w:ascii="Arial" w:hAnsi="Arial" w:cs="Arial"/>
          <w:sz w:val="22"/>
          <w:szCs w:val="22"/>
        </w:rPr>
        <w:t>nehmen</w:t>
      </w:r>
      <w:r>
        <w:rPr>
          <w:rFonts w:ascii="Arial" w:hAnsi="Arial" w:cs="Arial"/>
          <w:sz w:val="22"/>
          <w:szCs w:val="22"/>
        </w:rPr>
        <w:t xml:space="preserve"> die Schulleiter alle</w:t>
      </w:r>
      <w:r w:rsidR="00DA2FC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P</w:t>
      </w:r>
      <w:r w:rsidRPr="00B03644">
        <w:rPr>
          <w:rFonts w:ascii="Arial" w:hAnsi="Arial" w:cs="Arial"/>
          <w:sz w:val="22"/>
          <w:szCs w:val="22"/>
        </w:rPr>
        <w:t xml:space="preserve">rofi-Skischulen </w:t>
      </w:r>
      <w:r>
        <w:rPr>
          <w:rFonts w:ascii="Arial" w:hAnsi="Arial" w:cs="Arial"/>
          <w:sz w:val="22"/>
          <w:szCs w:val="22"/>
        </w:rPr>
        <w:t>des</w:t>
      </w:r>
      <w:r w:rsidRPr="00B03644">
        <w:rPr>
          <w:rFonts w:ascii="Arial" w:hAnsi="Arial" w:cs="Arial"/>
          <w:sz w:val="22"/>
          <w:szCs w:val="22"/>
        </w:rPr>
        <w:t xml:space="preserve"> DSL</w:t>
      </w:r>
      <w:r>
        <w:rPr>
          <w:rFonts w:ascii="Arial" w:hAnsi="Arial" w:cs="Arial"/>
          <w:sz w:val="22"/>
          <w:szCs w:val="22"/>
        </w:rPr>
        <w:t xml:space="preserve">V teil. </w:t>
      </w:r>
    </w:p>
    <w:p w:rsidR="003F2814" w:rsidRDefault="00F72307" w:rsidP="003F2814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02E3E">
        <w:rPr>
          <w:rFonts w:ascii="Arial" w:hAnsi="Arial" w:cs="Arial"/>
          <w:sz w:val="16"/>
          <w:szCs w:val="16"/>
        </w:rPr>
        <w:t>2.</w:t>
      </w:r>
      <w:r w:rsidR="006D0BEC">
        <w:rPr>
          <w:rFonts w:ascii="Arial" w:hAnsi="Arial" w:cs="Arial"/>
          <w:sz w:val="16"/>
          <w:szCs w:val="16"/>
        </w:rPr>
        <w:t>095</w:t>
      </w:r>
      <w:bookmarkStart w:id="0" w:name="_GoBack"/>
      <w:bookmarkEnd w:id="0"/>
      <w:r w:rsidR="004A44E9">
        <w:rPr>
          <w:rFonts w:ascii="Arial" w:hAnsi="Arial" w:cs="Arial"/>
          <w:sz w:val="16"/>
          <w:szCs w:val="16"/>
        </w:rPr>
        <w:t xml:space="preserve"> </w:t>
      </w:r>
      <w:r w:rsidR="003F2814">
        <w:rPr>
          <w:rFonts w:ascii="Arial" w:hAnsi="Arial" w:cs="Arial"/>
          <w:sz w:val="16"/>
          <w:szCs w:val="16"/>
        </w:rPr>
        <w:t>Zeichen)</w:t>
      </w:r>
    </w:p>
    <w:p w:rsidR="00D962BD" w:rsidRDefault="00D962BD" w:rsidP="003F2814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15863" w:rsidRDefault="00E15863" w:rsidP="003F2814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15863" w:rsidRDefault="00E15863" w:rsidP="003F2814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151F" w:rsidRDefault="006E151F" w:rsidP="006E151F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151F" w:rsidRPr="00CF5AE2" w:rsidRDefault="006E151F" w:rsidP="006E151F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  <w:r w:rsidRPr="00CF5AE2"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  <w:t>Weitere Informationen, RSS-Newsfeed sowie Download Text und Bild unter</w:t>
      </w:r>
    </w:p>
    <w:p w:rsidR="006E151F" w:rsidRPr="00CF5AE2" w:rsidRDefault="006D0BEC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</w:pPr>
      <w:hyperlink r:id="rId9" w:history="1">
        <w:r w:rsidR="006E151F" w:rsidRPr="006E151F">
          <w:rPr>
            <w:rStyle w:val="Hyperlink"/>
            <w:rFonts w:ascii="Arial" w:hAnsi="Arial" w:cs="Arial"/>
            <w:b/>
            <w:sz w:val="22"/>
            <w:szCs w:val="22"/>
            <w:lang w:eastAsia="it-IT" w:bidi="ar-SA"/>
          </w:rPr>
          <w:t>www.press-service.info/trentino-de</w:t>
        </w:r>
      </w:hyperlink>
      <w:r w:rsidR="006E151F" w:rsidRPr="00CF5AE2"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  <w:t xml:space="preserve"> </w:t>
      </w:r>
    </w:p>
    <w:p w:rsidR="00565FC4" w:rsidRPr="00522C53" w:rsidRDefault="00565FC4" w:rsidP="00502E3E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22C53" w:rsidRPr="002F1292" w:rsidRDefault="00522C53" w:rsidP="00522C53">
      <w:pPr>
        <w:tabs>
          <w:tab w:val="left" w:pos="5103"/>
        </w:tabs>
        <w:spacing w:before="120" w:after="120"/>
        <w:ind w:right="1508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A13D" wp14:editId="01AE6859">
                <wp:simplePos x="0" y="0"/>
                <wp:positionH relativeFrom="margin">
                  <wp:posOffset>83820</wp:posOffset>
                </wp:positionH>
                <wp:positionV relativeFrom="paragraph">
                  <wp:posOffset>175895</wp:posOffset>
                </wp:positionV>
                <wp:extent cx="5638800" cy="304165"/>
                <wp:effectExtent l="0" t="0" r="19050" b="1968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53" w:rsidRPr="000F1309" w:rsidRDefault="00522C53" w:rsidP="00247E4E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6.6pt;margin-top:13.85pt;width:444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" fillcolor="#365f91" strokecolor="#00b0f0" strokeweight="1.5pt">
                <v:textbox>
                  <w:txbxContent>
                    <w:p w:rsidR="00522C53" w:rsidRPr="000F1309" w:rsidRDefault="00522C53" w:rsidP="00247E4E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2C53" w:rsidRPr="002F1292" w:rsidRDefault="00522C53" w:rsidP="00522C53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22C53" w:rsidRPr="002F1292" w:rsidRDefault="00522C53" w:rsidP="00522C53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Fonts w:cs="Arial"/>
          <w:b/>
          <w:color w:val="0000FF"/>
          <w:sz w:val="22"/>
          <w:u w:val="single"/>
        </w:rPr>
      </w:pPr>
      <w:r>
        <w:rPr>
          <w:rFonts w:cs="Arial"/>
          <w:b/>
          <w:noProof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85532</wp:posOffset>
                </wp:positionH>
                <wp:positionV relativeFrom="paragraph">
                  <wp:posOffset>52843</wp:posOffset>
                </wp:positionV>
                <wp:extent cx="5638800" cy="1932167"/>
                <wp:effectExtent l="0" t="0" r="19050" b="1143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9321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6.75pt;margin-top:4.15pt;width:444pt;height:15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" filled="f" fillcolor="red" strokecolor="#00b0f0" strokeweight="1.5pt"/>
            </w:pict>
          </mc:Fallback>
        </mc:AlternateContent>
      </w:r>
    </w:p>
    <w:p w:rsidR="00522C53" w:rsidRPr="00D5331D" w:rsidRDefault="00522C53" w:rsidP="00522C53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418"/>
        <w:rPr>
          <w:rFonts w:ascii="Arial" w:hAnsi="Arial" w:cs="Arial"/>
          <w:b/>
          <w:sz w:val="16"/>
          <w:szCs w:val="16"/>
        </w:rPr>
      </w:pPr>
      <w:r w:rsidRPr="00D5331D">
        <w:rPr>
          <w:rFonts w:ascii="Arial" w:hAnsi="Arial" w:cs="Arial"/>
          <w:b/>
          <w:sz w:val="16"/>
          <w:szCs w:val="16"/>
        </w:rPr>
        <w:t>Trentino und DSLV</w:t>
      </w:r>
    </w:p>
    <w:p w:rsidR="00522C53" w:rsidRPr="00D5331D" w:rsidRDefault="00502E3E" w:rsidP="00522C53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0288" behindDoc="1" locked="0" layoutInCell="1" allowOverlap="1" wp14:anchorId="6E813372" wp14:editId="6D9F8F20">
            <wp:simplePos x="0" y="0"/>
            <wp:positionH relativeFrom="column">
              <wp:posOffset>4278630</wp:posOffset>
            </wp:positionH>
            <wp:positionV relativeFrom="paragraph">
              <wp:posOffset>41910</wp:posOffset>
            </wp:positionV>
            <wp:extent cx="1259840" cy="1261110"/>
            <wp:effectExtent l="0" t="0" r="0" b="0"/>
            <wp:wrapNone/>
            <wp:docPr id="10" name="Grafik 10" descr="DSLV weiss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LV weiss_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53" w:rsidRPr="00D5331D" w:rsidRDefault="00522C53" w:rsidP="00522C53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firstLine="426"/>
        <w:rPr>
          <w:rFonts w:ascii="Arial" w:hAnsi="Arial" w:cs="Arial"/>
          <w:b/>
          <w:sz w:val="16"/>
          <w:szCs w:val="16"/>
        </w:rPr>
      </w:pPr>
      <w:r w:rsidRPr="00D5331D">
        <w:rPr>
          <w:rFonts w:ascii="Arial" w:hAnsi="Arial" w:cs="Arial"/>
          <w:b/>
          <w:sz w:val="16"/>
          <w:szCs w:val="16"/>
        </w:rPr>
        <w:t xml:space="preserve">Informationen  </w:t>
      </w:r>
      <w:r w:rsidRPr="00D5331D">
        <w:rPr>
          <w:rFonts w:ascii="Arial" w:hAnsi="Arial" w:cs="Arial"/>
          <w:b/>
          <w:sz w:val="16"/>
          <w:szCs w:val="16"/>
        </w:rPr>
        <w:tab/>
      </w:r>
      <w:r w:rsidRPr="00D5331D">
        <w:rPr>
          <w:rFonts w:ascii="Arial" w:hAnsi="Arial" w:cs="Arial"/>
          <w:sz w:val="16"/>
          <w:szCs w:val="16"/>
        </w:rPr>
        <w:t>Start der Zusammenarbeit in der Saison 2011/2012</w:t>
      </w:r>
    </w:p>
    <w:p w:rsidR="00522C53" w:rsidRDefault="00522C53" w:rsidP="00522C53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2124"/>
        <w:rPr>
          <w:rFonts w:ascii="Arial" w:hAnsi="Arial" w:cs="Arial"/>
          <w:b/>
          <w:sz w:val="16"/>
          <w:szCs w:val="16"/>
        </w:rPr>
      </w:pPr>
    </w:p>
    <w:p w:rsidR="00522C53" w:rsidRPr="00D5331D" w:rsidRDefault="00522C53" w:rsidP="00522C53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Fortbildungen, regelmäßiger Austausch und </w:t>
      </w:r>
      <w:r>
        <w:rPr>
          <w:rFonts w:ascii="Arial" w:hAnsi="Arial" w:cs="Arial"/>
          <w:sz w:val="16"/>
          <w:szCs w:val="16"/>
        </w:rPr>
        <w:br/>
        <w:t>gemeinsame Events</w:t>
      </w:r>
    </w:p>
    <w:p w:rsidR="00522C53" w:rsidRDefault="00522C53" w:rsidP="00522C53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22C53" w:rsidRDefault="00522C53" w:rsidP="008754CF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15863">
        <w:rPr>
          <w:rFonts w:ascii="Arial" w:hAnsi="Arial" w:cs="Arial"/>
          <w:sz w:val="16"/>
          <w:szCs w:val="16"/>
        </w:rPr>
        <w:t>Rund</w:t>
      </w:r>
      <w:r w:rsidR="008754CF">
        <w:rPr>
          <w:rFonts w:ascii="Arial" w:hAnsi="Arial" w:cs="Arial"/>
          <w:sz w:val="16"/>
          <w:szCs w:val="16"/>
        </w:rPr>
        <w:t xml:space="preserve"> </w:t>
      </w:r>
      <w:r w:rsidRPr="00D5331D">
        <w:rPr>
          <w:rFonts w:ascii="Arial" w:hAnsi="Arial" w:cs="Arial"/>
          <w:sz w:val="16"/>
          <w:szCs w:val="16"/>
        </w:rPr>
        <w:t>1</w:t>
      </w:r>
      <w:r w:rsidR="00E15863">
        <w:rPr>
          <w:rFonts w:ascii="Arial" w:hAnsi="Arial" w:cs="Arial"/>
          <w:sz w:val="16"/>
          <w:szCs w:val="16"/>
        </w:rPr>
        <w:t>5</w:t>
      </w:r>
      <w:r w:rsidRPr="00D5331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</w:t>
      </w:r>
      <w:r w:rsidRPr="00D5331D">
        <w:rPr>
          <w:rFonts w:ascii="Arial" w:hAnsi="Arial" w:cs="Arial"/>
          <w:sz w:val="16"/>
          <w:szCs w:val="16"/>
        </w:rPr>
        <w:t xml:space="preserve">00 Schneesportlehrer des DSLV profitieren </w:t>
      </w:r>
      <w:r w:rsidR="008754CF">
        <w:rPr>
          <w:rFonts w:ascii="Arial" w:hAnsi="Arial" w:cs="Arial"/>
          <w:sz w:val="16"/>
          <w:szCs w:val="16"/>
        </w:rPr>
        <w:br/>
      </w:r>
      <w:r w:rsidRPr="00D5331D">
        <w:rPr>
          <w:rFonts w:ascii="Arial" w:hAnsi="Arial" w:cs="Arial"/>
          <w:sz w:val="16"/>
          <w:szCs w:val="16"/>
        </w:rPr>
        <w:t>von Aktionen und Vergünstigungen</w:t>
      </w:r>
    </w:p>
    <w:p w:rsidR="00522C53" w:rsidRPr="00502E3E" w:rsidRDefault="00522C53" w:rsidP="00502E3E">
      <w:pPr>
        <w:spacing w:line="276" w:lineRule="auto"/>
        <w:rPr>
          <w:rFonts w:ascii="Arial" w:hAnsi="Arial" w:cs="Arial"/>
          <w:sz w:val="16"/>
          <w:szCs w:val="16"/>
        </w:rPr>
      </w:pPr>
    </w:p>
    <w:p w:rsidR="00522C53" w:rsidRPr="0087549C" w:rsidRDefault="00522C53" w:rsidP="00522C53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rPr>
          <w:rFonts w:ascii="Arial" w:hAnsi="Arial" w:cs="Arial"/>
          <w:sz w:val="16"/>
          <w:szCs w:val="16"/>
        </w:rPr>
      </w:pPr>
    </w:p>
    <w:p w:rsidR="00522C53" w:rsidRPr="00522C53" w:rsidRDefault="00522C53" w:rsidP="00522C53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701" w:hanging="1275"/>
        <w:rPr>
          <w:rFonts w:ascii="Arial" w:hAnsi="Arial" w:cs="Arial"/>
          <w:sz w:val="16"/>
          <w:szCs w:val="16"/>
        </w:rPr>
      </w:pPr>
      <w:r w:rsidRPr="00522C53">
        <w:rPr>
          <w:rFonts w:ascii="Arial" w:hAnsi="Arial" w:cs="Arial"/>
          <w:b/>
          <w:sz w:val="16"/>
          <w:szCs w:val="16"/>
        </w:rPr>
        <w:t>Link</w:t>
      </w:r>
      <w:r w:rsidRPr="00522C53">
        <w:rPr>
          <w:rFonts w:ascii="Arial" w:hAnsi="Arial" w:cs="Arial"/>
          <w:sz w:val="16"/>
          <w:szCs w:val="16"/>
        </w:rPr>
        <w:tab/>
      </w:r>
      <w:r w:rsidRPr="00522C53">
        <w:rPr>
          <w:rFonts w:ascii="Arial" w:hAnsi="Arial" w:cs="Arial"/>
          <w:sz w:val="16"/>
          <w:szCs w:val="16"/>
        </w:rPr>
        <w:tab/>
        <w:t>www.visittrentino.it/de/</w:t>
      </w:r>
    </w:p>
    <w:p w:rsidR="00522C53" w:rsidRPr="00522C53" w:rsidRDefault="00522C53" w:rsidP="00522C53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417"/>
        <w:rPr>
          <w:rFonts w:ascii="Arial" w:hAnsi="Arial" w:cs="Arial"/>
          <w:sz w:val="16"/>
          <w:szCs w:val="16"/>
        </w:rPr>
      </w:pPr>
    </w:p>
    <w:p w:rsidR="00522C53" w:rsidRPr="00502E3E" w:rsidRDefault="00522C53" w:rsidP="00522C53">
      <w:pPr>
        <w:tabs>
          <w:tab w:val="right" w:pos="4253"/>
          <w:tab w:val="left" w:pos="5812"/>
          <w:tab w:val="right" w:pos="7655"/>
        </w:tabs>
        <w:spacing w:after="120"/>
        <w:rPr>
          <w:rFonts w:ascii="Arial" w:hAnsi="Arial" w:cs="Arial"/>
          <w:b/>
          <w:bCs/>
          <w:sz w:val="16"/>
          <w:szCs w:val="16"/>
        </w:rPr>
      </w:pPr>
    </w:p>
    <w:p w:rsidR="00565FC4" w:rsidRPr="00502E3E" w:rsidRDefault="00565FC4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65FC4" w:rsidRPr="00502E3E" w:rsidRDefault="00565FC4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65FC4" w:rsidRPr="00502E3E" w:rsidRDefault="00565FC4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65FC4" w:rsidRPr="00502E3E" w:rsidRDefault="00565FC4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D9003C" w:rsidRPr="00502E3E" w:rsidRDefault="00D9003C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774586" w:rsidRPr="00502E3E" w:rsidRDefault="00774586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774586" w:rsidRPr="00502E3E" w:rsidRDefault="00774586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65FC4" w:rsidRDefault="00565FC4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02E3E" w:rsidRDefault="00502E3E" w:rsidP="0019736A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565FC4" w:rsidRPr="00502E3E" w:rsidRDefault="00565FC4" w:rsidP="00F0470E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</w:p>
    <w:p w:rsidR="00565FC4" w:rsidRPr="00502E3E" w:rsidRDefault="00565FC4" w:rsidP="00F0470E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</w:p>
    <w:p w:rsidR="00502E3E" w:rsidRPr="00B073AD" w:rsidRDefault="00502E3E" w:rsidP="00502E3E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 w:rsidRPr="00B073A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Pressekontakt:</w:t>
      </w:r>
    </w:p>
    <w:p w:rsidR="00502E3E" w:rsidRPr="00C931BC" w:rsidRDefault="00502E3E" w:rsidP="00502E3E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Trentino Marketing</w:t>
      </w: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ab/>
        <w:t xml:space="preserve">TOC Agentur für Kommunikation GmbH &amp; Co. 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KG</w:t>
      </w:r>
    </w:p>
    <w:p w:rsidR="00502E3E" w:rsidRPr="00C931BC" w:rsidRDefault="00502E3E" w:rsidP="00502E3E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Paola Pancher/Cinzia Gabrielli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 Cesca</w:t>
      </w:r>
    </w:p>
    <w:p w:rsidR="00502E3E" w:rsidRPr="00C931BC" w:rsidRDefault="00502E3E" w:rsidP="00502E3E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Via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Romagnosi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11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Kolpingring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16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I-38122 Trento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 xml:space="preserve">D-82041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Oberhaching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</w:t>
      </w: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bei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München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+39 0461 219 310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+49 (0)89 1430 400-13</w:t>
      </w:r>
    </w:p>
    <w:p w:rsidR="00502E3E" w:rsidRPr="00C931BC" w:rsidRDefault="00502E3E" w:rsidP="00502E3E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press@trentinomarketing.org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daniele.cesca@toctoc.info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www.visittrentino.it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www.toctoc.info</w:t>
      </w:r>
    </w:p>
    <w:p w:rsidR="00021927" w:rsidRDefault="00502E3E" w:rsidP="00502E3E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www.press-service.info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/tr</w:t>
      </w:r>
      <w:r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entino-de</w:t>
      </w:r>
      <w:r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www.press-service.info</w:t>
      </w:r>
    </w:p>
    <w:p w:rsidR="00502E3E" w:rsidRPr="00502E3E" w:rsidRDefault="00502E3E" w:rsidP="00502E3E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</w:p>
    <w:p w:rsidR="00BF1BA7" w:rsidRPr="00502E3E" w:rsidRDefault="00B10AF3" w:rsidP="00502E3E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  <w:r w:rsidRPr="00502E3E">
        <w:rPr>
          <w:rFonts w:ascii="Arial" w:hAnsi="Arial" w:cs="Arial"/>
          <w:b/>
          <w:sz w:val="16"/>
          <w:szCs w:val="16"/>
          <w:lang w:val="it-IT"/>
        </w:rPr>
        <w:tab/>
      </w:r>
      <w:r w:rsidR="00626F63" w:rsidRPr="00502E3E">
        <w:rPr>
          <w:rFonts w:cs="Arial"/>
          <w:sz w:val="16"/>
          <w:szCs w:val="16"/>
          <w:lang w:val="it-IT"/>
        </w:rPr>
        <w:tab/>
      </w:r>
    </w:p>
    <w:sectPr w:rsidR="00BF1BA7" w:rsidRPr="00502E3E" w:rsidSect="0051740B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AA" w:rsidRDefault="00DB58AA" w:rsidP="006E151F">
      <w:r>
        <w:separator/>
      </w:r>
    </w:p>
  </w:endnote>
  <w:endnote w:type="continuationSeparator" w:id="0">
    <w:p w:rsidR="00DB58AA" w:rsidRDefault="00DB58AA" w:rsidP="006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04" w:rsidRPr="00502E3E" w:rsidRDefault="00A57504">
    <w:pPr>
      <w:pStyle w:val="Fuzeile"/>
      <w:jc w:val="right"/>
      <w:rPr>
        <w:rFonts w:ascii="Arial" w:hAnsi="Arial" w:cs="Arial"/>
        <w:sz w:val="20"/>
        <w:szCs w:val="20"/>
        <w:lang w:val="de-DE"/>
      </w:rPr>
    </w:pPr>
    <w:r w:rsidRPr="00502E3E">
      <w:rPr>
        <w:rFonts w:ascii="Arial" w:hAnsi="Arial" w:cs="Arial"/>
        <w:sz w:val="20"/>
        <w:szCs w:val="20"/>
      </w:rPr>
      <w:fldChar w:fldCharType="begin"/>
    </w:r>
    <w:r w:rsidRPr="00502E3E">
      <w:rPr>
        <w:rFonts w:ascii="Arial" w:hAnsi="Arial" w:cs="Arial"/>
        <w:sz w:val="20"/>
        <w:szCs w:val="20"/>
      </w:rPr>
      <w:instrText xml:space="preserve"> PAGE   \* MERGEFORMAT </w:instrText>
    </w:r>
    <w:r w:rsidRPr="00502E3E">
      <w:rPr>
        <w:rFonts w:ascii="Arial" w:hAnsi="Arial" w:cs="Arial"/>
        <w:sz w:val="20"/>
        <w:szCs w:val="20"/>
      </w:rPr>
      <w:fldChar w:fldCharType="separate"/>
    </w:r>
    <w:r w:rsidR="006D0BEC">
      <w:rPr>
        <w:rFonts w:ascii="Arial" w:hAnsi="Arial" w:cs="Arial"/>
        <w:noProof/>
        <w:sz w:val="20"/>
        <w:szCs w:val="20"/>
      </w:rPr>
      <w:t>2</w:t>
    </w:r>
    <w:r w:rsidRPr="00502E3E">
      <w:rPr>
        <w:rFonts w:ascii="Arial" w:hAnsi="Arial" w:cs="Arial"/>
        <w:sz w:val="20"/>
        <w:szCs w:val="20"/>
      </w:rPr>
      <w:fldChar w:fldCharType="end"/>
    </w:r>
    <w:r w:rsidRPr="00502E3E">
      <w:rPr>
        <w:rFonts w:ascii="Arial" w:hAnsi="Arial" w:cs="Arial"/>
        <w:sz w:val="20"/>
        <w:szCs w:val="20"/>
      </w:rPr>
      <w:t>/</w:t>
    </w:r>
    <w:r w:rsidR="00502E3E" w:rsidRPr="00502E3E">
      <w:rPr>
        <w:rFonts w:ascii="Arial" w:hAnsi="Arial" w:cs="Arial"/>
        <w:sz w:val="20"/>
        <w:szCs w:val="20"/>
        <w:lang w:val="de-DE"/>
      </w:rPr>
      <w:t>2</w:t>
    </w:r>
  </w:p>
  <w:p w:rsidR="00A57504" w:rsidRDefault="00A575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AA" w:rsidRDefault="00DB58AA" w:rsidP="006E151F">
      <w:r>
        <w:separator/>
      </w:r>
    </w:p>
  </w:footnote>
  <w:footnote w:type="continuationSeparator" w:id="0">
    <w:p w:rsidR="00DB58AA" w:rsidRDefault="00DB58AA" w:rsidP="006E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04" w:rsidRDefault="004A37BF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24B49EC8" wp14:editId="403C265D">
          <wp:simplePos x="0" y="0"/>
          <wp:positionH relativeFrom="margin">
            <wp:posOffset>4309745</wp:posOffset>
          </wp:positionH>
          <wp:positionV relativeFrom="paragraph">
            <wp:posOffset>-295275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731"/>
    <w:multiLevelType w:val="hybridMultilevel"/>
    <w:tmpl w:val="C9462A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90"/>
    <w:multiLevelType w:val="hybridMultilevel"/>
    <w:tmpl w:val="BA2481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4"/>
    <w:rsid w:val="00000D8B"/>
    <w:rsid w:val="0001027B"/>
    <w:rsid w:val="000158B9"/>
    <w:rsid w:val="00021927"/>
    <w:rsid w:val="0002688A"/>
    <w:rsid w:val="00050C07"/>
    <w:rsid w:val="0006484B"/>
    <w:rsid w:val="00090E7C"/>
    <w:rsid w:val="000A099F"/>
    <w:rsid w:val="000A1D76"/>
    <w:rsid w:val="000C5105"/>
    <w:rsid w:val="001039B4"/>
    <w:rsid w:val="001605C0"/>
    <w:rsid w:val="00175185"/>
    <w:rsid w:val="001830A4"/>
    <w:rsid w:val="00185493"/>
    <w:rsid w:val="0019736A"/>
    <w:rsid w:val="001A0CD6"/>
    <w:rsid w:val="001A12F6"/>
    <w:rsid w:val="001A72E1"/>
    <w:rsid w:val="001A784B"/>
    <w:rsid w:val="001C3835"/>
    <w:rsid w:val="001E104C"/>
    <w:rsid w:val="002152D2"/>
    <w:rsid w:val="00224FE6"/>
    <w:rsid w:val="0022781F"/>
    <w:rsid w:val="00246D69"/>
    <w:rsid w:val="00261C46"/>
    <w:rsid w:val="0026352D"/>
    <w:rsid w:val="002B76D6"/>
    <w:rsid w:val="002C24E9"/>
    <w:rsid w:val="002D2CAF"/>
    <w:rsid w:val="002F1292"/>
    <w:rsid w:val="00300021"/>
    <w:rsid w:val="003033E8"/>
    <w:rsid w:val="00321122"/>
    <w:rsid w:val="00325D63"/>
    <w:rsid w:val="003443BA"/>
    <w:rsid w:val="00362B0A"/>
    <w:rsid w:val="003A0748"/>
    <w:rsid w:val="003B10F0"/>
    <w:rsid w:val="003C6913"/>
    <w:rsid w:val="003D58CD"/>
    <w:rsid w:val="003D6324"/>
    <w:rsid w:val="003F2814"/>
    <w:rsid w:val="003F70E1"/>
    <w:rsid w:val="004006E9"/>
    <w:rsid w:val="00413804"/>
    <w:rsid w:val="00454FC8"/>
    <w:rsid w:val="0047162A"/>
    <w:rsid w:val="00494C05"/>
    <w:rsid w:val="004A37BF"/>
    <w:rsid w:val="004A44E9"/>
    <w:rsid w:val="004E5BB3"/>
    <w:rsid w:val="00502E3E"/>
    <w:rsid w:val="00516381"/>
    <w:rsid w:val="0051740B"/>
    <w:rsid w:val="00522C53"/>
    <w:rsid w:val="00565FC4"/>
    <w:rsid w:val="00573B60"/>
    <w:rsid w:val="005779B2"/>
    <w:rsid w:val="005B5185"/>
    <w:rsid w:val="005E5098"/>
    <w:rsid w:val="005F5DDB"/>
    <w:rsid w:val="0061702B"/>
    <w:rsid w:val="006268DC"/>
    <w:rsid w:val="00626F63"/>
    <w:rsid w:val="00636800"/>
    <w:rsid w:val="006437B4"/>
    <w:rsid w:val="006D0BEC"/>
    <w:rsid w:val="006D776E"/>
    <w:rsid w:val="006E151F"/>
    <w:rsid w:val="006F68BA"/>
    <w:rsid w:val="00721CDE"/>
    <w:rsid w:val="007305B4"/>
    <w:rsid w:val="00733FD0"/>
    <w:rsid w:val="00774586"/>
    <w:rsid w:val="00786F05"/>
    <w:rsid w:val="00790054"/>
    <w:rsid w:val="0079410A"/>
    <w:rsid w:val="007D4F3A"/>
    <w:rsid w:val="007E12A0"/>
    <w:rsid w:val="007E28E8"/>
    <w:rsid w:val="007F532C"/>
    <w:rsid w:val="00802E09"/>
    <w:rsid w:val="00817C03"/>
    <w:rsid w:val="00827D75"/>
    <w:rsid w:val="00831EB4"/>
    <w:rsid w:val="00844947"/>
    <w:rsid w:val="008754CF"/>
    <w:rsid w:val="00875C9A"/>
    <w:rsid w:val="008963B7"/>
    <w:rsid w:val="008A16D5"/>
    <w:rsid w:val="008A466C"/>
    <w:rsid w:val="00915742"/>
    <w:rsid w:val="00950C44"/>
    <w:rsid w:val="0097746A"/>
    <w:rsid w:val="00977F4C"/>
    <w:rsid w:val="00991320"/>
    <w:rsid w:val="009951D7"/>
    <w:rsid w:val="009A0984"/>
    <w:rsid w:val="009A70EF"/>
    <w:rsid w:val="009B660D"/>
    <w:rsid w:val="009C168B"/>
    <w:rsid w:val="009C64BA"/>
    <w:rsid w:val="009D15DA"/>
    <w:rsid w:val="009D27F2"/>
    <w:rsid w:val="009D4A55"/>
    <w:rsid w:val="009D5339"/>
    <w:rsid w:val="009E1E93"/>
    <w:rsid w:val="00A40D4C"/>
    <w:rsid w:val="00A57504"/>
    <w:rsid w:val="00AC22BF"/>
    <w:rsid w:val="00AF2758"/>
    <w:rsid w:val="00B03644"/>
    <w:rsid w:val="00B039D0"/>
    <w:rsid w:val="00B071C4"/>
    <w:rsid w:val="00B10AF3"/>
    <w:rsid w:val="00B13E00"/>
    <w:rsid w:val="00B376C0"/>
    <w:rsid w:val="00B466E1"/>
    <w:rsid w:val="00B86E96"/>
    <w:rsid w:val="00B93634"/>
    <w:rsid w:val="00BB0FE8"/>
    <w:rsid w:val="00BB7295"/>
    <w:rsid w:val="00BF1BA7"/>
    <w:rsid w:val="00BF337C"/>
    <w:rsid w:val="00C24805"/>
    <w:rsid w:val="00C24F42"/>
    <w:rsid w:val="00C26369"/>
    <w:rsid w:val="00C37151"/>
    <w:rsid w:val="00C519C5"/>
    <w:rsid w:val="00C570BD"/>
    <w:rsid w:val="00C64C71"/>
    <w:rsid w:val="00C87311"/>
    <w:rsid w:val="00C93569"/>
    <w:rsid w:val="00CB6BC5"/>
    <w:rsid w:val="00CE37BC"/>
    <w:rsid w:val="00CE72E5"/>
    <w:rsid w:val="00CF68D5"/>
    <w:rsid w:val="00D11C05"/>
    <w:rsid w:val="00D415B2"/>
    <w:rsid w:val="00D508A4"/>
    <w:rsid w:val="00D52821"/>
    <w:rsid w:val="00D9003C"/>
    <w:rsid w:val="00D93477"/>
    <w:rsid w:val="00D962BD"/>
    <w:rsid w:val="00DA2FCE"/>
    <w:rsid w:val="00DA41F9"/>
    <w:rsid w:val="00DB58AA"/>
    <w:rsid w:val="00E1032E"/>
    <w:rsid w:val="00E15863"/>
    <w:rsid w:val="00E34F66"/>
    <w:rsid w:val="00E402D6"/>
    <w:rsid w:val="00E931AF"/>
    <w:rsid w:val="00EF1263"/>
    <w:rsid w:val="00EF5CBC"/>
    <w:rsid w:val="00F0470E"/>
    <w:rsid w:val="00F56F4D"/>
    <w:rsid w:val="00F72307"/>
    <w:rsid w:val="00F90168"/>
    <w:rsid w:val="00F95ECC"/>
    <w:rsid w:val="00FA6662"/>
    <w:rsid w:val="00FC0556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FCE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FCE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F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FCE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FC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FCE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522C53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FCE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FCE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F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FCE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FC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FCE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522C53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ress-service.info/trentino-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2F3D-3351-4A4F-876A-7465B0B2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Links>
    <vt:vector size="12" baseType="variant"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http://www.visittrentino.it/de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9</cp:revision>
  <cp:lastPrinted>2015-10-09T10:56:00Z</cp:lastPrinted>
  <dcterms:created xsi:type="dcterms:W3CDTF">2015-10-09T15:25:00Z</dcterms:created>
  <dcterms:modified xsi:type="dcterms:W3CDTF">2015-10-19T10:49:00Z</dcterms:modified>
</cp:coreProperties>
</file>