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2BD" w:rsidRPr="006B12BD" w:rsidRDefault="006B12BD" w:rsidP="006B12BD">
      <w:pPr>
        <w:suppressAutoHyphens w:val="0"/>
        <w:rPr>
          <w:rFonts w:ascii="Arial" w:eastAsia="Times New Roman" w:hAnsi="Arial" w:cs="Arial"/>
          <w:b/>
          <w:color w:val="auto"/>
          <w:sz w:val="28"/>
          <w:szCs w:val="28"/>
          <w:lang w:val="en-US"/>
        </w:rPr>
      </w:pPr>
      <w:r w:rsidRPr="006B12BD">
        <w:rPr>
          <w:rFonts w:ascii="Arial" w:eastAsia="Times New Roman" w:hAnsi="Arial" w:cs="Arial"/>
          <w:b/>
          <w:color w:val="auto"/>
          <w:sz w:val="28"/>
          <w:szCs w:val="28"/>
          <w:lang w:val="en-US"/>
        </w:rPr>
        <w:t>ZIMNÍ CHUTĚ A VŮNĚ HORSKÝCH CHAT</w:t>
      </w:r>
    </w:p>
    <w:p w:rsidR="006B12BD" w:rsidRPr="006B12BD" w:rsidRDefault="006B12BD" w:rsidP="00483D4F">
      <w:pPr>
        <w:suppressAutoHyphens w:val="0"/>
        <w:spacing w:line="276" w:lineRule="auto"/>
        <w:rPr>
          <w:rFonts w:ascii="Helvetica" w:eastAsia="Times New Roman" w:hAnsi="Helvetica"/>
          <w:b/>
          <w:color w:val="auto"/>
          <w:sz w:val="28"/>
          <w:szCs w:val="28"/>
          <w:lang w:val="en-US"/>
        </w:rPr>
      </w:pPr>
    </w:p>
    <w:p w:rsidR="006B12BD" w:rsidRPr="006B12BD" w:rsidRDefault="006B12BD" w:rsidP="00483D4F">
      <w:pPr>
        <w:spacing w:line="276" w:lineRule="auto"/>
        <w:ind w:right="-59"/>
        <w:jc w:val="both"/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</w:pPr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V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zimním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období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je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otevřeno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v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Trentinu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na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50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horských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chat v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blízkosti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sjezdovek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a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lze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k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nim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dorazit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přímo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na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lyžích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nebo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na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sněžnicích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, a to i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potmě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.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Milovníci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jídla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a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lyžování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se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mohou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těšit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proofErr w:type="gram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na</w:t>
      </w:r>
      <w:proofErr w:type="spellEnd"/>
      <w:proofErr w:type="gram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dva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tématické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týdny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r w:rsidRPr="006B12BD">
        <w:rPr>
          <w:rFonts w:ascii="Arial" w:eastAsia="Times New Roman" w:hAnsi="Arial" w:cs="Arial"/>
          <w:b/>
          <w:color w:val="auto"/>
          <w:kern w:val="2"/>
          <w:sz w:val="24"/>
          <w:szCs w:val="20"/>
          <w:lang w:val="en-US" w:eastAsia="ar-SA"/>
        </w:rPr>
        <w:t>SKI &amp; TASTE.</w:t>
      </w:r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Terasy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horských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chat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jsou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také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skvělým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přírodním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>soláriem</w:t>
      </w:r>
      <w:proofErr w:type="spellEnd"/>
      <w:r w:rsidRPr="006B12BD">
        <w:rPr>
          <w:rFonts w:ascii="Arial" w:eastAsia="Times New Roman" w:hAnsi="Arial" w:cs="Arial"/>
          <w:b/>
          <w:color w:val="auto"/>
          <w:kern w:val="2"/>
          <w:sz w:val="24"/>
          <w:lang w:val="en-US" w:eastAsia="ar-SA"/>
        </w:rPr>
        <w:t xml:space="preserve">. </w:t>
      </w:r>
    </w:p>
    <w:p w:rsidR="006B12BD" w:rsidRDefault="006B12BD" w:rsidP="00483D4F">
      <w:pPr>
        <w:ind w:right="-59"/>
        <w:jc w:val="both"/>
        <w:rPr>
          <w:rFonts w:ascii="Helvetica" w:eastAsia="Times New Roman" w:hAnsi="Helvetica" w:cs="Univers"/>
          <w:color w:val="auto"/>
          <w:kern w:val="2"/>
          <w:sz w:val="23"/>
          <w:szCs w:val="23"/>
          <w:lang w:val="en-US" w:eastAsia="ar-SA"/>
        </w:rPr>
      </w:pPr>
    </w:p>
    <w:p w:rsidR="006B12BD" w:rsidRPr="006B12BD" w:rsidRDefault="006B12BD" w:rsidP="00483D4F">
      <w:pPr>
        <w:ind w:right="-59"/>
        <w:jc w:val="both"/>
        <w:rPr>
          <w:rFonts w:ascii="Helvetica" w:eastAsia="Times New Roman" w:hAnsi="Helvetica" w:cs="Univers"/>
          <w:color w:val="auto"/>
          <w:kern w:val="2"/>
          <w:sz w:val="23"/>
          <w:szCs w:val="23"/>
          <w:lang w:val="en-US" w:eastAsia="ar-SA"/>
        </w:rPr>
      </w:pPr>
    </w:p>
    <w:p w:rsidR="006B12BD" w:rsidRPr="006B12BD" w:rsidRDefault="006B12BD" w:rsidP="00483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val="en-US"/>
        </w:rPr>
      </w:pP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Trentinské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horské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chaty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dýchají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atmosférou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domova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. Z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kuchyně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se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linou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libé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vůně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, z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okna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teras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se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nabízejí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pohádkově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krásné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výhledy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,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všude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kolem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se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rozléhá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pronikavé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ticho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hor.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Večeře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proofErr w:type="gram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</w:t>
      </w:r>
      <w:proofErr w:type="spellEnd"/>
      <w:proofErr w:type="gram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horské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chatě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s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noclehem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nebo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i bez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něj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je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zážitek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,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který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se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zpravidla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dlouho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vzpomíná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.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Horských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chat 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boud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otevřených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v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zimě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,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kde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je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možné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i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přenocovat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, je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zhruba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padesát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.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Strávit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příjemný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večer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ochutnáváním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trentinských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specialit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s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praskáním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polen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v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krbu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v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pozadí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opravdu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stojí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to. 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pak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už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jen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zachumlat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se do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nadýchaných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peřin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nebo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nasadit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sněžnice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vrátit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se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dolů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do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údolí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svitu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měsíce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čelovky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.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Komu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se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nechce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“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po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svých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”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může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vyjet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proofErr w:type="gram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</w:t>
      </w:r>
      <w:proofErr w:type="spellEnd"/>
      <w:proofErr w:type="gram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horskou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chatu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rolbou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. </w:t>
      </w:r>
    </w:p>
    <w:p w:rsidR="006B12BD" w:rsidRPr="006B12BD" w:rsidRDefault="006B12BD" w:rsidP="00483D4F">
      <w:pPr>
        <w:rPr>
          <w:rFonts w:ascii="Arial" w:eastAsia="Times New Roman" w:hAnsi="Arial" w:cs="Arial"/>
          <w:b/>
          <w:color w:val="auto"/>
          <w:sz w:val="24"/>
          <w:szCs w:val="20"/>
          <w:lang w:val="en-US" w:eastAsia="ar-SA"/>
        </w:rPr>
      </w:pPr>
    </w:p>
    <w:p w:rsidR="006B12BD" w:rsidRPr="006B12BD" w:rsidRDefault="006B12BD" w:rsidP="00483D4F">
      <w:pPr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</w:pPr>
      <w:r w:rsidRPr="006B12BD">
        <w:rPr>
          <w:rFonts w:ascii="Arial" w:eastAsia="Times New Roman" w:hAnsi="Arial" w:cs="Arial"/>
          <w:b/>
          <w:color w:val="auto"/>
          <w:sz w:val="24"/>
          <w:szCs w:val="20"/>
          <w:lang w:val="en-US" w:eastAsia="ar-SA"/>
        </w:rPr>
        <w:t>TÝDNY V DUCHU TRENTINSKÝCH SPECIALIT</w:t>
      </w:r>
    </w:p>
    <w:p w:rsidR="006B12BD" w:rsidRPr="006B12BD" w:rsidRDefault="006B12BD" w:rsidP="00483D4F">
      <w:pPr>
        <w:jc w:val="both"/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</w:pP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Zajímavou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aktivitou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,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která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se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loni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setkala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s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velkým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úspěchem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,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jsou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týdny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 xml:space="preserve">Ski &amp; Taste. </w:t>
      </w:r>
      <w:proofErr w:type="spellStart"/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>Tyto</w:t>
      </w:r>
      <w:proofErr w:type="spellEnd"/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>dva</w:t>
      </w:r>
      <w:proofErr w:type="spellEnd"/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>týdny</w:t>
      </w:r>
      <w:proofErr w:type="spellEnd"/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 xml:space="preserve"> se </w:t>
      </w:r>
      <w:proofErr w:type="spellStart"/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>ponesou</w:t>
      </w:r>
      <w:proofErr w:type="spellEnd"/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 xml:space="preserve"> v </w:t>
      </w:r>
      <w:proofErr w:type="spellStart"/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>duchu</w:t>
      </w:r>
      <w:proofErr w:type="spellEnd"/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>dvou</w:t>
      </w:r>
      <w:proofErr w:type="spellEnd"/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>témat</w:t>
      </w:r>
      <w:proofErr w:type="spellEnd"/>
      <w:r w:rsidRPr="006B12BD">
        <w:rPr>
          <w:rFonts w:ascii="Arial" w:eastAsia="Times New Roman" w:hAnsi="Arial" w:cs="Arial"/>
          <w:bCs/>
          <w:color w:val="auto"/>
          <w:sz w:val="24"/>
          <w:szCs w:val="20"/>
          <w:lang w:val="en-US" w:eastAsia="ar-SA"/>
        </w:rPr>
        <w:t>:</w:t>
      </w:r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SKI &amp; TASTE “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Vůně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zimy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” </w:t>
      </w:r>
      <w:proofErr w:type="spellStart"/>
      <w:proofErr w:type="gram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na</w:t>
      </w:r>
      <w:proofErr w:type="spellEnd"/>
      <w:proofErr w:type="gram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přelomu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ledna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února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týden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SKI &amp; TASTE “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Březnové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chutě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”.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Jsou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to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týdny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věnované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lyžařům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-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milovníkům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trentinské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kuchyně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.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Držitelé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týdenních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skipasů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se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mohou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zúčastnit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zdarma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ochutnávkových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degustací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v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horských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chatách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u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sjezdovek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gram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a</w:t>
      </w:r>
      <w:proofErr w:type="gram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ochutnat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tak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lokální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produkty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  <w:t>.</w:t>
      </w:r>
    </w:p>
    <w:p w:rsidR="006B12BD" w:rsidRPr="006B12BD" w:rsidRDefault="006B12BD" w:rsidP="00483D4F">
      <w:pPr>
        <w:jc w:val="both"/>
        <w:rPr>
          <w:rFonts w:ascii="Arial" w:eastAsia="Times New Roman" w:hAnsi="Arial" w:cs="Arial"/>
          <w:color w:val="auto"/>
          <w:sz w:val="24"/>
          <w:szCs w:val="20"/>
          <w:lang w:val="en-US" w:eastAsia="ar-SA"/>
        </w:rPr>
      </w:pPr>
    </w:p>
    <w:p w:rsidR="006B12BD" w:rsidRPr="006B12BD" w:rsidRDefault="006B12BD" w:rsidP="00483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val="en-US"/>
        </w:rPr>
      </w:pPr>
      <w:proofErr w:type="spell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Horské</w:t>
      </w:r>
      <w:proofErr w:type="spellEnd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chaty</w:t>
      </w:r>
      <w:proofErr w:type="spellEnd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 pro </w:t>
      </w:r>
      <w:proofErr w:type="spell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opravdové</w:t>
      </w:r>
      <w:proofErr w:type="spellEnd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gurmány</w:t>
      </w:r>
      <w:proofErr w:type="spellEnd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: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oběd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během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polední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pauzy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mezi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sjezdy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,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večeře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po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procházce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proofErr w:type="gram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</w:t>
      </w:r>
      <w:proofErr w:type="spellEnd"/>
      <w:proofErr w:type="gram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sněžnicích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nebo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noční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cesta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rolbě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- to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jsou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všechno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způsoby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,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jak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vychutnat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jedinečné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chvíle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horských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chatách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.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Objevování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trentinských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chutí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vůní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připravených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z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lokálních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produktů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z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tzv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>. “</w:t>
      </w:r>
      <w:proofErr w:type="spellStart"/>
      <w:proofErr w:type="gram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vzdálenosti</w:t>
      </w:r>
      <w:proofErr w:type="spellEnd"/>
      <w:proofErr w:type="gram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nula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” by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neměl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nechat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ujít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žádný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gurmán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.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Horská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chata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Fuciade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proofErr w:type="gram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nad</w:t>
      </w:r>
      <w:proofErr w:type="spellEnd"/>
      <w:proofErr w:type="gram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průsmykem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Passo</w:t>
      </w:r>
      <w:proofErr w:type="spellEnd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 San Pellegrino </w:t>
      </w:r>
      <w:proofErr w:type="spell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má</w:t>
      </w:r>
      <w:proofErr w:type="spellEnd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své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nabídce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tradiční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ladinské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pokrmy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.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Horská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chata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La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Roda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panoramatickém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vrcholu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Paganella</w:t>
      </w:r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s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výhledem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Brentské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Dolomity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je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vyhlášená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svými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speciálními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aperitivy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s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ústřicemi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nejlepšími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proofErr w:type="gram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značkami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šumivého</w:t>
      </w:r>
      <w:proofErr w:type="spellEnd"/>
      <w:proofErr w:type="gram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vína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Trento DOC.</w:t>
      </w:r>
    </w:p>
    <w:p w:rsidR="006B12BD" w:rsidRPr="006B12BD" w:rsidRDefault="006B12BD" w:rsidP="00483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val="en-US"/>
        </w:rPr>
      </w:pPr>
    </w:p>
    <w:p w:rsidR="006B12BD" w:rsidRPr="006B12BD" w:rsidRDefault="006B12BD" w:rsidP="00483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val="en-US"/>
        </w:rPr>
      </w:pPr>
      <w:proofErr w:type="spell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Dechberoucí</w:t>
      </w:r>
      <w:proofErr w:type="spellEnd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 </w:t>
      </w:r>
      <w:proofErr w:type="spellStart"/>
      <w:proofErr w:type="gram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panoramata</w:t>
      </w:r>
      <w:proofErr w:type="spellEnd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  a</w:t>
      </w:r>
      <w:proofErr w:type="gramEnd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skvělý</w:t>
      </w:r>
      <w:proofErr w:type="spellEnd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bronz</w:t>
      </w:r>
      <w:proofErr w:type="spellEnd"/>
    </w:p>
    <w:p w:rsidR="006B12BD" w:rsidRPr="006B12BD" w:rsidRDefault="006B12BD" w:rsidP="00483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jc w:val="both"/>
        <w:rPr>
          <w:rFonts w:ascii="Arial" w:eastAsia="Times New Roman" w:hAnsi="Arial" w:cs="Arial"/>
          <w:color w:val="auto"/>
          <w:sz w:val="24"/>
        </w:rPr>
      </w:pP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Terasa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v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závětří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zalitá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sluncem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a v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ruce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aperitiv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nebo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šálek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horké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čokolády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,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jemná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hudba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v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pozadí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panoramatické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výhledy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…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Ideálnější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podmínky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pro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odpočinek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mezi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lyžováním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a pro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získání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pěkné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bronzové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barvy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snad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ani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nelze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přát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.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Těmi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nejvyhlášeními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terasami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jsou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z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tohoto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úhlu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pohledu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“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Terasa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Dolomit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”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horské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chaty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Maria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vrcholu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Sas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Pordoi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nad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Canazei</w:t>
      </w:r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v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nadmořské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výšce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3000 m, v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oblasti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Alpe </w:t>
      </w:r>
      <w:proofErr w:type="spell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Lusia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stojí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u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lanovky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Ronchi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Chalet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Valbona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, v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průsmyku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Passo</w:t>
      </w:r>
      <w:proofErr w:type="spellEnd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 Rolle</w:t>
      </w:r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se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příjemně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opaluje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historické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chatě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Baita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Segantini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samém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vrcholu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Alpe </w:t>
      </w:r>
      <w:proofErr w:type="spell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Cermis</w:t>
      </w:r>
      <w:proofErr w:type="spellEnd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 </w:t>
      </w:r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se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nabízí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terasa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restaurace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Paiòn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. V </w:t>
      </w:r>
      <w:proofErr w:type="spell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Madonně</w:t>
      </w:r>
      <w:proofErr w:type="spellEnd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 xml:space="preserve"> di Campiglio </w:t>
      </w:r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je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třeba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zmínit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terasu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zrekonstruované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chaty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Chalet Fiat </w:t>
      </w:r>
      <w:proofErr w:type="spellStart"/>
      <w:proofErr w:type="gram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</w:t>
      </w:r>
      <w:proofErr w:type="spellEnd"/>
      <w:proofErr w:type="gram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vrcholu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Monte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Spinale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také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terasy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lastRenderedPageBreak/>
        <w:t>restaurací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Boch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Stoppani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vrcholu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Grostè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–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ke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všem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se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dá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pohodlně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dojet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lanovkou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a v </w:t>
      </w:r>
      <w:proofErr w:type="spellStart"/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Pinzolu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lze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určitě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doporučit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terasu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restaurace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Prà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Rodont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. Na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hoře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Monte Bondone</w:t>
      </w:r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rozhodně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navštivte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skibar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Bondonero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a v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oblasti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r w:rsidRPr="006B12BD">
        <w:rPr>
          <w:rFonts w:ascii="Arial" w:eastAsia="Times New Roman" w:hAnsi="Arial" w:cs="Arial"/>
          <w:b/>
          <w:color w:val="auto"/>
          <w:sz w:val="24"/>
          <w:lang w:val="en-US"/>
        </w:rPr>
        <w:t>Paganella</w:t>
      </w:r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stojí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za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to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ponořit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se do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lázně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slunečních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paprsků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proofErr w:type="gram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na</w:t>
      </w:r>
      <w:proofErr w:type="spellEnd"/>
      <w:proofErr w:type="gram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zrekonstruované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terase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restaurace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Dosson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. </w:t>
      </w:r>
      <w:r w:rsidRPr="006B12BD">
        <w:rPr>
          <w:rFonts w:ascii="Arial" w:eastAsia="Times New Roman" w:hAnsi="Arial" w:cs="Arial"/>
          <w:color w:val="auto"/>
          <w:sz w:val="24"/>
        </w:rPr>
        <w:t xml:space="preserve">Na </w:t>
      </w:r>
      <w:proofErr w:type="spellStart"/>
      <w:r w:rsidRPr="006B12BD">
        <w:rPr>
          <w:rFonts w:ascii="Arial" w:eastAsia="Times New Roman" w:hAnsi="Arial" w:cs="Arial"/>
          <w:color w:val="auto"/>
          <w:sz w:val="24"/>
        </w:rPr>
        <w:t>okruhu</w:t>
      </w:r>
      <w:proofErr w:type="spellEnd"/>
      <w:r w:rsidRPr="006B12BD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</w:rPr>
        <w:t>Skitour</w:t>
      </w:r>
      <w:proofErr w:type="spellEnd"/>
      <w:r w:rsidRPr="006B12BD">
        <w:rPr>
          <w:rFonts w:ascii="Arial" w:eastAsia="Times New Roman" w:hAnsi="Arial" w:cs="Arial"/>
          <w:color w:val="auto"/>
          <w:sz w:val="24"/>
        </w:rPr>
        <w:t xml:space="preserve"> dei Forti v oblasti Alpe Cimbra se </w:t>
      </w:r>
      <w:proofErr w:type="spellStart"/>
      <w:r w:rsidRPr="006B12BD">
        <w:rPr>
          <w:rFonts w:ascii="Arial" w:eastAsia="Times New Roman" w:hAnsi="Arial" w:cs="Arial"/>
          <w:color w:val="auto"/>
          <w:sz w:val="24"/>
        </w:rPr>
        <w:t>dá</w:t>
      </w:r>
      <w:proofErr w:type="spellEnd"/>
      <w:r w:rsidRPr="006B12BD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</w:rPr>
        <w:t>skvěle</w:t>
      </w:r>
      <w:proofErr w:type="spellEnd"/>
      <w:r w:rsidRPr="006B12BD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</w:rPr>
        <w:t>opalovat</w:t>
      </w:r>
      <w:proofErr w:type="spellEnd"/>
      <w:r w:rsidRPr="006B12BD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</w:rPr>
        <w:t>na</w:t>
      </w:r>
      <w:proofErr w:type="spellEnd"/>
      <w:r w:rsidRPr="006B12BD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</w:rPr>
        <w:t>chatě</w:t>
      </w:r>
      <w:proofErr w:type="spellEnd"/>
      <w:r w:rsidRPr="006B12BD">
        <w:rPr>
          <w:rFonts w:ascii="Arial" w:eastAsia="Times New Roman" w:hAnsi="Arial" w:cs="Arial"/>
          <w:color w:val="auto"/>
          <w:sz w:val="24"/>
        </w:rPr>
        <w:t xml:space="preserve"> Baita </w:t>
      </w:r>
      <w:proofErr w:type="spellStart"/>
      <w:r w:rsidRPr="006B12BD">
        <w:rPr>
          <w:rFonts w:ascii="Arial" w:eastAsia="Times New Roman" w:hAnsi="Arial" w:cs="Arial"/>
          <w:color w:val="auto"/>
          <w:sz w:val="24"/>
        </w:rPr>
        <w:t>Neff</w:t>
      </w:r>
      <w:proofErr w:type="spellEnd"/>
      <w:r w:rsidRPr="006B12BD">
        <w:rPr>
          <w:rFonts w:ascii="Arial" w:eastAsia="Times New Roman" w:hAnsi="Arial" w:cs="Arial"/>
          <w:color w:val="auto"/>
          <w:sz w:val="24"/>
        </w:rPr>
        <w:t xml:space="preserve">, </w:t>
      </w:r>
      <w:proofErr w:type="spellStart"/>
      <w:r w:rsidRPr="006B12BD">
        <w:rPr>
          <w:rFonts w:ascii="Arial" w:eastAsia="Times New Roman" w:hAnsi="Arial" w:cs="Arial"/>
          <w:color w:val="auto"/>
          <w:sz w:val="24"/>
        </w:rPr>
        <w:t>stojící</w:t>
      </w:r>
      <w:proofErr w:type="spellEnd"/>
      <w:r w:rsidRPr="006B12BD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6B12BD">
        <w:rPr>
          <w:rFonts w:ascii="Arial" w:eastAsia="Times New Roman" w:hAnsi="Arial" w:cs="Arial"/>
          <w:color w:val="auto"/>
          <w:sz w:val="24"/>
        </w:rPr>
        <w:t>mezi</w:t>
      </w:r>
      <w:proofErr w:type="spellEnd"/>
      <w:r w:rsidRPr="006B12BD">
        <w:rPr>
          <w:rFonts w:ascii="Arial" w:eastAsia="Times New Roman" w:hAnsi="Arial" w:cs="Arial"/>
          <w:b/>
          <w:color w:val="auto"/>
          <w:sz w:val="24"/>
        </w:rPr>
        <w:t xml:space="preserve"> Lavarone </w:t>
      </w:r>
      <w:r w:rsidRPr="006B12BD">
        <w:rPr>
          <w:rFonts w:ascii="Arial" w:eastAsia="Times New Roman" w:hAnsi="Arial" w:cs="Arial"/>
          <w:color w:val="auto"/>
          <w:sz w:val="24"/>
        </w:rPr>
        <w:t xml:space="preserve">a </w:t>
      </w:r>
      <w:r w:rsidRPr="006B12BD">
        <w:rPr>
          <w:rFonts w:ascii="Arial" w:eastAsia="Times New Roman" w:hAnsi="Arial" w:cs="Arial"/>
          <w:b/>
          <w:color w:val="auto"/>
          <w:sz w:val="24"/>
        </w:rPr>
        <w:t xml:space="preserve">Passo </w:t>
      </w:r>
      <w:proofErr w:type="spellStart"/>
      <w:r w:rsidRPr="006B12BD">
        <w:rPr>
          <w:rFonts w:ascii="Arial" w:eastAsia="Times New Roman" w:hAnsi="Arial" w:cs="Arial"/>
          <w:b/>
          <w:color w:val="auto"/>
          <w:sz w:val="24"/>
        </w:rPr>
        <w:t>Vezzena</w:t>
      </w:r>
      <w:proofErr w:type="spellEnd"/>
      <w:r w:rsidRPr="006B12BD">
        <w:rPr>
          <w:rFonts w:ascii="Arial" w:eastAsia="Times New Roman" w:hAnsi="Arial" w:cs="Arial"/>
          <w:color w:val="auto"/>
          <w:sz w:val="24"/>
        </w:rPr>
        <w:t>.</w:t>
      </w:r>
    </w:p>
    <w:p w:rsidR="006B12BD" w:rsidRPr="006B12BD" w:rsidRDefault="006B12BD" w:rsidP="00483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jc w:val="both"/>
        <w:rPr>
          <w:rFonts w:ascii="Arial" w:eastAsia="Times New Roman" w:hAnsi="Arial" w:cs="Arial"/>
          <w:color w:val="auto"/>
          <w:sz w:val="24"/>
        </w:rPr>
      </w:pPr>
    </w:p>
    <w:p w:rsidR="006B12BD" w:rsidRDefault="000508B6" w:rsidP="00483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jc w:val="both"/>
        <w:rPr>
          <w:rFonts w:ascii="Arial" w:eastAsia="Times New Roman" w:hAnsi="Arial" w:cs="Arial"/>
          <w:color w:val="auto"/>
          <w:sz w:val="24"/>
        </w:rPr>
      </w:pPr>
      <w:hyperlink r:id="rId7" w:history="1">
        <w:r w:rsidRPr="0037711B">
          <w:rPr>
            <w:rStyle w:val="Collegamentoipertestuale"/>
            <w:rFonts w:ascii="Arial" w:eastAsia="Times New Roman" w:hAnsi="Arial" w:cs="Arial"/>
            <w:sz w:val="24"/>
          </w:rPr>
          <w:t>www.visittrentino.info/horskych-chat</w:t>
        </w:r>
      </w:hyperlink>
      <w:r>
        <w:rPr>
          <w:rFonts w:ascii="Arial" w:eastAsia="Times New Roman" w:hAnsi="Arial" w:cs="Arial"/>
          <w:color w:val="auto"/>
          <w:sz w:val="24"/>
        </w:rPr>
        <w:t xml:space="preserve"> </w:t>
      </w:r>
      <w:bookmarkStart w:id="0" w:name="_GoBack"/>
      <w:bookmarkEnd w:id="0"/>
    </w:p>
    <w:p w:rsidR="002105E3" w:rsidRDefault="002105E3" w:rsidP="00483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jc w:val="both"/>
        <w:rPr>
          <w:rFonts w:ascii="Arial" w:eastAsia="Times New Roman" w:hAnsi="Arial" w:cs="Arial"/>
          <w:color w:val="auto"/>
          <w:sz w:val="24"/>
        </w:rPr>
      </w:pPr>
    </w:p>
    <w:p w:rsidR="002105E3" w:rsidRPr="006B12BD" w:rsidRDefault="002105E3" w:rsidP="00483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jc w:val="both"/>
        <w:rPr>
          <w:rFonts w:ascii="Arial" w:eastAsia="Times New Roman" w:hAnsi="Arial" w:cs="Arial"/>
          <w:color w:val="auto"/>
          <w:sz w:val="24"/>
        </w:rPr>
      </w:pPr>
    </w:p>
    <w:p w:rsidR="006B12BD" w:rsidRPr="006B12BD" w:rsidRDefault="006B12BD" w:rsidP="00483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val="en-US"/>
        </w:rPr>
      </w:pPr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V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Trentu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, </w:t>
      </w:r>
      <w:proofErr w:type="spellStart"/>
      <w:r w:rsidRPr="006B12BD">
        <w:rPr>
          <w:rFonts w:ascii="Arial" w:eastAsia="Times New Roman" w:hAnsi="Arial" w:cs="Arial"/>
          <w:color w:val="auto"/>
          <w:sz w:val="24"/>
          <w:lang w:val="en-US"/>
        </w:rPr>
        <w:t>říjen</w:t>
      </w:r>
      <w:proofErr w:type="spellEnd"/>
      <w:r w:rsidRPr="006B12BD">
        <w:rPr>
          <w:rFonts w:ascii="Arial" w:eastAsia="Times New Roman" w:hAnsi="Arial" w:cs="Arial"/>
          <w:color w:val="auto"/>
          <w:sz w:val="24"/>
          <w:lang w:val="en-US"/>
        </w:rPr>
        <w:t xml:space="preserve"> 2017</w:t>
      </w:r>
    </w:p>
    <w:p w:rsidR="006B12BD" w:rsidRPr="006B12BD" w:rsidRDefault="006B12BD" w:rsidP="00483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val="en-US"/>
        </w:rPr>
      </w:pPr>
    </w:p>
    <w:sectPr w:rsidR="006B12BD" w:rsidRPr="006B12BD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2552" w:right="907" w:bottom="1418" w:left="90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4BF" w:rsidRDefault="002024BF">
      <w:r>
        <w:separator/>
      </w:r>
    </w:p>
  </w:endnote>
  <w:endnote w:type="continuationSeparator" w:id="0">
    <w:p w:rsidR="002024BF" w:rsidRDefault="00202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575945</wp:posOffset>
              </wp:positionH>
              <wp:positionV relativeFrom="page">
                <wp:posOffset>9495790</wp:posOffset>
              </wp:positionV>
              <wp:extent cx="6434455" cy="0"/>
              <wp:effectExtent l="17145" t="19050" r="25400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5FE208" id="Line 4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35pt,747.7pt" to="552pt,7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Ss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F64CED">
      <w:trPr>
        <w:jc w:val="center"/>
      </w:trPr>
      <w:tc>
        <w:tcPr>
          <w:tcW w:w="4934" w:type="dxa"/>
          <w:hideMark/>
        </w:tcPr>
        <w:p w:rsidR="00F64CED" w:rsidRDefault="00F64CED" w:rsidP="00F64CED">
          <w:pPr>
            <w:pStyle w:val="Pidipagina"/>
            <w:rPr>
              <w:rFonts w:ascii="Arial" w:eastAsiaTheme="minorHAnsi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MEDIA PR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 w:rsidRPr="00F64CED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+39) 0461 219355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0020" cy="137160"/>
                <wp:effectExtent l="0" t="0" r="0" b="0"/>
                <wp:docPr id="6" name="Immagine 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7760" cy="419100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 w:rsidP="00F64CED">
    <w:pPr>
      <w:pStyle w:val="Pidipagina1"/>
      <w:tabs>
        <w:tab w:val="left" w:pos="7368"/>
        <w:tab w:val="left" w:pos="958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Pidipagina1"/>
      <w:tabs>
        <w:tab w:val="left" w:pos="9586"/>
      </w:tabs>
      <w:jc w:val="center"/>
    </w:pPr>
  </w:p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583565</wp:posOffset>
              </wp:positionH>
              <wp:positionV relativeFrom="page">
                <wp:posOffset>9480550</wp:posOffset>
              </wp:positionV>
              <wp:extent cx="6434455" cy="0"/>
              <wp:effectExtent l="17145" t="19050" r="25400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88145" id="Line 2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95pt,746.5pt" to="552.6pt,7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sV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8B172E">
      <w:trPr>
        <w:jc w:val="center"/>
      </w:trPr>
      <w:tc>
        <w:tcPr>
          <w:tcW w:w="4934" w:type="dxa"/>
          <w:hideMark/>
        </w:tcPr>
        <w:p w:rsidR="00F64CED" w:rsidRDefault="00F64CED" w:rsidP="00F64CED">
          <w:pPr>
            <w:pStyle w:val="Pidipagina"/>
            <w:rPr>
              <w:rFonts w:ascii="Arial" w:eastAsiaTheme="minorHAnsi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MEDIA PR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 w:rsidRPr="00F64CED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+39) 0461 219355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347D4AC" wp14:editId="45B68647">
                <wp:extent cx="160020" cy="137160"/>
                <wp:effectExtent l="0" t="0" r="0" b="0"/>
                <wp:docPr id="11" name="Immagine 1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64A29B0" wp14:editId="662DFAE2">
                <wp:extent cx="1127760" cy="419100"/>
                <wp:effectExtent l="0" t="0" r="0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>
    <w:pPr>
      <w:pStyle w:val="Pidipagina1"/>
      <w:tabs>
        <w:tab w:val="left" w:pos="9586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4BF" w:rsidRDefault="002024BF">
      <w:r>
        <w:separator/>
      </w:r>
    </w:p>
  </w:footnote>
  <w:footnote w:type="continuationSeparator" w:id="0">
    <w:p w:rsidR="002024BF" w:rsidRDefault="00202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76938C44" wp14:editId="5EFF7CE4">
          <wp:extent cx="1578610" cy="675005"/>
          <wp:effectExtent l="0" t="0" r="2540" b="0"/>
          <wp:docPr id="7" name="Immagine 7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5AEBEA35" wp14:editId="2FC7E058">
          <wp:extent cx="1578610" cy="675005"/>
          <wp:effectExtent l="0" t="0" r="2540" b="0"/>
          <wp:docPr id="8" name="Immagine 8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  <w:sz w:val="22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position w:val="0"/>
        <w:sz w:val="22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position w:val="0"/>
        <w:sz w:val="22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position w:val="0"/>
        <w:sz w:val="22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position w:val="0"/>
        <w:sz w:val="22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position w:val="0"/>
        <w:sz w:val="22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position w:val="0"/>
        <w:sz w:val="22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position w:val="0"/>
        <w:sz w:val="22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position w:val="0"/>
        <w:sz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EFC"/>
    <w:rsid w:val="00011034"/>
    <w:rsid w:val="000508B6"/>
    <w:rsid w:val="002024BF"/>
    <w:rsid w:val="002105E3"/>
    <w:rsid w:val="002F6B15"/>
    <w:rsid w:val="00483D4F"/>
    <w:rsid w:val="005A684D"/>
    <w:rsid w:val="005B04D2"/>
    <w:rsid w:val="00650967"/>
    <w:rsid w:val="006B12BD"/>
    <w:rsid w:val="00D25EFC"/>
    <w:rsid w:val="00F623F0"/>
    <w:rsid w:val="00F6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3"/>
    </o:shapelayout>
  </w:shapeDefaults>
  <w:doNotEmbedSmartTags/>
  <w:decimalSymbol w:val=","/>
  <w:listSeparator w:val=";"/>
  <w14:defaultImageDpi w14:val="300"/>
  <w15:docId w15:val="{4CFB9B2B-6D55-40E6-94F7-678021F58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Pidipagina1">
    <w:name w:val="Piè di pagina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FreeFormA">
    <w:name w:val="Free Form A"/>
    <w:autoRedefine/>
    <w:rsid w:val="002F6B15"/>
    <w:pPr>
      <w:spacing w:after="320"/>
      <w:jc w:val="both"/>
    </w:pPr>
    <w:rPr>
      <w:rFonts w:ascii="Arial Bold" w:eastAsia="ヒラギノ角ゴ Pro W3" w:hAnsi="Arial Bold"/>
      <w:b/>
      <w:color w:val="000000"/>
      <w:sz w:val="28"/>
      <w:szCs w:val="28"/>
    </w:rPr>
  </w:style>
  <w:style w:type="paragraph" w:customStyle="1" w:styleId="Normln">
    <w:name w:val="Normální"/>
    <w:rPr>
      <w:rFonts w:eastAsia="ヒラギノ角ゴ Pro W3"/>
      <w:color w:val="000000"/>
      <w:sz w:val="24"/>
    </w:rPr>
  </w:style>
  <w:style w:type="paragraph" w:customStyle="1" w:styleId="FreeFormB">
    <w:name w:val="Free Form B"/>
    <w:rPr>
      <w:rFonts w:eastAsia="ヒラギノ角ゴ Pro W3"/>
      <w:color w:val="000000"/>
    </w:rPr>
  </w:style>
  <w:style w:type="paragraph" w:styleId="Paragrafoelenco">
    <w:name w:val="List Paragraph"/>
    <w:qFormat/>
    <w:pPr>
      <w:suppressAutoHyphens/>
      <w:ind w:left="720"/>
    </w:pPr>
    <w:rPr>
      <w:rFonts w:ascii="Lucida Grande" w:eastAsia="ヒラギノ角ゴ Pro W3" w:hAnsi="Lucida Grande"/>
      <w:color w:val="000000"/>
      <w:sz w:val="22"/>
      <w:lang w:val="it-IT"/>
    </w:rPr>
  </w:style>
  <w:style w:type="paragraph" w:customStyle="1" w:styleId="FreeFormBA">
    <w:name w:val="Free Form B A"/>
    <w:rPr>
      <w:rFonts w:ascii="Helvetica" w:eastAsia="ヒラギノ角ゴ Pro W3" w:hAnsi="Helvetica"/>
      <w:color w:val="000000"/>
      <w:sz w:val="24"/>
    </w:rPr>
  </w:style>
  <w:style w:type="paragraph" w:styleId="Intestazione">
    <w:name w:val="header"/>
    <w:basedOn w:val="Normale"/>
    <w:link w:val="Intestazione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paragraph" w:styleId="Pidipagina">
    <w:name w:val="footer"/>
    <w:basedOn w:val="Normale"/>
    <w:link w:val="Pidipagina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styleId="Collegamentoipertestuale">
    <w:name w:val="Hyperlink"/>
    <w:basedOn w:val="Carpredefinitoparagrafo"/>
    <w:locked/>
    <w:rsid w:val="000508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9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visittrentino.info/horskych-cha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534</Words>
  <Characters>2886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lucie.chvojkova@icloud.com</Company>
  <LinksUpToDate>false</LinksUpToDate>
  <CharactersWithSpaces>3414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depolc</dc:creator>
  <cp:keywords/>
  <cp:lastModifiedBy>Gerola Fabio</cp:lastModifiedBy>
  <cp:revision>5</cp:revision>
  <dcterms:created xsi:type="dcterms:W3CDTF">2017-10-06T08:01:00Z</dcterms:created>
  <dcterms:modified xsi:type="dcterms:W3CDTF">2017-10-12T12:50:00Z</dcterms:modified>
</cp:coreProperties>
</file>