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33F6B" w14:textId="77777777" w:rsidR="00B976F9" w:rsidRPr="005B78A0" w:rsidRDefault="00B976F9" w:rsidP="00236329">
      <w:pPr>
        <w:pStyle w:val="Intestazione"/>
        <w:rPr>
          <w:rFonts w:ascii="Helvetica" w:hAnsi="Helvetica" w:cs="Helvetica"/>
          <w:b/>
          <w:bCs/>
          <w:sz w:val="22"/>
          <w:szCs w:val="22"/>
          <w:lang w:val="nl-NL"/>
        </w:rPr>
      </w:pPr>
    </w:p>
    <w:p w14:paraId="77A4C28F" w14:textId="77777777" w:rsidR="00236329" w:rsidRPr="005B78A0" w:rsidRDefault="00236329" w:rsidP="00236329">
      <w:pPr>
        <w:pStyle w:val="Intestazione"/>
        <w:rPr>
          <w:rFonts w:ascii="Helvetica" w:hAnsi="Helvetica" w:cs="Helvetica"/>
          <w:b/>
          <w:bCs/>
          <w:sz w:val="22"/>
          <w:szCs w:val="22"/>
          <w:lang w:val="nl-NL"/>
        </w:rPr>
      </w:pPr>
      <w:r w:rsidRPr="005B78A0">
        <w:rPr>
          <w:rFonts w:ascii="Helvetica" w:hAnsi="Helvetica" w:cs="Helvetica"/>
          <w:b/>
          <w:bCs/>
          <w:sz w:val="22"/>
          <w:szCs w:val="22"/>
          <w:lang w:val="nl-NL"/>
        </w:rPr>
        <w:t xml:space="preserve">Een reis tussen het heden en het verleden </w:t>
      </w:r>
    </w:p>
    <w:p w14:paraId="06C8EE39" w14:textId="77777777" w:rsidR="00236329" w:rsidRPr="005B78A0" w:rsidRDefault="00236329" w:rsidP="00236329">
      <w:pPr>
        <w:pStyle w:val="Intestazione"/>
        <w:rPr>
          <w:rFonts w:ascii="Arial" w:hAnsi="Arial" w:cs="Arial"/>
          <w:b/>
          <w:bCs/>
          <w:sz w:val="22"/>
          <w:szCs w:val="22"/>
          <w:lang w:val="nl-NL"/>
        </w:rPr>
      </w:pPr>
    </w:p>
    <w:p w14:paraId="6567C75D" w14:textId="77777777" w:rsidR="00B976F9" w:rsidRPr="005B78A0" w:rsidRDefault="00B976F9" w:rsidP="00236329">
      <w:pPr>
        <w:pStyle w:val="Intestazione"/>
        <w:rPr>
          <w:rFonts w:ascii="Helvetica" w:hAnsi="Helvetica" w:cs="Helvetica"/>
          <w:b/>
          <w:bCs/>
          <w:sz w:val="22"/>
          <w:szCs w:val="22"/>
          <w:lang w:val="nl-NL"/>
        </w:rPr>
      </w:pPr>
      <w:r w:rsidRPr="005B78A0">
        <w:rPr>
          <w:rFonts w:ascii="Helvetica" w:hAnsi="Helvetica" w:cs="Helvetica"/>
          <w:b/>
          <w:bCs/>
          <w:sz w:val="22"/>
          <w:szCs w:val="22"/>
          <w:lang w:val="nl-NL"/>
        </w:rPr>
        <w:t>CULTURELE HOOGTEPUNTEN IN TRENTINO</w:t>
      </w:r>
    </w:p>
    <w:p w14:paraId="59581FA3" w14:textId="77777777" w:rsidR="00B976F9" w:rsidRPr="005B78A0" w:rsidRDefault="00B976F9" w:rsidP="00236329">
      <w:pPr>
        <w:pStyle w:val="Intestazione"/>
        <w:rPr>
          <w:rFonts w:ascii="Arial" w:hAnsi="Arial" w:cs="Arial"/>
          <w:b/>
          <w:bCs/>
          <w:sz w:val="22"/>
          <w:szCs w:val="22"/>
          <w:lang w:val="nl-NL"/>
        </w:rPr>
      </w:pPr>
    </w:p>
    <w:p w14:paraId="24C29CCA" w14:textId="77777777" w:rsidR="00236329" w:rsidRPr="005B78A0" w:rsidRDefault="00236329" w:rsidP="00236329">
      <w:pPr>
        <w:jc w:val="both"/>
        <w:rPr>
          <w:rFonts w:ascii="Helvetica" w:hAnsi="Helvetica" w:cs="Helvetica"/>
          <w:b/>
          <w:lang w:val="nl-NL"/>
        </w:rPr>
      </w:pPr>
      <w:r w:rsidRPr="005B78A0">
        <w:rPr>
          <w:rFonts w:ascii="Helvetica" w:hAnsi="Helvetica" w:cs="Helvetica"/>
          <w:b/>
          <w:lang w:val="nl-NL"/>
        </w:rPr>
        <w:t xml:space="preserve">Het groene landschap Trentino wordt verrijkt door een grote hoeveelheid imposante kastelen, forten en fortificaties. Vakantiegangers die graag meer willen weten over de geschiedenis achter de grote poorten, worden uitgenodigd om terug te reizen in de tijd. Stap in de kasteeltrein en waan je in een openluchtmuseum in de historische steden Trento en Rovereto. De vakantieganger ontdekt alle culturele schatten van Trentino eenvoudig met de Trentino Guest Card of Museum Pass. </w:t>
      </w:r>
    </w:p>
    <w:p w14:paraId="5905AC6D" w14:textId="77777777" w:rsidR="00236329" w:rsidRPr="005B78A0" w:rsidRDefault="00236329" w:rsidP="00236329">
      <w:pPr>
        <w:rPr>
          <w:rFonts w:ascii="Helvetica" w:hAnsi="Helvetica" w:cs="Helvetica"/>
          <w:b/>
          <w:lang w:val="nl-NL"/>
        </w:rPr>
      </w:pPr>
      <w:r w:rsidRPr="005B78A0">
        <w:rPr>
          <w:rFonts w:ascii="Helvetica" w:hAnsi="Helvetica" w:cs="Helvetica"/>
          <w:b/>
          <w:lang w:val="nl-NL"/>
        </w:rPr>
        <w:t>Keuze uit 200 kastelen</w:t>
      </w:r>
      <w:r w:rsidRPr="005B78A0">
        <w:rPr>
          <w:rFonts w:ascii="Helvetica" w:hAnsi="Helvetica" w:cs="Helvetica"/>
          <w:b/>
          <w:lang w:val="nl-NL"/>
        </w:rPr>
        <w:br/>
      </w:r>
      <w:r w:rsidRPr="005B78A0">
        <w:rPr>
          <w:rFonts w:ascii="Helvetica" w:hAnsi="Helvetica" w:cs="Helvetica"/>
          <w:lang w:val="nl-NL"/>
        </w:rPr>
        <w:t>Wie via de Brennerpas Trentino binnen rijdt ziet het meteen: imposante kastelen die torenhoog de lucht in rijken. Van sommige kastelen zijn enkel de ruïnes nog te vinden, andere kastelen zijn privéwoningen geworden en weer andere zijn omgetoverd tot restaurants en hotels. Een reeks aan kastelen met hoge monumentale waarde zijn gerestaureerd en dienen als kunsthallen die open zijn voor publiek.</w:t>
      </w:r>
    </w:p>
    <w:p w14:paraId="49B4B088" w14:textId="0D4E2437" w:rsidR="00236329" w:rsidRPr="005B78A0" w:rsidRDefault="00236329" w:rsidP="00236329">
      <w:pPr>
        <w:rPr>
          <w:rFonts w:ascii="Helvetica" w:hAnsi="Helvetica" w:cs="Helvetica"/>
          <w:lang w:val="nl-NL"/>
        </w:rPr>
      </w:pPr>
      <w:r w:rsidRPr="005B78A0">
        <w:rPr>
          <w:rFonts w:ascii="Helvetica" w:hAnsi="Helvetica" w:cs="Helvetica"/>
          <w:lang w:val="nl-NL"/>
        </w:rPr>
        <w:t xml:space="preserve">In Trento staat het prinsbisdom centraal, met het bekende Castello del Buonconsiglio. Hier bevindt zich onder andere de residentie waar de bisschoppen van Trento vanaf de tweede helft van de dertiende eeuw tot de achttiende eeuw hun intrek namen. De geschiedenis van het kasteel is terug te zien in de verschillende bouwstijlen; van middeleeuwse stijlen en Venetiaanse gotiek tot barok. De hallen van het kasteel zijn rijkelijk gedecoreerd met fresco’s van Italiaanse </w:t>
      </w:r>
      <w:r w:rsidR="00472FFE" w:rsidRPr="005B78A0">
        <w:rPr>
          <w:rFonts w:ascii="Helvetica" w:hAnsi="Helvetica" w:cs="Helvetica"/>
          <w:lang w:val="nl-NL"/>
        </w:rPr>
        <w:t>renaissanceschilders</w:t>
      </w:r>
      <w:r w:rsidRPr="005B78A0">
        <w:rPr>
          <w:rFonts w:ascii="Helvetica" w:hAnsi="Helvetica" w:cs="Helvetica"/>
          <w:lang w:val="nl-NL"/>
        </w:rPr>
        <w:t>.</w:t>
      </w:r>
      <w:r w:rsidR="00472FFE" w:rsidRPr="005B78A0">
        <w:rPr>
          <w:rFonts w:ascii="Helvetica" w:hAnsi="Helvetica" w:cs="Helvetica"/>
          <w:lang w:val="nl-NL"/>
        </w:rPr>
        <w:t xml:space="preserve"> </w:t>
      </w:r>
    </w:p>
    <w:p w14:paraId="33E53091" w14:textId="77777777" w:rsidR="00236329" w:rsidRPr="005B78A0" w:rsidRDefault="00236329" w:rsidP="00236329">
      <w:pPr>
        <w:rPr>
          <w:rFonts w:ascii="Helvetica" w:hAnsi="Helvetica" w:cs="Helvetica"/>
          <w:lang w:val="nl-NL"/>
        </w:rPr>
      </w:pPr>
      <w:r w:rsidRPr="005B78A0">
        <w:rPr>
          <w:rFonts w:ascii="Helvetica" w:hAnsi="Helvetica" w:cs="Helvetica"/>
          <w:lang w:val="nl-NL"/>
        </w:rPr>
        <w:t>Naast kasteel Buonconsiglio in Trento, vindt de bezoeker het middeleeuwse kasteel Beseno in het hart van Vallagarina. De stad Rovereto werd ook goed bewaakt door een aantal kastelen. In het oosten ligt kasteel Venetian waar men ook het oorlogsmuseum kan bezoeken, en in het zuiden ligt kasteel Avio. Kasteel Thun in Val di Non mag niet ontbreken op een kastelenroute door Trentino.</w:t>
      </w:r>
    </w:p>
    <w:p w14:paraId="7A84F860" w14:textId="77777777" w:rsidR="00FF6A48" w:rsidRPr="005B78A0" w:rsidRDefault="00366FDE" w:rsidP="00FF6A48">
      <w:pPr>
        <w:rPr>
          <w:rFonts w:ascii="Helvetica" w:hAnsi="Helvetica" w:cs="Helvetica"/>
          <w:lang w:val="nl-NL"/>
        </w:rPr>
      </w:pPr>
      <w:r w:rsidRPr="005B78A0">
        <w:rPr>
          <w:rFonts w:ascii="Helvetica" w:hAnsi="Helvetica" w:cs="Helvetica"/>
          <w:b/>
          <w:lang w:val="nl-NL"/>
        </w:rPr>
        <w:t xml:space="preserve">Kasteeltrein </w:t>
      </w:r>
      <w:r w:rsidRPr="005B78A0">
        <w:rPr>
          <w:rFonts w:ascii="Helvetica" w:hAnsi="Helvetica" w:cs="Helvetica"/>
          <w:b/>
          <w:lang w:val="nl-NL"/>
        </w:rPr>
        <w:br/>
      </w:r>
      <w:r w:rsidRPr="005B78A0">
        <w:rPr>
          <w:rFonts w:ascii="Helvetica" w:hAnsi="Helvetica" w:cs="Helvetica"/>
          <w:lang w:val="nl-NL"/>
        </w:rPr>
        <w:t xml:space="preserve">Welkom aan boord van de ‘Trenino dei Castelli’! </w:t>
      </w:r>
      <w:r w:rsidR="002E3D9A" w:rsidRPr="005B78A0">
        <w:rPr>
          <w:rFonts w:ascii="Helvetica" w:hAnsi="Helvetica" w:cs="Helvetica"/>
          <w:lang w:val="nl-NL"/>
        </w:rPr>
        <w:t>Deze treinroute begint op het station van Trento en neemt reizigers mee op een tocht langs Val di Non en Val di Sole. De kasteeltrein reist vanaf 20 april en laat vakantiegan</w:t>
      </w:r>
      <w:bookmarkStart w:id="0" w:name="_GoBack"/>
      <w:bookmarkEnd w:id="0"/>
      <w:r w:rsidR="002E3D9A" w:rsidRPr="005B78A0">
        <w:rPr>
          <w:rFonts w:ascii="Helvetica" w:hAnsi="Helvetica" w:cs="Helvetica"/>
          <w:lang w:val="nl-NL"/>
        </w:rPr>
        <w:t xml:space="preserve">gers een dag lang genieten van het bloeiende landschap en de vier mooiste kastelen in Trentino: Ossana, Caldes, Valèr en het monumentale Castel Thun. Treinreizigers worden aan boord verwelkomd met de heerlijkste streekproducten, zoals de beroemde appels uit Val di Non. </w:t>
      </w:r>
      <w:r w:rsidR="00FF6A48" w:rsidRPr="005B78A0">
        <w:rPr>
          <w:rFonts w:ascii="Helvetica" w:hAnsi="Helvetica" w:cs="Helvetica"/>
          <w:lang w:val="nl-NL"/>
        </w:rPr>
        <w:t>De treinrit is eenvoudig te boeken via de website www.iltreninodeicastelli.it/en. Met de Trentino Guest Card is een ticket verkrijgbaar vanaf € 56 voor volwassenen. Kinderen kunnen al opstappen vanaf €13 per persoon. Op zondagen is er een speciale aanbieding voor families met leuke activiteiten voor het hele gezin.</w:t>
      </w:r>
    </w:p>
    <w:p w14:paraId="02A58AA7" w14:textId="77777777" w:rsidR="00A3250C" w:rsidRPr="005B78A0" w:rsidRDefault="00A3250C" w:rsidP="00366FDE">
      <w:pPr>
        <w:rPr>
          <w:rFonts w:ascii="Helvetica" w:hAnsi="Helvetica" w:cs="Helvetica"/>
          <w:b/>
          <w:lang w:val="nl-NL"/>
        </w:rPr>
      </w:pPr>
    </w:p>
    <w:p w14:paraId="23C4D614" w14:textId="77777777" w:rsidR="00A3250C" w:rsidRPr="005B78A0" w:rsidRDefault="00A3250C" w:rsidP="00366FDE">
      <w:pPr>
        <w:rPr>
          <w:rFonts w:ascii="Helvetica" w:hAnsi="Helvetica" w:cs="Helvetica"/>
          <w:b/>
          <w:lang w:val="nl-NL"/>
        </w:rPr>
      </w:pPr>
    </w:p>
    <w:p w14:paraId="51557397" w14:textId="77777777" w:rsidR="00A3250C" w:rsidRPr="005B78A0" w:rsidRDefault="00A3250C" w:rsidP="00366FDE">
      <w:pPr>
        <w:rPr>
          <w:rFonts w:ascii="Helvetica" w:hAnsi="Helvetica" w:cs="Helvetica"/>
          <w:b/>
          <w:lang w:val="nl-NL"/>
        </w:rPr>
      </w:pPr>
    </w:p>
    <w:p w14:paraId="56404CC8" w14:textId="77777777" w:rsidR="00A3250C" w:rsidRPr="005B78A0" w:rsidRDefault="00A3250C" w:rsidP="00366FDE">
      <w:pPr>
        <w:rPr>
          <w:rFonts w:ascii="Helvetica" w:hAnsi="Helvetica" w:cs="Helvetica"/>
          <w:b/>
          <w:lang w:val="nl-NL"/>
        </w:rPr>
      </w:pPr>
    </w:p>
    <w:p w14:paraId="0E5F1D0B" w14:textId="77777777" w:rsidR="005B78A0" w:rsidRDefault="005B78A0" w:rsidP="00366FDE">
      <w:pPr>
        <w:rPr>
          <w:rFonts w:ascii="Helvetica" w:hAnsi="Helvetica" w:cs="Helvetica"/>
          <w:b/>
          <w:lang w:val="nl-NL"/>
        </w:rPr>
      </w:pPr>
    </w:p>
    <w:p w14:paraId="78CEB154" w14:textId="10E3CDE9" w:rsidR="00FF6A48" w:rsidRPr="005B78A0" w:rsidRDefault="00FF6A48" w:rsidP="00366FDE">
      <w:pPr>
        <w:rPr>
          <w:rFonts w:ascii="Helvetica" w:hAnsi="Helvetica" w:cs="Helvetica"/>
          <w:lang w:val="nl-NL"/>
        </w:rPr>
      </w:pPr>
      <w:r w:rsidRPr="005B78A0">
        <w:rPr>
          <w:rFonts w:ascii="Helvetica" w:hAnsi="Helvetica" w:cs="Helvetica"/>
          <w:b/>
          <w:lang w:val="nl-NL"/>
        </w:rPr>
        <w:t>Trentino Guest Card</w:t>
      </w:r>
      <w:r w:rsidRPr="005B78A0">
        <w:rPr>
          <w:rFonts w:ascii="Helvetica" w:hAnsi="Helvetica" w:cs="Helvetica"/>
          <w:b/>
          <w:lang w:val="nl-NL"/>
        </w:rPr>
        <w:br/>
      </w:r>
      <w:r w:rsidRPr="005B78A0">
        <w:rPr>
          <w:rFonts w:ascii="Helvetica" w:hAnsi="Helvetica" w:cs="Helvetica"/>
          <w:lang w:val="nl-NL"/>
        </w:rPr>
        <w:t xml:space="preserve">De Trentino Guest Card is veel meer dan een simpele toeristenpas, het is de gemakkelijkste én handigste manier om te genieten van alles wat Trentino te bieden heeft! Kaarthouders krijgen gratis toegang tot alle belangrijke musea, kastelen en natuurparken. Daarnaast kunnen toeristen gratis met het openbaar vervoer reizen en krijgen zij korting bij rondleidingen, avonturenparken, spafaciliteiten, waterkrachtcentrales, wijnkelders en nog veel meer. </w:t>
      </w:r>
    </w:p>
    <w:p w14:paraId="2C75D0B0" w14:textId="04D6EC48" w:rsidR="00B53FCC" w:rsidRPr="005B78A0" w:rsidRDefault="00472FFE" w:rsidP="00366FDE">
      <w:pPr>
        <w:rPr>
          <w:rFonts w:ascii="Helvetica" w:hAnsi="Helvetica" w:cs="Helvetica"/>
          <w:lang w:val="nl-NL"/>
        </w:rPr>
      </w:pPr>
      <w:r w:rsidRPr="005B78A0">
        <w:rPr>
          <w:rFonts w:ascii="Helvetica" w:hAnsi="Helvetica" w:cs="Helvetica"/>
          <w:lang w:val="nl-NL"/>
        </w:rPr>
        <w:t xml:space="preserve">Je krijgt de kaart als je tenminste twee nachten in één van de aangesloten hotels, B&amp;B’s of campings verblijft. Slaap je ergens anders? </w:t>
      </w:r>
      <w:r w:rsidR="00B53FCC" w:rsidRPr="005B78A0">
        <w:rPr>
          <w:rFonts w:ascii="Helvetica" w:hAnsi="Helvetica" w:cs="Helvetica"/>
          <w:lang w:val="nl-NL"/>
        </w:rPr>
        <w:t xml:space="preserve">Schaf de kaart </w:t>
      </w:r>
      <w:r w:rsidRPr="005B78A0">
        <w:rPr>
          <w:rFonts w:ascii="Helvetica" w:hAnsi="Helvetica" w:cs="Helvetica"/>
          <w:lang w:val="nl-NL"/>
        </w:rPr>
        <w:t xml:space="preserve">dan aan </w:t>
      </w:r>
      <w:r w:rsidR="00281EA5" w:rsidRPr="005B78A0">
        <w:rPr>
          <w:rFonts w:ascii="Helvetica" w:hAnsi="Helvetica" w:cs="Helvetica"/>
          <w:lang w:val="nl-NL"/>
        </w:rPr>
        <w:t xml:space="preserve">voor €40 </w:t>
      </w:r>
      <w:r w:rsidR="00B53FCC" w:rsidRPr="005B78A0">
        <w:rPr>
          <w:rFonts w:ascii="Helvetica" w:hAnsi="Helvetica" w:cs="Helvetica"/>
          <w:lang w:val="nl-NL"/>
        </w:rPr>
        <w:t xml:space="preserve">bij één van de 1.400 </w:t>
      </w:r>
      <w:r w:rsidR="006540F5" w:rsidRPr="005B78A0">
        <w:rPr>
          <w:rFonts w:ascii="Helvetica" w:hAnsi="Helvetica" w:cs="Helvetica"/>
          <w:lang w:val="nl-NL"/>
        </w:rPr>
        <w:t xml:space="preserve">aangesloten </w:t>
      </w:r>
      <w:r w:rsidRPr="005B78A0">
        <w:rPr>
          <w:rFonts w:ascii="Helvetica" w:hAnsi="Helvetica" w:cs="Helvetica"/>
          <w:lang w:val="nl-NL"/>
        </w:rPr>
        <w:t>accommodaties</w:t>
      </w:r>
      <w:r w:rsidR="00B53FCC" w:rsidRPr="005B78A0">
        <w:rPr>
          <w:rFonts w:ascii="Helvetica" w:hAnsi="Helvetica" w:cs="Helvetica"/>
          <w:lang w:val="nl-NL"/>
        </w:rPr>
        <w:t xml:space="preserve"> </w:t>
      </w:r>
      <w:r w:rsidR="006540F5" w:rsidRPr="005B78A0">
        <w:rPr>
          <w:rFonts w:ascii="Helvetica" w:hAnsi="Helvetica" w:cs="Helvetica"/>
          <w:lang w:val="nl-NL"/>
        </w:rPr>
        <w:t>en horecagelegenheden, bij een VVV-kantoor of download de app voor Android of iOS!</w:t>
      </w:r>
    </w:p>
    <w:p w14:paraId="3ED3BC71" w14:textId="77777777" w:rsidR="00281EA5" w:rsidRPr="005B78A0" w:rsidRDefault="009529C7" w:rsidP="009529C7">
      <w:pPr>
        <w:rPr>
          <w:rFonts w:ascii="Helvetica" w:hAnsi="Helvetica" w:cs="Helvetica"/>
          <w:lang w:val="nl-NL"/>
        </w:rPr>
      </w:pPr>
      <w:r w:rsidRPr="005B78A0">
        <w:rPr>
          <w:rFonts w:ascii="Helvetica" w:hAnsi="Helvetica" w:cs="Helvetica"/>
          <w:b/>
          <w:lang w:val="nl-NL"/>
        </w:rPr>
        <w:t>Museum Pass</w:t>
      </w:r>
      <w:r w:rsidR="006540F5" w:rsidRPr="005B78A0">
        <w:rPr>
          <w:rFonts w:ascii="Helvetica" w:hAnsi="Helvetica" w:cs="Helvetica"/>
          <w:b/>
          <w:lang w:val="nl-NL"/>
        </w:rPr>
        <w:br/>
      </w:r>
      <w:r w:rsidR="006540F5" w:rsidRPr="005B78A0">
        <w:rPr>
          <w:rFonts w:ascii="Helvetica" w:hAnsi="Helvetica" w:cs="Helvetica"/>
          <w:lang w:val="nl-NL"/>
        </w:rPr>
        <w:t xml:space="preserve">Trentino staat voor prachtige natuur, heerlijk eten en smakelijke wijnen, maar ook voor cultuur! </w:t>
      </w:r>
      <w:r w:rsidR="00281EA5" w:rsidRPr="005B78A0">
        <w:rPr>
          <w:rFonts w:ascii="Helvetica" w:hAnsi="Helvetica" w:cs="Helvetica"/>
          <w:lang w:val="nl-NL"/>
        </w:rPr>
        <w:t xml:space="preserve">Met de Museum Pass, die voor €22 beschikbaar is in alle musea of VVV-kantoren in Trento en Roverto en online via </w:t>
      </w:r>
      <w:hyperlink r:id="rId7" w:history="1">
        <w:r w:rsidR="00281EA5" w:rsidRPr="005B78A0">
          <w:rPr>
            <w:rStyle w:val="Collegamentoipertestuale"/>
            <w:rFonts w:ascii="Helvetica" w:hAnsi="Helvetica" w:cs="Helvetica"/>
            <w:lang w:val="nl-NL"/>
          </w:rPr>
          <w:t>www.museumpass.it</w:t>
        </w:r>
      </w:hyperlink>
      <w:r w:rsidR="00281EA5" w:rsidRPr="005B78A0">
        <w:rPr>
          <w:rFonts w:ascii="Helvetica" w:hAnsi="Helvetica" w:cs="Helvetica"/>
          <w:lang w:val="nl-NL"/>
        </w:rPr>
        <w:t>, ontdekken toeristen alle culturele schatten die Trentino te bieden heeft. Bezoek de prachtige musea, paleizen, Italiaanse renaissancegebouwen en Romeinse opgravingen. Kaarthouders krijgen korting bij culturele evenementen, festivals en rondleidingen door het historisch centrum van Trento en Castello del Buonconsiglio op zaterdag. Nog een voordeel: de kaart geeft toeristen de mogelijkheid 48 gratis met het openbaar vervoer te reizen.</w:t>
      </w:r>
    </w:p>
    <w:p w14:paraId="5BF0FFFC" w14:textId="77777777" w:rsidR="00281EA5" w:rsidRPr="005B78A0" w:rsidRDefault="00281EA5" w:rsidP="009529C7">
      <w:pPr>
        <w:rPr>
          <w:rFonts w:ascii="Helvetica" w:hAnsi="Helvetica" w:cs="Helvetica"/>
          <w:b/>
          <w:lang w:val="nl-NL"/>
        </w:rPr>
      </w:pPr>
      <w:r w:rsidRPr="005B78A0">
        <w:rPr>
          <w:rFonts w:ascii="Helvetica" w:hAnsi="Helvetica" w:cs="Helvetica"/>
          <w:b/>
          <w:lang w:val="nl-NL"/>
        </w:rPr>
        <w:t xml:space="preserve">Tentoonstellingen in de lente </w:t>
      </w:r>
    </w:p>
    <w:p w14:paraId="5DE8E065" w14:textId="77777777" w:rsidR="00561B76" w:rsidRPr="005B78A0" w:rsidRDefault="00C34EE1" w:rsidP="009529C7">
      <w:pPr>
        <w:rPr>
          <w:rFonts w:ascii="Helvetica" w:hAnsi="Helvetica" w:cs="Helvetica"/>
          <w:lang w:val="nl-NL"/>
        </w:rPr>
      </w:pPr>
      <w:r w:rsidRPr="005B78A0">
        <w:rPr>
          <w:rFonts w:ascii="Helvetica" w:hAnsi="Helvetica" w:cs="Helvetica"/>
          <w:u w:val="single"/>
          <w:lang w:val="nl-NL"/>
        </w:rPr>
        <w:t>MUSE</w:t>
      </w:r>
      <w:r w:rsidRPr="005B78A0">
        <w:rPr>
          <w:rFonts w:ascii="Helvetica" w:hAnsi="Helvetica" w:cs="Helvetica"/>
          <w:u w:val="single"/>
          <w:lang w:val="nl-NL"/>
        </w:rPr>
        <w:br/>
      </w:r>
      <w:r w:rsidRPr="005B78A0">
        <w:rPr>
          <w:rFonts w:ascii="Helvetica" w:hAnsi="Helvetica" w:cs="Helvetica"/>
          <w:lang w:val="nl-NL"/>
        </w:rPr>
        <w:t>Het in juli 2013 geopende wetenschapsmuseum MUSE is een ware trekpleister voor Trento. Het museum is ontworpen door Renzo Piano (o.a. bekend als ontwerper van het technologiemuseum NEMO in Amsterdam) en toont een zintuigelijke reis door de wetenschap. Door te experimenteren, spelen en reflectie leert de bezoeker alles over de veranderingen die hebben plaatsgevonden in de alpine ecosystemen.</w:t>
      </w:r>
    </w:p>
    <w:p w14:paraId="49F55B7B" w14:textId="77777777" w:rsidR="00C34EE1" w:rsidRPr="005B78A0" w:rsidRDefault="00C34EE1" w:rsidP="009529C7">
      <w:pPr>
        <w:rPr>
          <w:rFonts w:ascii="Helvetica" w:hAnsi="Helvetica" w:cs="Helvetica"/>
          <w:lang w:val="nl-NL"/>
        </w:rPr>
      </w:pPr>
      <w:r w:rsidRPr="005B78A0">
        <w:rPr>
          <w:rFonts w:ascii="Helvetica" w:hAnsi="Helvetica" w:cs="Helvetica"/>
          <w:lang w:val="nl-NL"/>
        </w:rPr>
        <w:t xml:space="preserve">Tot 9 juni 2019 is er de tentoonstelling ‘Het menselijk genoom. Wat ons uniek maakt’, waarbij bezoekers in het menselijk genetisch erfgoed duiken. Tot en met 23 maart is er een tentoonstelling over de gletsjers die onze planeet bedekken. </w:t>
      </w:r>
    </w:p>
    <w:p w14:paraId="64C360E3" w14:textId="2BBFDD49" w:rsidR="009529C7" w:rsidRPr="005B78A0" w:rsidRDefault="00C34EE1" w:rsidP="009529C7">
      <w:pPr>
        <w:rPr>
          <w:rFonts w:ascii="Helvetica" w:hAnsi="Helvetica" w:cs="Helvetica"/>
          <w:lang w:val="nl-NL"/>
        </w:rPr>
      </w:pPr>
      <w:r w:rsidRPr="005B78A0">
        <w:rPr>
          <w:rFonts w:ascii="Helvetica" w:hAnsi="Helvetica" w:cs="Helvetica"/>
          <w:u w:val="single"/>
          <w:lang w:val="nl-NL"/>
        </w:rPr>
        <w:t>MART</w:t>
      </w:r>
      <w:r w:rsidRPr="005B78A0">
        <w:rPr>
          <w:rFonts w:ascii="Helvetica" w:hAnsi="Helvetica" w:cs="Helvetica"/>
          <w:highlight w:val="yellow"/>
          <w:u w:val="single"/>
          <w:lang w:val="nl-NL"/>
        </w:rPr>
        <w:br/>
      </w:r>
      <w:r w:rsidRPr="005B78A0">
        <w:rPr>
          <w:rFonts w:ascii="Helvetica" w:hAnsi="Helvetica" w:cs="Helvetica"/>
          <w:lang w:val="nl-NL"/>
        </w:rPr>
        <w:t>Zowel qua uiterlijk als inhoud vormt MUSE een mooie combinatie met het MART museum in Rovereto. Het monumentale MART museum presenteert met haar opvallende uitstraling een eersteklas selectie van moderne en hedendaagse kunst aan de bezoeker. Kunstwerken van onder andere Chirico, Kandinsky, Morandi en Picasso zijn hier te aanschouwen.</w:t>
      </w:r>
      <w:r w:rsidR="00472FFE" w:rsidRPr="005B78A0">
        <w:rPr>
          <w:rFonts w:ascii="Helvetica" w:hAnsi="Helvetica" w:cs="Helvetica"/>
          <w:lang w:val="nl-NL"/>
        </w:rPr>
        <w:t xml:space="preserve"> Van 23 februari t/m 8 september 2019 is er de tentoonstelling ‘Passion’. De Duitse stichting VAF</w:t>
      </w:r>
      <w:r w:rsidR="00EF45A2" w:rsidRPr="005B78A0">
        <w:rPr>
          <w:rFonts w:ascii="Helvetica" w:hAnsi="Helvetica" w:cs="Helvetica"/>
          <w:lang w:val="nl-NL"/>
        </w:rPr>
        <w:t>-Foundation heeft uit een grote passie voor Italiaanse kunst een van 's werelds meest uitgebreide collecties van hedendaagse Italiaanse werken verzameld.</w:t>
      </w:r>
      <w:r w:rsidR="00472FFE" w:rsidRPr="005B78A0">
        <w:rPr>
          <w:rFonts w:ascii="Helvetica" w:hAnsi="Helvetica" w:cs="Helvetica"/>
          <w:lang w:val="nl-NL"/>
        </w:rPr>
        <w:t xml:space="preserve"> </w:t>
      </w:r>
      <w:r w:rsidR="00EF45A2" w:rsidRPr="005B78A0">
        <w:rPr>
          <w:rFonts w:ascii="Helvetica" w:hAnsi="Helvetica" w:cs="Helvetica"/>
          <w:lang w:val="nl-NL"/>
        </w:rPr>
        <w:t xml:space="preserve">De tentoonstelling bestaat uit meer dan 250 werken, met meesterwerken van de belangrijkste moderne en hedendaagse Italiaanse kunstenaars. </w:t>
      </w:r>
    </w:p>
    <w:p w14:paraId="15913F75" w14:textId="77777777" w:rsidR="005B78A0" w:rsidRPr="005B78A0" w:rsidRDefault="005B78A0" w:rsidP="00472FFE">
      <w:pPr>
        <w:rPr>
          <w:rFonts w:ascii="Helvetica" w:hAnsi="Helvetica" w:cs="Helvetica"/>
          <w:u w:val="single"/>
          <w:lang w:val="nl-NL"/>
        </w:rPr>
      </w:pPr>
    </w:p>
    <w:p w14:paraId="1D8E9415" w14:textId="77777777" w:rsidR="005B78A0" w:rsidRPr="005B78A0" w:rsidRDefault="005B78A0" w:rsidP="00472FFE">
      <w:pPr>
        <w:rPr>
          <w:rFonts w:ascii="Helvetica" w:hAnsi="Helvetica" w:cs="Helvetica"/>
          <w:u w:val="single"/>
          <w:lang w:val="nl-NL"/>
        </w:rPr>
      </w:pPr>
    </w:p>
    <w:p w14:paraId="7213CA8F" w14:textId="3682AF52" w:rsidR="00F456D6" w:rsidRPr="005B78A0" w:rsidRDefault="006A3911">
      <w:pPr>
        <w:rPr>
          <w:rFonts w:ascii="Helvetica" w:hAnsi="Helvetica" w:cs="Helvetica"/>
          <w:lang w:val="nl-NL"/>
        </w:rPr>
      </w:pPr>
      <w:r w:rsidRPr="005B78A0">
        <w:rPr>
          <w:rFonts w:ascii="Helvetica" w:hAnsi="Helvetica" w:cs="Helvetica"/>
          <w:u w:val="single"/>
          <w:lang w:val="nl-NL"/>
        </w:rPr>
        <w:t>Gallerie di Piedicastello</w:t>
      </w:r>
      <w:r w:rsidR="004F081D" w:rsidRPr="005B78A0">
        <w:rPr>
          <w:rStyle w:val="Rimandonotadichiusura"/>
          <w:rFonts w:ascii="Helvetica" w:hAnsi="Helvetica" w:cs="Helvetica"/>
          <w:u w:val="single"/>
          <w:lang w:val="it-IT"/>
        </w:rPr>
        <w:endnoteReference w:id="1"/>
      </w:r>
      <w:r w:rsidRPr="005B78A0">
        <w:rPr>
          <w:rFonts w:ascii="Helvetica" w:hAnsi="Helvetica" w:cs="Helvetica"/>
          <w:u w:val="single"/>
          <w:lang w:val="nl-NL"/>
        </w:rPr>
        <w:br/>
      </w:r>
      <w:r w:rsidR="00EF45A2" w:rsidRPr="005B78A0">
        <w:rPr>
          <w:rFonts w:ascii="Helvetica" w:hAnsi="Helvetica" w:cs="Helvetica"/>
          <w:lang w:val="nl-NL"/>
        </w:rPr>
        <w:t xml:space="preserve">De Gallerie di Piedecastello is gevestigd in een wel heel bijzondere setting: tot 2007 waren het twee autotunnels. Er werden twee nieuwe tunnels gebouwd, de oude zijn omgebouwd tot een kunstgallerij. </w:t>
      </w:r>
      <w:r w:rsidRPr="005B78A0">
        <w:rPr>
          <w:rFonts w:ascii="Helvetica" w:hAnsi="Helvetica" w:cs="Helvetica"/>
          <w:lang w:val="it-IT"/>
        </w:rPr>
        <w:t xml:space="preserve">Tot 30 juni 2019 organiseert de Gallerie di Piedicastello in Trento de tentoonstelling ‘Ferro, fuoco, sangue! </w:t>
      </w:r>
      <w:r w:rsidRPr="005B78A0">
        <w:rPr>
          <w:rFonts w:ascii="Helvetica" w:hAnsi="Helvetica" w:cs="Helvetica"/>
          <w:lang w:val="nl-NL"/>
        </w:rPr>
        <w:t xml:space="preserve">Vivere la grande guerra’ (IJzer, vuur, bloed! Leef de grote oorlog). Het laat zien wat oorlog daadwerkelijk was: ijzer, vuur en bloed. Met de foto’s van Giuliano Francesconi laat de tentoonstelling de angst, modder, honger, dorst, kou en gruwelen zien die miljoenen mannen in de frontline hebben meegemaakt om onbekende wereld te ontdekken. </w:t>
      </w:r>
    </w:p>
    <w:p w14:paraId="3FFAE2BB" w14:textId="77777777" w:rsidR="005B78A0" w:rsidRPr="00AE4DA0" w:rsidRDefault="005B78A0" w:rsidP="005B78A0">
      <w:pPr>
        <w:rPr>
          <w:rFonts w:ascii="Helvetica" w:hAnsi="Helvetica" w:cs="Helvetica"/>
          <w:highlight w:val="yellow"/>
          <w:lang w:val="nl-NL"/>
        </w:rPr>
      </w:pPr>
    </w:p>
    <w:p w14:paraId="593E2029" w14:textId="667AB9F2" w:rsidR="005B78A0" w:rsidRPr="00AE4DA0" w:rsidRDefault="006A18B7" w:rsidP="005B78A0">
      <w:pPr>
        <w:rPr>
          <w:rFonts w:ascii="Helvetica" w:hAnsi="Helvetica" w:cs="Helvetica"/>
          <w:lang w:val="nl-NL"/>
        </w:rPr>
      </w:pPr>
      <w:r w:rsidRPr="00AE4DA0">
        <w:rPr>
          <w:rFonts w:ascii="Helvetica" w:hAnsi="Helvetica" w:cs="Helvetica"/>
          <w:lang w:val="nl-NL"/>
        </w:rPr>
        <w:t>Voor meer informatie</w:t>
      </w:r>
      <w:r w:rsidR="005B78A0" w:rsidRPr="00AE4DA0">
        <w:rPr>
          <w:rFonts w:ascii="Helvetica" w:hAnsi="Helvetica" w:cs="Helvetica"/>
          <w:lang w:val="nl-NL"/>
        </w:rPr>
        <w:t>:</w:t>
      </w:r>
      <w:r w:rsidRPr="00AE4DA0">
        <w:rPr>
          <w:rFonts w:ascii="Helvetica" w:hAnsi="Helvetica" w:cs="Helvetica"/>
          <w:lang w:val="nl-NL"/>
        </w:rPr>
        <w:t xml:space="preserve"> </w:t>
      </w:r>
      <w:hyperlink r:id="rId8" w:history="1">
        <w:r w:rsidR="005B78A0" w:rsidRPr="00AE4DA0">
          <w:rPr>
            <w:rStyle w:val="Collegamentoipertestuale"/>
            <w:rFonts w:ascii="Helvetica" w:hAnsi="Helvetica" w:cs="Helvetica"/>
            <w:lang w:val="nl-NL"/>
          </w:rPr>
          <w:t>visittrentino.info/en/experience/spring-holidays</w:t>
        </w:r>
      </w:hyperlink>
    </w:p>
    <w:p w14:paraId="7AEBD215" w14:textId="43E77B72" w:rsidR="00EF45A2" w:rsidRPr="00AE4DA0" w:rsidRDefault="00EF45A2">
      <w:pPr>
        <w:rPr>
          <w:rFonts w:ascii="Helvetica" w:hAnsi="Helvetica" w:cs="Helvetica"/>
          <w:lang w:val="nl-NL"/>
        </w:rPr>
      </w:pPr>
    </w:p>
    <w:p w14:paraId="22779C28" w14:textId="61AE78E8" w:rsidR="00EF45A2" w:rsidRPr="00AE4DA0" w:rsidRDefault="00EF45A2">
      <w:pPr>
        <w:rPr>
          <w:rFonts w:ascii="Helvetica" w:hAnsi="Helvetica" w:cs="Helvetica"/>
          <w:lang w:val="nl-NL"/>
        </w:rPr>
      </w:pPr>
    </w:p>
    <w:p w14:paraId="7D6135F8" w14:textId="15605532" w:rsidR="00EF45A2" w:rsidRPr="00AE4DA0" w:rsidRDefault="00EF45A2">
      <w:pPr>
        <w:rPr>
          <w:rFonts w:ascii="Helvetica" w:hAnsi="Helvetica" w:cs="Helvetica"/>
          <w:lang w:val="nl-NL"/>
        </w:rPr>
      </w:pPr>
    </w:p>
    <w:p w14:paraId="2BB11A6F" w14:textId="444FE1CD" w:rsidR="00EF45A2" w:rsidRPr="00AE4DA0" w:rsidRDefault="00EF45A2">
      <w:pPr>
        <w:rPr>
          <w:rFonts w:ascii="Helvetica" w:hAnsi="Helvetica" w:cs="Helvetica"/>
          <w:lang w:val="nl-NL"/>
        </w:rPr>
      </w:pPr>
    </w:p>
    <w:p w14:paraId="47964845" w14:textId="6B5F4DE3" w:rsidR="00EF45A2" w:rsidRPr="00AE4DA0" w:rsidRDefault="00EF45A2">
      <w:pPr>
        <w:rPr>
          <w:rFonts w:ascii="Helvetica" w:hAnsi="Helvetica" w:cs="Helvetica"/>
          <w:lang w:val="nl-NL"/>
        </w:rPr>
      </w:pPr>
    </w:p>
    <w:p w14:paraId="423C00F7" w14:textId="12FDD52E" w:rsidR="00EF45A2" w:rsidRPr="00AE4DA0" w:rsidRDefault="00EF45A2">
      <w:pPr>
        <w:rPr>
          <w:rFonts w:ascii="Helvetica" w:hAnsi="Helvetica" w:cs="Helvetica"/>
          <w:lang w:val="nl-NL"/>
        </w:rPr>
      </w:pPr>
    </w:p>
    <w:p w14:paraId="2EE80A32" w14:textId="16DBFAC1" w:rsidR="00EF45A2" w:rsidRPr="00AE4DA0" w:rsidRDefault="00EF45A2">
      <w:pPr>
        <w:rPr>
          <w:rFonts w:ascii="Helvetica" w:hAnsi="Helvetica" w:cs="Helvetica"/>
          <w:lang w:val="nl-NL"/>
        </w:rPr>
      </w:pPr>
    </w:p>
    <w:p w14:paraId="102F88BF" w14:textId="0A9DB792" w:rsidR="00EF45A2" w:rsidRPr="00AE4DA0" w:rsidRDefault="00EF45A2">
      <w:pPr>
        <w:rPr>
          <w:rFonts w:ascii="Helvetica" w:hAnsi="Helvetica" w:cs="Helvetica"/>
          <w:lang w:val="nl-NL"/>
        </w:rPr>
      </w:pPr>
    </w:p>
    <w:p w14:paraId="5F9807A5" w14:textId="666A3A34" w:rsidR="00EF45A2" w:rsidRPr="00AE4DA0" w:rsidRDefault="00EF45A2">
      <w:pPr>
        <w:rPr>
          <w:rFonts w:ascii="Helvetica" w:hAnsi="Helvetica" w:cs="Helvetica"/>
          <w:lang w:val="nl-NL"/>
        </w:rPr>
      </w:pPr>
    </w:p>
    <w:p w14:paraId="1447C0FF" w14:textId="1FC3C3E4" w:rsidR="00EF45A2" w:rsidRPr="00AE4DA0" w:rsidRDefault="00EF45A2">
      <w:pPr>
        <w:rPr>
          <w:rFonts w:ascii="Helvetica" w:hAnsi="Helvetica" w:cs="Helvetica"/>
          <w:lang w:val="nl-NL"/>
        </w:rPr>
      </w:pPr>
    </w:p>
    <w:p w14:paraId="343EBFB8" w14:textId="664DD108" w:rsidR="00EF45A2" w:rsidRPr="00AE4DA0" w:rsidRDefault="00EF45A2">
      <w:pPr>
        <w:rPr>
          <w:rFonts w:ascii="Helvetica" w:hAnsi="Helvetica" w:cs="Helvetica"/>
          <w:lang w:val="nl-NL"/>
        </w:rPr>
      </w:pPr>
    </w:p>
    <w:p w14:paraId="5258FBEB" w14:textId="3AC5424F" w:rsidR="00EF45A2" w:rsidRPr="00AE4DA0" w:rsidRDefault="00EF45A2">
      <w:pPr>
        <w:rPr>
          <w:rFonts w:ascii="Helvetica" w:hAnsi="Helvetica" w:cs="Helvetica"/>
          <w:lang w:val="nl-NL"/>
        </w:rPr>
      </w:pPr>
    </w:p>
    <w:p w14:paraId="3C8DA5AB" w14:textId="77777777" w:rsidR="00EF45A2" w:rsidRPr="00AE4DA0" w:rsidRDefault="00EF45A2">
      <w:pPr>
        <w:rPr>
          <w:rFonts w:ascii="Helvetica" w:hAnsi="Helvetica" w:cs="Helvetica"/>
          <w:lang w:val="nl-NL"/>
        </w:rPr>
      </w:pPr>
    </w:p>
    <w:sectPr w:rsidR="00EF45A2" w:rsidRPr="00AE4DA0">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B7AF2" w14:textId="77777777" w:rsidR="009501A6" w:rsidRDefault="009501A6" w:rsidP="00B976F9">
      <w:pPr>
        <w:spacing w:after="0" w:line="240" w:lineRule="auto"/>
      </w:pPr>
      <w:r>
        <w:separator/>
      </w:r>
    </w:p>
  </w:endnote>
  <w:endnote w:type="continuationSeparator" w:id="0">
    <w:p w14:paraId="742115F5" w14:textId="77777777" w:rsidR="009501A6" w:rsidRDefault="009501A6" w:rsidP="00B976F9">
      <w:pPr>
        <w:spacing w:after="0" w:line="240" w:lineRule="auto"/>
      </w:pPr>
      <w:r>
        <w:continuationSeparator/>
      </w:r>
    </w:p>
  </w:endnote>
  <w:endnote w:id="1">
    <w:p w14:paraId="755DA1FA" w14:textId="77777777" w:rsidR="004F081D" w:rsidRPr="004F081D" w:rsidRDefault="004F081D">
      <w:pPr>
        <w:pStyle w:val="Testonotadichiusura"/>
        <w:rPr>
          <w:lang w:val="it-IT"/>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920E2B" w:rsidRPr="00BC32E2" w14:paraId="3DAA9448" w14:textId="77777777" w:rsidTr="00496624">
      <w:trPr>
        <w:trHeight w:val="80"/>
        <w:jc w:val="center"/>
      </w:trPr>
      <w:tc>
        <w:tcPr>
          <w:tcW w:w="4934" w:type="dxa"/>
          <w:shd w:val="clear" w:color="auto" w:fill="auto"/>
        </w:tcPr>
        <w:p w14:paraId="323C321B" w14:textId="77777777" w:rsidR="00920E2B" w:rsidRPr="000D62FB" w:rsidRDefault="00920E2B" w:rsidP="00920E2B">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14:paraId="4A5B03F5" w14:textId="77777777" w:rsidR="00920E2B" w:rsidRPr="000D62FB" w:rsidRDefault="00920E2B" w:rsidP="00920E2B">
          <w:pPr>
            <w:pStyle w:val="Pidipagina"/>
            <w:rPr>
              <w:rFonts w:ascii="Arial" w:hAnsi="Arial" w:cs="Arial"/>
              <w:color w:val="000000" w:themeColor="text1"/>
              <w:sz w:val="18"/>
              <w:szCs w:val="18"/>
            </w:rPr>
          </w:pPr>
          <w:r>
            <w:rPr>
              <w:rFonts w:ascii="Arial" w:hAnsi="Arial"/>
              <w:color w:val="000000" w:themeColor="text1"/>
              <w:sz w:val="18"/>
              <w:szCs w:val="18"/>
            </w:rPr>
            <w:t>Tel. 0461 219362</w:t>
          </w:r>
        </w:p>
        <w:p w14:paraId="20B3B927" w14:textId="77777777" w:rsidR="00920E2B" w:rsidRPr="000D62FB" w:rsidRDefault="00920E2B" w:rsidP="00920E2B">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14:paraId="29D2DD45" w14:textId="77777777" w:rsidR="00920E2B" w:rsidRPr="00DE417A" w:rsidRDefault="00920E2B" w:rsidP="00920E2B">
          <w:pPr>
            <w:pStyle w:val="Pidipagina"/>
            <w:rPr>
              <w:rFonts w:ascii="HelveticaNeueLT Std" w:hAnsi="HelveticaNeueLT Std" w:cs="Arial"/>
              <w:sz w:val="20"/>
            </w:rPr>
          </w:pPr>
          <w:r>
            <w:rPr>
              <w:rFonts w:ascii="HelveticaNeueLT Std" w:hAnsi="HelveticaNeueLT Std"/>
              <w:noProof/>
              <w:color w:val="000000" w:themeColor="text1"/>
              <w:sz w:val="20"/>
              <w:lang w:eastAsia="en-GB"/>
            </w:rPr>
            <w:drawing>
              <wp:inline distT="0" distB="0" distL="0" distR="0" wp14:anchorId="468B7165" wp14:editId="6E8A0CAD">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14:paraId="197F5A37" w14:textId="77777777" w:rsidR="00920E2B" w:rsidRPr="00DE417A" w:rsidRDefault="00920E2B" w:rsidP="00920E2B">
          <w:pPr>
            <w:pStyle w:val="Pidipagina"/>
            <w:jc w:val="right"/>
            <w:rPr>
              <w:rFonts w:ascii="HelveticaNeueLT Std" w:hAnsi="HelveticaNeueLT Std" w:cs="Arial"/>
              <w:sz w:val="20"/>
            </w:rPr>
          </w:pPr>
          <w:r>
            <w:rPr>
              <w:rFonts w:ascii="HelveticaNeueLT Std" w:hAnsi="HelveticaNeueLT Std"/>
              <w:noProof/>
              <w:color w:val="00638E"/>
              <w:sz w:val="20"/>
              <w:lang w:eastAsia="en-GB"/>
            </w:rPr>
            <w:drawing>
              <wp:inline distT="0" distB="0" distL="0" distR="0" wp14:anchorId="411532A6" wp14:editId="6544D01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5B4A1A8" w14:textId="77777777" w:rsidR="00920E2B" w:rsidRPr="00DE417A" w:rsidRDefault="00920E2B" w:rsidP="00920E2B">
          <w:pPr>
            <w:pStyle w:val="Pidipagina"/>
            <w:jc w:val="right"/>
            <w:rPr>
              <w:rFonts w:ascii="HelveticaNeueLT Std" w:hAnsi="HelveticaNeueLT Std" w:cs="Arial"/>
              <w:sz w:val="20"/>
              <w:lang w:eastAsia="it-IT"/>
            </w:rPr>
          </w:pPr>
        </w:p>
      </w:tc>
    </w:tr>
  </w:tbl>
  <w:p w14:paraId="5407575C" w14:textId="77777777" w:rsidR="00920E2B" w:rsidRDefault="00920E2B" w:rsidP="00920E2B">
    <w:pPr>
      <w:pStyle w:val="Pidipagina"/>
    </w:pPr>
    <w:r>
      <w:rPr>
        <w:noProof/>
        <w:lang w:eastAsia="en-GB"/>
      </w:rPr>
      <mc:AlternateContent>
        <mc:Choice Requires="wps">
          <w:drawing>
            <wp:anchor distT="4294967294" distB="4294967294" distL="114300" distR="114300" simplePos="0" relativeHeight="251659264" behindDoc="0" locked="0" layoutInCell="1" allowOverlap="1" wp14:anchorId="1BEED3C6" wp14:editId="343F243A">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2028DB" id="Connettore 1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p w14:paraId="38AF5005" w14:textId="77777777" w:rsidR="00920E2B" w:rsidRDefault="00920E2B" w:rsidP="00920E2B">
    <w:pPr>
      <w:pStyle w:val="Pidipagina"/>
    </w:pPr>
  </w:p>
  <w:p w14:paraId="389DA35D" w14:textId="77777777" w:rsidR="00920E2B" w:rsidRDefault="00920E2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4D8B9" w14:textId="77777777" w:rsidR="009501A6" w:rsidRDefault="009501A6" w:rsidP="00B976F9">
      <w:pPr>
        <w:spacing w:after="0" w:line="240" w:lineRule="auto"/>
      </w:pPr>
      <w:r>
        <w:separator/>
      </w:r>
    </w:p>
  </w:footnote>
  <w:footnote w:type="continuationSeparator" w:id="0">
    <w:p w14:paraId="372BAA9F" w14:textId="77777777" w:rsidR="009501A6" w:rsidRDefault="009501A6" w:rsidP="00B97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2D481" w14:textId="77777777" w:rsidR="00B976F9" w:rsidRDefault="00B976F9">
    <w:pPr>
      <w:pStyle w:val="Intestazione"/>
    </w:pPr>
    <w:r>
      <w:rPr>
        <w:noProof/>
        <w:lang w:val="en-GB" w:eastAsia="en-GB"/>
      </w:rPr>
      <w:drawing>
        <wp:inline distT="0" distB="0" distL="0" distR="0" wp14:anchorId="3E3A7AD9" wp14:editId="6487BDDB">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9C7"/>
    <w:rsid w:val="00236329"/>
    <w:rsid w:val="00281EA5"/>
    <w:rsid w:val="002A00BB"/>
    <w:rsid w:val="002E3851"/>
    <w:rsid w:val="002E3D9A"/>
    <w:rsid w:val="00366FDE"/>
    <w:rsid w:val="00472FFE"/>
    <w:rsid w:val="004F081D"/>
    <w:rsid w:val="00561B76"/>
    <w:rsid w:val="005B78A0"/>
    <w:rsid w:val="006540F5"/>
    <w:rsid w:val="006A18B7"/>
    <w:rsid w:val="006A3911"/>
    <w:rsid w:val="00920E2B"/>
    <w:rsid w:val="009501A6"/>
    <w:rsid w:val="009529C7"/>
    <w:rsid w:val="009D77C1"/>
    <w:rsid w:val="00A3250C"/>
    <w:rsid w:val="00AE4DA0"/>
    <w:rsid w:val="00B53FCC"/>
    <w:rsid w:val="00B92C8D"/>
    <w:rsid w:val="00B976F9"/>
    <w:rsid w:val="00C34EE1"/>
    <w:rsid w:val="00EA5446"/>
    <w:rsid w:val="00EF45A2"/>
    <w:rsid w:val="00F456D6"/>
    <w:rsid w:val="00FF6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D6A48"/>
  <w15:chartTrackingRefBased/>
  <w15:docId w15:val="{167E7582-B7BB-403B-BBBA-BE97ECDFB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529C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456D6"/>
    <w:pPr>
      <w:tabs>
        <w:tab w:val="center" w:pos="4819"/>
        <w:tab w:val="right" w:pos="9638"/>
      </w:tabs>
      <w:spacing w:after="0" w:line="240" w:lineRule="auto"/>
    </w:pPr>
    <w:rPr>
      <w:sz w:val="24"/>
      <w:szCs w:val="24"/>
      <w:lang w:val="it-IT"/>
    </w:rPr>
  </w:style>
  <w:style w:type="character" w:customStyle="1" w:styleId="IntestazioneCarattere">
    <w:name w:val="Intestazione Carattere"/>
    <w:basedOn w:val="Carpredefinitoparagrafo"/>
    <w:link w:val="Intestazione"/>
    <w:uiPriority w:val="99"/>
    <w:rsid w:val="00F456D6"/>
    <w:rPr>
      <w:sz w:val="24"/>
      <w:szCs w:val="24"/>
      <w:lang w:val="it-IT"/>
    </w:rPr>
  </w:style>
  <w:style w:type="character" w:styleId="Collegamentoipertestuale">
    <w:name w:val="Hyperlink"/>
    <w:basedOn w:val="Carpredefinitoparagrafo"/>
    <w:uiPriority w:val="99"/>
    <w:unhideWhenUsed/>
    <w:rsid w:val="00281EA5"/>
    <w:rPr>
      <w:color w:val="0563C1" w:themeColor="hyperlink"/>
      <w:u w:val="single"/>
    </w:rPr>
  </w:style>
  <w:style w:type="paragraph" w:styleId="Pidipagina">
    <w:name w:val="footer"/>
    <w:basedOn w:val="Normale"/>
    <w:link w:val="PidipaginaCarattere"/>
    <w:unhideWhenUsed/>
    <w:rsid w:val="00B976F9"/>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B976F9"/>
  </w:style>
  <w:style w:type="character" w:customStyle="1" w:styleId="Menzionenonrisolta1">
    <w:name w:val="Menzione non risolta1"/>
    <w:basedOn w:val="Carpredefinitoparagrafo"/>
    <w:uiPriority w:val="99"/>
    <w:semiHidden/>
    <w:unhideWhenUsed/>
    <w:rsid w:val="004F081D"/>
    <w:rPr>
      <w:color w:val="605E5C"/>
      <w:shd w:val="clear" w:color="auto" w:fill="E1DFDD"/>
    </w:rPr>
  </w:style>
  <w:style w:type="character" w:styleId="Rimandocommento">
    <w:name w:val="annotation reference"/>
    <w:basedOn w:val="Carpredefinitoparagrafo"/>
    <w:uiPriority w:val="99"/>
    <w:semiHidden/>
    <w:unhideWhenUsed/>
    <w:rsid w:val="004F081D"/>
    <w:rPr>
      <w:sz w:val="16"/>
      <w:szCs w:val="16"/>
    </w:rPr>
  </w:style>
  <w:style w:type="paragraph" w:styleId="Testocommento">
    <w:name w:val="annotation text"/>
    <w:basedOn w:val="Normale"/>
    <w:link w:val="TestocommentoCarattere"/>
    <w:uiPriority w:val="99"/>
    <w:semiHidden/>
    <w:unhideWhenUsed/>
    <w:rsid w:val="004F081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F081D"/>
    <w:rPr>
      <w:sz w:val="20"/>
      <w:szCs w:val="20"/>
    </w:rPr>
  </w:style>
  <w:style w:type="paragraph" w:styleId="Soggettocommento">
    <w:name w:val="annotation subject"/>
    <w:basedOn w:val="Testocommento"/>
    <w:next w:val="Testocommento"/>
    <w:link w:val="SoggettocommentoCarattere"/>
    <w:uiPriority w:val="99"/>
    <w:semiHidden/>
    <w:unhideWhenUsed/>
    <w:rsid w:val="004F081D"/>
    <w:rPr>
      <w:b/>
      <w:bCs/>
    </w:rPr>
  </w:style>
  <w:style w:type="character" w:customStyle="1" w:styleId="SoggettocommentoCarattere">
    <w:name w:val="Soggetto commento Carattere"/>
    <w:basedOn w:val="TestocommentoCarattere"/>
    <w:link w:val="Soggettocommento"/>
    <w:uiPriority w:val="99"/>
    <w:semiHidden/>
    <w:rsid w:val="004F081D"/>
    <w:rPr>
      <w:b/>
      <w:bCs/>
      <w:sz w:val="20"/>
      <w:szCs w:val="20"/>
    </w:rPr>
  </w:style>
  <w:style w:type="paragraph" w:styleId="Testofumetto">
    <w:name w:val="Balloon Text"/>
    <w:basedOn w:val="Normale"/>
    <w:link w:val="TestofumettoCarattere"/>
    <w:uiPriority w:val="99"/>
    <w:semiHidden/>
    <w:unhideWhenUsed/>
    <w:rsid w:val="004F081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F081D"/>
    <w:rPr>
      <w:rFonts w:ascii="Segoe UI" w:hAnsi="Segoe UI" w:cs="Segoe UI"/>
      <w:sz w:val="18"/>
      <w:szCs w:val="18"/>
    </w:rPr>
  </w:style>
  <w:style w:type="paragraph" w:styleId="Testonotadichiusura">
    <w:name w:val="endnote text"/>
    <w:basedOn w:val="Normale"/>
    <w:link w:val="TestonotadichiusuraCarattere"/>
    <w:uiPriority w:val="99"/>
    <w:semiHidden/>
    <w:unhideWhenUsed/>
    <w:rsid w:val="004F081D"/>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4F081D"/>
    <w:rPr>
      <w:sz w:val="20"/>
      <w:szCs w:val="20"/>
    </w:rPr>
  </w:style>
  <w:style w:type="character" w:styleId="Rimandonotadichiusura">
    <w:name w:val="endnote reference"/>
    <w:basedOn w:val="Carpredefinitoparagrafo"/>
    <w:uiPriority w:val="99"/>
    <w:semiHidden/>
    <w:unhideWhenUsed/>
    <w:rsid w:val="004F081D"/>
    <w:rPr>
      <w:vertAlign w:val="superscript"/>
    </w:rPr>
  </w:style>
  <w:style w:type="character" w:styleId="Collegamentovisitato">
    <w:name w:val="FollowedHyperlink"/>
    <w:basedOn w:val="Carpredefinitoparagrafo"/>
    <w:uiPriority w:val="99"/>
    <w:semiHidden/>
    <w:unhideWhenUsed/>
    <w:rsid w:val="00472FFE"/>
    <w:rPr>
      <w:color w:val="954F72" w:themeColor="followedHyperlink"/>
      <w:u w:val="single"/>
    </w:rPr>
  </w:style>
  <w:style w:type="character" w:styleId="Menzionenonrisolta">
    <w:name w:val="Unresolved Mention"/>
    <w:basedOn w:val="Carpredefinitoparagrafo"/>
    <w:uiPriority w:val="99"/>
    <w:semiHidden/>
    <w:unhideWhenUsed/>
    <w:rsid w:val="00AE4D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experience/spring-holidays" TargetMode="External"/><Relationship Id="rId3" Type="http://schemas.openxmlformats.org/officeDocument/2006/relationships/settings" Target="settings.xml"/><Relationship Id="rId7" Type="http://schemas.openxmlformats.org/officeDocument/2006/relationships/hyperlink" Target="http://www.museumpass.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CE699-50EC-49D0-86EE-26F0FAC2C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956</Words>
  <Characters>5453</Characters>
  <Application>Microsoft Office Word</Application>
  <DocSecurity>0</DocSecurity>
  <Lines>45</Lines>
  <Paragraphs>12</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4</cp:revision>
  <dcterms:created xsi:type="dcterms:W3CDTF">2019-03-11T10:56:00Z</dcterms:created>
  <dcterms:modified xsi:type="dcterms:W3CDTF">2019-03-15T11:24:00Z</dcterms:modified>
</cp:coreProperties>
</file>