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55F" w:rsidRPr="00F6155F" w:rsidRDefault="0012779E" w:rsidP="005945D5">
      <w:pPr>
        <w:rPr>
          <w:b/>
          <w:sz w:val="28"/>
          <w:lang w:val="nl-NL"/>
        </w:rPr>
      </w:pPr>
      <w:r>
        <w:rPr>
          <w:b/>
          <w:sz w:val="28"/>
          <w:lang w:val="nl-NL"/>
        </w:rPr>
        <w:t>Trentino klaar voor de zomer</w:t>
      </w:r>
    </w:p>
    <w:p w:rsidR="00F6155F" w:rsidRPr="008E2CFA" w:rsidRDefault="0012779E" w:rsidP="006C7F3F">
      <w:pPr>
        <w:rPr>
          <w:b/>
          <w:sz w:val="32"/>
          <w:lang w:val="nl-NL"/>
        </w:rPr>
      </w:pPr>
      <w:r>
        <w:rPr>
          <w:b/>
          <w:sz w:val="32"/>
          <w:lang w:val="nl-NL"/>
        </w:rPr>
        <w:t xml:space="preserve">DE LEUKSTE LENTE SPORTEN EN OUTDOOR ACTIVITEITEN </w:t>
      </w:r>
    </w:p>
    <w:p w:rsidR="00F6155F" w:rsidRPr="008E2CFA" w:rsidRDefault="00F6155F" w:rsidP="006C7F3F">
      <w:pPr>
        <w:rPr>
          <w:b/>
          <w:sz w:val="22"/>
          <w:szCs w:val="22"/>
          <w:lang w:val="nl-NL"/>
        </w:rPr>
      </w:pPr>
    </w:p>
    <w:p w:rsidR="00E7529E" w:rsidRPr="00FA5712" w:rsidRDefault="00F6155F" w:rsidP="00F6155F">
      <w:pPr>
        <w:jc w:val="both"/>
        <w:rPr>
          <w:rFonts w:asciiTheme="minorHAnsi" w:hAnsiTheme="minorHAnsi" w:cstheme="minorHAnsi"/>
          <w:b/>
          <w:sz w:val="22"/>
          <w:szCs w:val="22"/>
          <w:lang w:val="nl-NL"/>
        </w:rPr>
      </w:pPr>
      <w:r w:rsidRPr="00FA5712">
        <w:rPr>
          <w:rFonts w:asciiTheme="minorHAnsi" w:hAnsiTheme="minorHAnsi" w:cstheme="minorHAnsi"/>
          <w:b/>
          <w:sz w:val="22"/>
          <w:szCs w:val="22"/>
          <w:lang w:val="nl-NL"/>
        </w:rPr>
        <w:t xml:space="preserve">De lente staat voor de deur, dus Nederland begint te denken aan een </w:t>
      </w:r>
      <w:r w:rsidR="00055E20">
        <w:rPr>
          <w:rFonts w:asciiTheme="minorHAnsi" w:hAnsiTheme="minorHAnsi" w:cstheme="minorHAnsi"/>
          <w:b/>
          <w:sz w:val="22"/>
          <w:szCs w:val="22"/>
          <w:lang w:val="nl-NL"/>
        </w:rPr>
        <w:t>fit</w:t>
      </w:r>
      <w:r w:rsidRPr="00FA5712">
        <w:rPr>
          <w:rFonts w:asciiTheme="minorHAnsi" w:hAnsiTheme="minorHAnsi" w:cstheme="minorHAnsi"/>
          <w:b/>
          <w:sz w:val="22"/>
          <w:szCs w:val="22"/>
          <w:lang w:val="nl-NL"/>
        </w:rPr>
        <w:t xml:space="preserve"> lichaam voor de zomer. De bergen van Trentino bieden de mogelijkheid om zowel te genieten van een vakantie, als te werken aan de conditie. In de bergen zijn de weersomstandigheden optimaal voor toerskiën, maar ook voor activiteiten naast de piste zoals boulderen, </w:t>
      </w:r>
      <w:r w:rsidR="009C4237" w:rsidRPr="00FA5712">
        <w:rPr>
          <w:rFonts w:asciiTheme="minorHAnsi" w:hAnsiTheme="minorHAnsi" w:cstheme="minorHAnsi"/>
          <w:b/>
          <w:sz w:val="22"/>
          <w:szCs w:val="22"/>
          <w:lang w:val="nl-NL"/>
        </w:rPr>
        <w:t>rotsklimmen, paragl</w:t>
      </w:r>
      <w:r w:rsidR="00004EE1" w:rsidRPr="00FA5712">
        <w:rPr>
          <w:rFonts w:asciiTheme="minorHAnsi" w:hAnsiTheme="minorHAnsi" w:cstheme="minorHAnsi"/>
          <w:b/>
          <w:sz w:val="22"/>
          <w:szCs w:val="22"/>
          <w:lang w:val="nl-NL"/>
        </w:rPr>
        <w:t xml:space="preserve">iden, watersporten en wandelen </w:t>
      </w:r>
    </w:p>
    <w:p w:rsidR="00004EE1" w:rsidRPr="00FA5712" w:rsidRDefault="00004EE1" w:rsidP="00F6155F">
      <w:pPr>
        <w:jc w:val="both"/>
        <w:rPr>
          <w:rFonts w:asciiTheme="minorHAnsi" w:hAnsiTheme="minorHAnsi" w:cstheme="minorHAnsi"/>
          <w:b/>
          <w:sz w:val="22"/>
          <w:szCs w:val="22"/>
          <w:lang w:val="nl-NL"/>
        </w:rPr>
      </w:pPr>
    </w:p>
    <w:p w:rsidR="00F6155F" w:rsidRDefault="00FA5712" w:rsidP="00FA5712">
      <w:pPr>
        <w:jc w:val="both"/>
        <w:rPr>
          <w:rFonts w:asciiTheme="minorHAnsi" w:hAnsiTheme="minorHAnsi" w:cstheme="minorHAnsi"/>
          <w:sz w:val="22"/>
          <w:szCs w:val="22"/>
          <w:lang w:val="nl-NL"/>
        </w:rPr>
      </w:pPr>
      <w:r w:rsidRPr="00FA5712">
        <w:rPr>
          <w:rFonts w:asciiTheme="minorHAnsi" w:hAnsiTheme="minorHAnsi" w:cstheme="minorHAnsi"/>
          <w:sz w:val="22"/>
          <w:szCs w:val="22"/>
          <w:lang w:val="nl-NL"/>
        </w:rPr>
        <w:t>Trentino maakt optimaal gebruik van wat de natuur biedt. Er zijn in totaal 297 meren, 5.853 kilometer</w:t>
      </w:r>
      <w:r w:rsidR="00055E20">
        <w:rPr>
          <w:rFonts w:asciiTheme="minorHAnsi" w:hAnsiTheme="minorHAnsi" w:cstheme="minorHAnsi"/>
          <w:sz w:val="22"/>
          <w:szCs w:val="22"/>
          <w:lang w:val="nl-NL"/>
        </w:rPr>
        <w:t>s</w:t>
      </w:r>
      <w:r w:rsidRPr="00FA5712">
        <w:rPr>
          <w:rFonts w:asciiTheme="minorHAnsi" w:hAnsiTheme="minorHAnsi" w:cstheme="minorHAnsi"/>
          <w:sz w:val="22"/>
          <w:szCs w:val="22"/>
          <w:lang w:val="nl-NL"/>
        </w:rPr>
        <w:t xml:space="preserve"> aan wandelpaden en 56% van de regio is bedekt met bossen. Voldoende plek om in de gezonde buitenlucht op avontuur te gaan. </w:t>
      </w:r>
    </w:p>
    <w:p w:rsidR="00FA5712" w:rsidRDefault="00FA5712" w:rsidP="00FA57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Cs/>
          <w:sz w:val="22"/>
          <w:szCs w:val="22"/>
          <w:lang w:val="nl-NL"/>
        </w:rPr>
      </w:pPr>
    </w:p>
    <w:p w:rsidR="00FA5712" w:rsidRPr="00FA5712" w:rsidRDefault="00FA5712" w:rsidP="00FA57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bCs/>
          <w:sz w:val="22"/>
          <w:szCs w:val="22"/>
          <w:lang w:val="nl-NL"/>
        </w:rPr>
      </w:pPr>
      <w:r>
        <w:rPr>
          <w:rFonts w:asciiTheme="minorHAnsi" w:hAnsiTheme="minorHAnsi" w:cstheme="minorHAnsi"/>
          <w:b/>
          <w:bCs/>
          <w:sz w:val="22"/>
          <w:szCs w:val="22"/>
          <w:lang w:val="nl-NL"/>
        </w:rPr>
        <w:t xml:space="preserve">Toerskiën onder de zon </w:t>
      </w:r>
    </w:p>
    <w:p w:rsidR="00D81501" w:rsidRPr="00D81501" w:rsidRDefault="00FA5712" w:rsidP="00D815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Cs/>
          <w:sz w:val="22"/>
          <w:szCs w:val="22"/>
          <w:lang w:val="nl-NL"/>
        </w:rPr>
      </w:pPr>
      <w:r w:rsidRPr="00FA5712">
        <w:rPr>
          <w:rFonts w:asciiTheme="minorHAnsi" w:hAnsiTheme="minorHAnsi" w:cstheme="minorHAnsi"/>
          <w:bCs/>
          <w:sz w:val="22"/>
          <w:szCs w:val="22"/>
          <w:lang w:val="nl-NL"/>
        </w:rPr>
        <w:t xml:space="preserve">Toerskiën, ook wel ski mountaineering, is een echte lentesport door de milde temperaturen en goede kwaliteit van de sneeuw. </w:t>
      </w:r>
      <w:r w:rsidR="00E2026E">
        <w:rPr>
          <w:rFonts w:asciiTheme="minorHAnsi" w:hAnsiTheme="minorHAnsi" w:cstheme="minorHAnsi"/>
          <w:bCs/>
          <w:sz w:val="22"/>
          <w:szCs w:val="22"/>
          <w:lang w:val="nl-NL"/>
        </w:rPr>
        <w:t xml:space="preserve">Bij het opkomen van de zon vertrekt de vakantieganger de bergen in, naar open terrein waar in de lente, hoog in de bergen, nog voldoende sneeuw ligt. </w:t>
      </w:r>
      <w:r w:rsidR="00D64C34">
        <w:rPr>
          <w:rFonts w:asciiTheme="minorHAnsi" w:hAnsiTheme="minorHAnsi" w:cstheme="minorHAnsi"/>
          <w:bCs/>
          <w:sz w:val="22"/>
          <w:szCs w:val="22"/>
          <w:lang w:val="nl-NL"/>
        </w:rPr>
        <w:t xml:space="preserve">Er worden verschillende tochten aangeboden, zowel voor diegene die de sport voor de eerste keer wil proberen </w:t>
      </w:r>
      <w:r w:rsidR="008E2CFA">
        <w:rPr>
          <w:rFonts w:asciiTheme="minorHAnsi" w:hAnsiTheme="minorHAnsi" w:cstheme="minorHAnsi"/>
          <w:bCs/>
          <w:sz w:val="22"/>
          <w:szCs w:val="22"/>
          <w:lang w:val="nl-NL"/>
        </w:rPr>
        <w:t xml:space="preserve">als voor de </w:t>
      </w:r>
      <w:r w:rsidR="0012779E">
        <w:rPr>
          <w:rFonts w:asciiTheme="minorHAnsi" w:hAnsiTheme="minorHAnsi" w:cstheme="minorHAnsi"/>
          <w:bCs/>
          <w:sz w:val="22"/>
          <w:szCs w:val="22"/>
          <w:lang w:val="nl-NL"/>
        </w:rPr>
        <w:t>gevorderden</w:t>
      </w:r>
      <w:r w:rsidR="008E2CFA">
        <w:rPr>
          <w:rFonts w:asciiTheme="minorHAnsi" w:hAnsiTheme="minorHAnsi" w:cstheme="minorHAnsi"/>
          <w:bCs/>
          <w:sz w:val="22"/>
          <w:szCs w:val="22"/>
          <w:lang w:val="nl-NL"/>
        </w:rPr>
        <w:t>.</w:t>
      </w:r>
      <w:r w:rsidR="00D64C34">
        <w:rPr>
          <w:rFonts w:asciiTheme="minorHAnsi" w:hAnsiTheme="minorHAnsi" w:cstheme="minorHAnsi"/>
          <w:bCs/>
          <w:sz w:val="22"/>
          <w:szCs w:val="22"/>
          <w:lang w:val="nl-NL"/>
        </w:rPr>
        <w:t xml:space="preserve"> Het wordt aangeraden  op pad te gaan met een berggids en altijd een lawinepieper, schep en touw mee te nemen voor veiligheidsredenen. </w:t>
      </w:r>
      <w:r w:rsidRPr="00FA5712">
        <w:rPr>
          <w:rFonts w:asciiTheme="minorHAnsi" w:hAnsiTheme="minorHAnsi" w:cstheme="minorHAnsi"/>
          <w:bCs/>
          <w:sz w:val="22"/>
          <w:szCs w:val="22"/>
          <w:lang w:val="nl-NL"/>
        </w:rPr>
        <w:t>Trentino biedt de volgende toerski</w:t>
      </w:r>
      <w:r w:rsidR="00D81501">
        <w:rPr>
          <w:rFonts w:asciiTheme="minorHAnsi" w:hAnsiTheme="minorHAnsi" w:cstheme="minorHAnsi"/>
          <w:bCs/>
          <w:sz w:val="22"/>
          <w:szCs w:val="22"/>
          <w:lang w:val="nl-NL"/>
        </w:rPr>
        <w:t xml:space="preserve"> mogelijkheden in Val di Sole voor de lente: </w:t>
      </w:r>
    </w:p>
    <w:p w:rsidR="00D81501" w:rsidRPr="00D81501" w:rsidRDefault="00D81501" w:rsidP="00D81501">
      <w:pPr>
        <w:pStyle w:val="Paragrafoelenco"/>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cstheme="minorHAnsi"/>
          <w:lang w:val="nl-NL"/>
        </w:rPr>
      </w:pPr>
      <w:r>
        <w:rPr>
          <w:rFonts w:cstheme="minorHAnsi"/>
          <w:bCs/>
          <w:lang w:val="nl-NL"/>
        </w:rPr>
        <w:t>K</w:t>
      </w:r>
      <w:r w:rsidR="00FA5712" w:rsidRPr="00FA5712">
        <w:rPr>
          <w:rFonts w:cstheme="minorHAnsi"/>
          <w:bCs/>
          <w:lang w:val="nl-NL"/>
        </w:rPr>
        <w:t xml:space="preserve">lim naar Rifugio Stavel </w:t>
      </w:r>
      <w:r w:rsidR="00FA5712" w:rsidRPr="00FA5712">
        <w:rPr>
          <w:rFonts w:cstheme="minorHAnsi"/>
          <w:lang w:val="nl-NL"/>
        </w:rPr>
        <w:t>“Francesco Denza” om af te dalen naar Presanella</w:t>
      </w:r>
    </w:p>
    <w:p w:rsidR="00FA5712" w:rsidRPr="00FA5712" w:rsidRDefault="00FA5712" w:rsidP="00FA5712">
      <w:pPr>
        <w:pStyle w:val="Paragrafoelenco"/>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cstheme="minorHAnsi"/>
          <w:lang w:val="nl-NL"/>
        </w:rPr>
      </w:pPr>
      <w:r w:rsidRPr="00FA5712">
        <w:rPr>
          <w:rFonts w:cstheme="minorHAnsi"/>
          <w:lang w:val="nl-NL"/>
        </w:rPr>
        <w:t>Passo Tonale: In Passo Tonale vindt de wintersporter de berghutten Mandròn “Città di Trento” en</w:t>
      </w:r>
      <w:r w:rsidR="00D81501">
        <w:rPr>
          <w:rFonts w:cstheme="minorHAnsi"/>
          <w:lang w:val="nl-NL"/>
        </w:rPr>
        <w:t xml:space="preserve"> “Ai Caduti dell’Adamello”, </w:t>
      </w:r>
      <w:r w:rsidRPr="00FA5712">
        <w:rPr>
          <w:rFonts w:cstheme="minorHAnsi"/>
          <w:lang w:val="nl-NL"/>
        </w:rPr>
        <w:t xml:space="preserve">welke het startpunt zijn voor de klimroutes naar Adamello en Cresta Croce of de afdaling naar Punta Pisgana, de langste afdaling in de Alpen. </w:t>
      </w:r>
    </w:p>
    <w:p w:rsidR="003B6544" w:rsidRDefault="00FA5712" w:rsidP="003B6544">
      <w:pPr>
        <w:pStyle w:val="Paragrafoelenco"/>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cstheme="minorHAnsi"/>
          <w:lang w:val="nl-NL"/>
        </w:rPr>
      </w:pPr>
      <w:r w:rsidRPr="00FA5712">
        <w:rPr>
          <w:rFonts w:cstheme="minorHAnsi"/>
          <w:lang w:val="nl-NL"/>
        </w:rPr>
        <w:t xml:space="preserve">Val di Peio: De vakantieganger kan hier overnachten in Rifugio Cevedale “Guido Larcher”. Vanuit hier begint de klim naar Cevedale, Palòn de la Mare en Cima Saènt. </w:t>
      </w:r>
    </w:p>
    <w:p w:rsidR="003B6544" w:rsidRDefault="003B6544" w:rsidP="003B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heme="minorHAnsi"/>
          <w:lang w:val="nl-NL"/>
        </w:rPr>
      </w:pPr>
    </w:p>
    <w:p w:rsidR="003B6544" w:rsidRDefault="003B6544" w:rsidP="003B65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heme="minorHAnsi" w:hAnsiTheme="minorHAnsi" w:cstheme="minorHAnsi"/>
          <w:b/>
          <w:sz w:val="22"/>
          <w:szCs w:val="22"/>
          <w:lang w:val="nl-NL"/>
        </w:rPr>
      </w:pPr>
      <w:r>
        <w:rPr>
          <w:rFonts w:asciiTheme="minorHAnsi" w:hAnsiTheme="minorHAnsi" w:cstheme="minorHAnsi"/>
          <w:b/>
          <w:sz w:val="22"/>
          <w:szCs w:val="22"/>
          <w:lang w:val="nl-NL"/>
        </w:rPr>
        <w:t>Wandelmekka Trentino</w:t>
      </w:r>
    </w:p>
    <w:p w:rsidR="00403FF1" w:rsidRDefault="003B6544" w:rsidP="00403FF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heme="minorHAnsi"/>
          <w:lang w:val="nl-NL"/>
        </w:rPr>
      </w:pPr>
      <w:r>
        <w:rPr>
          <w:rFonts w:asciiTheme="minorHAnsi" w:hAnsiTheme="minorHAnsi" w:cstheme="minorHAnsi"/>
          <w:sz w:val="22"/>
          <w:szCs w:val="22"/>
          <w:lang w:val="nl-NL"/>
        </w:rPr>
        <w:t xml:space="preserve">De wandelcircuits in Trentino brengen de wandelaar naar de mooiste plekjes. Met deze vorm van “slow travel”, brengt de toerist de kunst van tijd nemen op vakantie in </w:t>
      </w:r>
      <w:r w:rsidR="00B229E9">
        <w:rPr>
          <w:rFonts w:asciiTheme="minorHAnsi" w:hAnsiTheme="minorHAnsi" w:cstheme="minorHAnsi"/>
          <w:sz w:val="22"/>
          <w:szCs w:val="22"/>
          <w:lang w:val="nl-NL"/>
        </w:rPr>
        <w:t xml:space="preserve">de praktijk. </w:t>
      </w:r>
      <w:r w:rsidR="008648EA">
        <w:rPr>
          <w:rFonts w:asciiTheme="minorHAnsi" w:hAnsiTheme="minorHAnsi" w:cstheme="minorHAnsi"/>
          <w:sz w:val="22"/>
          <w:szCs w:val="22"/>
          <w:lang w:val="nl-NL"/>
        </w:rPr>
        <w:t xml:space="preserve">De 100 kilometer lange Sentiero San Vili wandeltocht staat in het teken van de evangelisatie van west Trentino welke in de vierde eeuw v. Chr. geleid werd door de beschermheilige van Trento. Deze 6-daagse route </w:t>
      </w:r>
      <w:r w:rsidR="00403FF1">
        <w:rPr>
          <w:rFonts w:asciiTheme="minorHAnsi" w:hAnsiTheme="minorHAnsi" w:cstheme="minorHAnsi"/>
          <w:sz w:val="22"/>
          <w:szCs w:val="22"/>
          <w:lang w:val="nl-NL"/>
        </w:rPr>
        <w:t xml:space="preserve">door Val di Sole </w:t>
      </w:r>
      <w:r w:rsidR="008648EA">
        <w:rPr>
          <w:rFonts w:asciiTheme="minorHAnsi" w:hAnsiTheme="minorHAnsi" w:cstheme="minorHAnsi"/>
          <w:sz w:val="22"/>
          <w:szCs w:val="22"/>
          <w:lang w:val="nl-NL"/>
        </w:rPr>
        <w:t xml:space="preserve">voert langs </w:t>
      </w:r>
      <w:r w:rsidR="00403FF1">
        <w:rPr>
          <w:rFonts w:asciiTheme="minorHAnsi" w:hAnsiTheme="minorHAnsi" w:cstheme="minorHAnsi"/>
          <w:sz w:val="22"/>
          <w:szCs w:val="22"/>
          <w:lang w:val="nl-NL"/>
        </w:rPr>
        <w:t xml:space="preserve">tastbare overblijfselen van deze periode. </w:t>
      </w:r>
    </w:p>
    <w:p w:rsidR="00AE5850" w:rsidRPr="00AE5850" w:rsidRDefault="00403FF1" w:rsidP="00AE58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nl-NL"/>
        </w:rPr>
      </w:pPr>
      <w:r>
        <w:rPr>
          <w:rFonts w:asciiTheme="minorHAnsi" w:hAnsiTheme="minorHAnsi" w:cstheme="minorHAnsi"/>
          <w:sz w:val="22"/>
          <w:szCs w:val="22"/>
          <w:lang w:val="nl-NL"/>
        </w:rPr>
        <w:t xml:space="preserve">In Val di Non kan de wandelaar kiezen voor </w:t>
      </w:r>
      <w:r w:rsidRPr="00403FF1">
        <w:rPr>
          <w:rFonts w:asciiTheme="minorHAnsi" w:hAnsiTheme="minorHAnsi" w:cstheme="minorHAnsi"/>
          <w:sz w:val="22"/>
          <w:szCs w:val="22"/>
          <w:lang w:val="nl-NL"/>
        </w:rPr>
        <w:t>Cammino Jacopeo d’Anaunia</w:t>
      </w:r>
      <w:r w:rsidR="009B77DB">
        <w:rPr>
          <w:rFonts w:asciiTheme="minorHAnsi" w:hAnsiTheme="minorHAnsi" w:cstheme="minorHAnsi"/>
          <w:sz w:val="22"/>
          <w:szCs w:val="22"/>
          <w:lang w:val="nl-NL"/>
        </w:rPr>
        <w:t xml:space="preserve">, waar vroeger pelgrims de vallei doorstaken op weg naar Santiago de Compostela. Deze route start bij basiliek in het dorp San Zeno, de religieuze hoofdstad van de vallei. </w:t>
      </w:r>
      <w:r w:rsidR="009B77DB" w:rsidRPr="009B77DB">
        <w:rPr>
          <w:rFonts w:asciiTheme="minorHAnsi" w:hAnsiTheme="minorHAnsi" w:cstheme="minorHAnsi"/>
          <w:sz w:val="22"/>
          <w:szCs w:val="22"/>
          <w:lang w:val="nl-NL"/>
        </w:rPr>
        <w:t xml:space="preserve">Deze </w:t>
      </w:r>
      <w:r w:rsidR="009B77DB">
        <w:rPr>
          <w:rFonts w:asciiTheme="minorHAnsi" w:hAnsiTheme="minorHAnsi" w:cstheme="minorHAnsi"/>
          <w:sz w:val="22"/>
          <w:szCs w:val="22"/>
          <w:lang w:val="nl-NL"/>
        </w:rPr>
        <w:t>160</w:t>
      </w:r>
      <w:r w:rsidR="009B77DB" w:rsidRPr="009B77DB">
        <w:rPr>
          <w:rFonts w:asciiTheme="minorHAnsi" w:hAnsiTheme="minorHAnsi" w:cstheme="minorHAnsi"/>
          <w:sz w:val="22"/>
          <w:szCs w:val="22"/>
          <w:lang w:val="nl-NL"/>
        </w:rPr>
        <w:t xml:space="preserve"> </w:t>
      </w:r>
      <w:r w:rsidR="009B77DB" w:rsidRPr="00AE5850">
        <w:rPr>
          <w:rFonts w:asciiTheme="minorHAnsi" w:hAnsiTheme="minorHAnsi" w:cstheme="minorHAnsi"/>
          <w:sz w:val="22"/>
          <w:szCs w:val="22"/>
          <w:lang w:val="nl-NL"/>
        </w:rPr>
        <w:t xml:space="preserve">kilometer lange route kan in verschillende etappes gelopen worden en verbindt de belangrijkste plaatsen in het gebied waar nog restanten van deze </w:t>
      </w:r>
      <w:r w:rsidR="00AE5850" w:rsidRPr="00AE5850">
        <w:rPr>
          <w:rFonts w:asciiTheme="minorHAnsi" w:hAnsiTheme="minorHAnsi" w:cstheme="minorHAnsi"/>
          <w:sz w:val="22"/>
          <w:szCs w:val="22"/>
          <w:lang w:val="nl-NL"/>
        </w:rPr>
        <w:t xml:space="preserve">religieuze </w:t>
      </w:r>
      <w:r w:rsidR="009B77DB" w:rsidRPr="00AE5850">
        <w:rPr>
          <w:rFonts w:asciiTheme="minorHAnsi" w:hAnsiTheme="minorHAnsi" w:cstheme="minorHAnsi"/>
          <w:sz w:val="22"/>
          <w:szCs w:val="22"/>
          <w:lang w:val="nl-NL"/>
        </w:rPr>
        <w:t>periode te vinden</w:t>
      </w:r>
      <w:r w:rsidR="00AE5850" w:rsidRPr="00AE5850">
        <w:rPr>
          <w:rFonts w:asciiTheme="minorHAnsi" w:hAnsiTheme="minorHAnsi" w:cstheme="minorHAnsi"/>
          <w:sz w:val="22"/>
          <w:szCs w:val="22"/>
          <w:lang w:val="nl-NL"/>
        </w:rPr>
        <w:t xml:space="preserve"> zijn. Het gehele Cammino Jacopeo d’Anaunia is gemarkeerd met gele </w:t>
      </w:r>
      <w:r w:rsidR="00055E20" w:rsidRPr="00AE5850">
        <w:rPr>
          <w:rFonts w:asciiTheme="minorHAnsi" w:hAnsiTheme="minorHAnsi" w:cstheme="minorHAnsi"/>
          <w:sz w:val="22"/>
          <w:szCs w:val="22"/>
          <w:lang w:val="nl-NL"/>
        </w:rPr>
        <w:t>jakobsschelpen</w:t>
      </w:r>
      <w:r w:rsidR="00AE5850" w:rsidRPr="00AE5850">
        <w:rPr>
          <w:rFonts w:asciiTheme="minorHAnsi" w:hAnsiTheme="minorHAnsi" w:cstheme="minorHAnsi"/>
          <w:sz w:val="22"/>
          <w:szCs w:val="22"/>
          <w:lang w:val="nl-NL"/>
        </w:rPr>
        <w:t xml:space="preserve"> en voert langs </w:t>
      </w:r>
      <w:r w:rsidR="00AE5850">
        <w:rPr>
          <w:rFonts w:asciiTheme="minorHAnsi" w:hAnsiTheme="minorHAnsi" w:cstheme="minorHAnsi"/>
          <w:sz w:val="22"/>
          <w:szCs w:val="22"/>
          <w:lang w:val="nl-NL"/>
        </w:rPr>
        <w:t xml:space="preserve">middeleeuwse </w:t>
      </w:r>
      <w:r w:rsidR="00AE5850" w:rsidRPr="00AE5850">
        <w:rPr>
          <w:rFonts w:asciiTheme="minorHAnsi" w:hAnsiTheme="minorHAnsi" w:cstheme="minorHAnsi"/>
          <w:sz w:val="22"/>
          <w:szCs w:val="22"/>
          <w:lang w:val="nl-NL"/>
        </w:rPr>
        <w:t xml:space="preserve">kerken, </w:t>
      </w:r>
      <w:r w:rsidR="00AE5850">
        <w:rPr>
          <w:rFonts w:asciiTheme="minorHAnsi" w:hAnsiTheme="minorHAnsi" w:cstheme="minorHAnsi"/>
          <w:sz w:val="22"/>
          <w:szCs w:val="22"/>
          <w:lang w:val="nl-NL"/>
        </w:rPr>
        <w:t xml:space="preserve">kapelletjes en hermitages. </w:t>
      </w:r>
    </w:p>
    <w:p w:rsidR="00651828" w:rsidRPr="00A71B01" w:rsidRDefault="0012779E" w:rsidP="0012779E">
      <w:pPr>
        <w:tabs>
          <w:tab w:val="left" w:pos="1416"/>
        </w:tabs>
        <w:jc w:val="both"/>
        <w:rPr>
          <w:rFonts w:cs="Arial"/>
          <w:b/>
          <w:bCs/>
          <w:sz w:val="22"/>
          <w:szCs w:val="22"/>
          <w:lang w:val="nl-NL"/>
        </w:rPr>
      </w:pPr>
      <w:r>
        <w:rPr>
          <w:rFonts w:cs="Arial"/>
          <w:b/>
          <w:bCs/>
          <w:sz w:val="22"/>
          <w:szCs w:val="22"/>
          <w:lang w:val="nl-NL"/>
        </w:rPr>
        <w:lastRenderedPageBreak/>
        <w:tab/>
      </w:r>
    </w:p>
    <w:p w:rsidR="00CC5711" w:rsidRPr="00CC5711" w:rsidRDefault="00CC5711" w:rsidP="00014A1C">
      <w:pPr>
        <w:jc w:val="both"/>
        <w:rPr>
          <w:rFonts w:asciiTheme="minorHAnsi" w:hAnsiTheme="minorHAnsi" w:cstheme="minorHAnsi"/>
          <w:b/>
          <w:bCs/>
          <w:sz w:val="22"/>
          <w:szCs w:val="22"/>
          <w:lang w:val="nl-NL"/>
        </w:rPr>
      </w:pPr>
      <w:r w:rsidRPr="00CC5711">
        <w:rPr>
          <w:rFonts w:asciiTheme="minorHAnsi" w:hAnsiTheme="minorHAnsi" w:cstheme="minorHAnsi"/>
          <w:b/>
          <w:bCs/>
          <w:sz w:val="22"/>
          <w:szCs w:val="22"/>
          <w:lang w:val="nl-NL"/>
        </w:rPr>
        <w:t>Watersporten op een van de 297 meren</w:t>
      </w:r>
    </w:p>
    <w:p w:rsidR="00283206" w:rsidRDefault="00CC5711" w:rsidP="00014A1C">
      <w:pPr>
        <w:jc w:val="both"/>
        <w:rPr>
          <w:rFonts w:asciiTheme="minorHAnsi" w:hAnsiTheme="minorHAnsi" w:cs="Arial"/>
          <w:sz w:val="22"/>
          <w:szCs w:val="22"/>
          <w:lang w:val="nl-NL"/>
        </w:rPr>
      </w:pPr>
      <w:r w:rsidRPr="00A0720D">
        <w:rPr>
          <w:rFonts w:asciiTheme="minorHAnsi" w:hAnsiTheme="minorHAnsi" w:cs="Arial"/>
          <w:sz w:val="22"/>
          <w:szCs w:val="22"/>
          <w:lang w:val="nl-NL"/>
        </w:rPr>
        <w:t xml:space="preserve">Trentino trekt niet alleen wandelaars, fietsers en klimmers, maar ook watersportliefhebbers. </w:t>
      </w:r>
      <w:r>
        <w:rPr>
          <w:rFonts w:asciiTheme="minorHAnsi" w:hAnsiTheme="minorHAnsi" w:cs="Arial"/>
          <w:sz w:val="22"/>
          <w:szCs w:val="22"/>
          <w:lang w:val="nl-NL"/>
        </w:rPr>
        <w:t>Zo komen er jaarlijks duizenden watersporters uit alle werelddelen naar Trentino om de helderblauwe meren van de regio te ontdekken.</w:t>
      </w:r>
      <w:r w:rsidR="00CE5F24" w:rsidRPr="00CE5F24">
        <w:rPr>
          <w:lang w:val="nl-NL"/>
        </w:rPr>
        <w:t xml:space="preserve"> </w:t>
      </w:r>
      <w:r w:rsidR="00CE5F24" w:rsidRPr="00CE5F24">
        <w:rPr>
          <w:rFonts w:asciiTheme="minorHAnsi" w:hAnsiTheme="minorHAnsi" w:cs="Arial"/>
          <w:sz w:val="22"/>
          <w:szCs w:val="22"/>
          <w:lang w:val="nl-NL"/>
        </w:rPr>
        <w:t>Zeilen, kanoën, raften, windsurfen en canyoning spannen de kroon</w:t>
      </w:r>
      <w:r w:rsidR="00CE5F24">
        <w:rPr>
          <w:rFonts w:asciiTheme="minorHAnsi" w:hAnsiTheme="minorHAnsi" w:cs="Arial"/>
          <w:sz w:val="22"/>
          <w:szCs w:val="22"/>
          <w:lang w:val="nl-NL"/>
        </w:rPr>
        <w:t xml:space="preserve"> en zodra de lente haar intrede doet</w:t>
      </w:r>
      <w:bookmarkStart w:id="0" w:name="_GoBack"/>
      <w:bookmarkEnd w:id="0"/>
      <w:r w:rsidR="00055E20">
        <w:rPr>
          <w:rFonts w:asciiTheme="minorHAnsi" w:hAnsiTheme="minorHAnsi" w:cs="Arial"/>
          <w:sz w:val="22"/>
          <w:szCs w:val="22"/>
          <w:lang w:val="nl-NL"/>
        </w:rPr>
        <w:t>,</w:t>
      </w:r>
      <w:r w:rsidR="00CE5F24">
        <w:rPr>
          <w:rFonts w:asciiTheme="minorHAnsi" w:hAnsiTheme="minorHAnsi" w:cs="Arial"/>
          <w:sz w:val="22"/>
          <w:szCs w:val="22"/>
          <w:lang w:val="nl-NL"/>
        </w:rPr>
        <w:t xml:space="preserve"> worden de meren en rivieren de uitgekozen s</w:t>
      </w:r>
      <w:r w:rsidR="00283206">
        <w:rPr>
          <w:rFonts w:asciiTheme="minorHAnsi" w:hAnsiTheme="minorHAnsi" w:cs="Arial"/>
          <w:sz w:val="22"/>
          <w:szCs w:val="22"/>
          <w:lang w:val="nl-NL"/>
        </w:rPr>
        <w:t>peeltuin voor de watersporters.</w:t>
      </w:r>
    </w:p>
    <w:p w:rsidR="00283206" w:rsidRDefault="00283206" w:rsidP="00014A1C">
      <w:pPr>
        <w:jc w:val="both"/>
        <w:rPr>
          <w:rFonts w:asciiTheme="minorHAnsi" w:hAnsiTheme="minorHAnsi" w:cs="Arial"/>
          <w:sz w:val="22"/>
          <w:szCs w:val="22"/>
          <w:lang w:val="nl-NL"/>
        </w:rPr>
      </w:pPr>
    </w:p>
    <w:p w:rsidR="00283206" w:rsidRDefault="00283206" w:rsidP="00014A1C">
      <w:pPr>
        <w:jc w:val="both"/>
        <w:rPr>
          <w:rFonts w:asciiTheme="minorHAnsi" w:hAnsiTheme="minorHAnsi" w:cs="Arial"/>
          <w:sz w:val="22"/>
          <w:szCs w:val="22"/>
          <w:lang w:val="nl-NL"/>
        </w:rPr>
      </w:pPr>
      <w:r>
        <w:rPr>
          <w:rFonts w:asciiTheme="minorHAnsi" w:hAnsiTheme="minorHAnsi" w:cs="Arial"/>
          <w:sz w:val="22"/>
          <w:szCs w:val="22"/>
          <w:lang w:val="nl-NL"/>
        </w:rPr>
        <w:t>Dit jaar lan</w:t>
      </w:r>
      <w:r w:rsidR="00663FF3">
        <w:rPr>
          <w:rFonts w:asciiTheme="minorHAnsi" w:hAnsiTheme="minorHAnsi" w:cs="Arial"/>
          <w:sz w:val="22"/>
          <w:szCs w:val="22"/>
          <w:lang w:val="nl-NL"/>
        </w:rPr>
        <w:t xml:space="preserve">ceerde Trentino river trekking waarbij de vakantieganger tegen de stroom van de rivier </w:t>
      </w:r>
      <w:r w:rsidR="00055E20">
        <w:rPr>
          <w:rFonts w:asciiTheme="minorHAnsi" w:hAnsiTheme="minorHAnsi" w:cs="Arial"/>
          <w:sz w:val="22"/>
          <w:szCs w:val="22"/>
          <w:lang w:val="nl-NL"/>
        </w:rPr>
        <w:t xml:space="preserve">in </w:t>
      </w:r>
      <w:r w:rsidR="00663FF3">
        <w:rPr>
          <w:rFonts w:asciiTheme="minorHAnsi" w:hAnsiTheme="minorHAnsi" w:cs="Arial"/>
          <w:sz w:val="22"/>
          <w:szCs w:val="22"/>
          <w:lang w:val="nl-NL"/>
        </w:rPr>
        <w:t xml:space="preserve">de wateren te lijf gaat. Deze excursie start onder andere in de rivier Sarca welke leidt door het Limarò ravijn. Maar ook in Val di Non, in de Novella beek, kan men terecht voor deze activiteit door spectaculaire ravijnen, door smalle rotspartijen en over hangbruggen die net boven de rivier hangen. </w:t>
      </w:r>
    </w:p>
    <w:p w:rsidR="00283206" w:rsidRDefault="00283206" w:rsidP="00014A1C">
      <w:pPr>
        <w:jc w:val="both"/>
        <w:rPr>
          <w:rFonts w:asciiTheme="minorHAnsi" w:hAnsiTheme="minorHAnsi" w:cs="Arial"/>
          <w:sz w:val="22"/>
          <w:szCs w:val="22"/>
          <w:lang w:val="nl-NL"/>
        </w:rPr>
      </w:pPr>
    </w:p>
    <w:p w:rsidR="00CC5711" w:rsidRPr="00CE5F24" w:rsidRDefault="00CE5F24" w:rsidP="00014A1C">
      <w:pPr>
        <w:jc w:val="both"/>
        <w:rPr>
          <w:rFonts w:asciiTheme="minorHAnsi" w:hAnsiTheme="minorHAnsi" w:cstheme="minorHAnsi"/>
          <w:b/>
          <w:bCs/>
          <w:sz w:val="22"/>
          <w:szCs w:val="22"/>
          <w:lang w:val="nl-NL"/>
        </w:rPr>
      </w:pPr>
      <w:r w:rsidRPr="00CE5F24">
        <w:rPr>
          <w:rFonts w:asciiTheme="minorHAnsi" w:hAnsiTheme="minorHAnsi" w:cs="Arial"/>
          <w:sz w:val="22"/>
          <w:szCs w:val="22"/>
          <w:lang w:val="nl-NL"/>
        </w:rPr>
        <w:t>Het Gardameer is populair bij watersporters. Dankzij de gunstige ligging kent het noordelijk deel van het meer twee unieke winden; de Ora en de Peler. Ze steken regelmatig op en vertegenwoordigen het geluk voor watersporters.</w:t>
      </w:r>
      <w:r>
        <w:rPr>
          <w:rFonts w:asciiTheme="minorHAnsi" w:hAnsiTheme="minorHAnsi" w:cs="Arial"/>
          <w:sz w:val="22"/>
          <w:szCs w:val="22"/>
          <w:lang w:val="nl-NL"/>
        </w:rPr>
        <w:t xml:space="preserve"> Bij de vele zeilscholen kunnen vakantiegangers alle benodigdheden voor een dagje op het water huren en van maart tot november organiseren de scholen regatta’s op het meer. </w:t>
      </w:r>
    </w:p>
    <w:p w:rsidR="00CC5711" w:rsidRPr="00CC5711" w:rsidRDefault="00CC5711" w:rsidP="00014A1C">
      <w:pPr>
        <w:jc w:val="both"/>
        <w:rPr>
          <w:rFonts w:asciiTheme="minorHAnsi" w:hAnsiTheme="minorHAnsi" w:cstheme="minorHAnsi"/>
          <w:bCs/>
          <w:sz w:val="22"/>
          <w:szCs w:val="22"/>
          <w:lang w:val="nl-NL"/>
        </w:rPr>
      </w:pPr>
    </w:p>
    <w:p w:rsidR="00CC5711" w:rsidRDefault="00CC4727" w:rsidP="00014A1C">
      <w:pPr>
        <w:jc w:val="both"/>
        <w:rPr>
          <w:rFonts w:asciiTheme="minorHAnsi" w:hAnsiTheme="minorHAnsi" w:cstheme="minorHAnsi"/>
          <w:bCs/>
          <w:sz w:val="22"/>
          <w:szCs w:val="22"/>
          <w:lang w:val="nl-NL"/>
        </w:rPr>
      </w:pPr>
      <w:r w:rsidRPr="00CC4727">
        <w:rPr>
          <w:rFonts w:asciiTheme="minorHAnsi" w:hAnsiTheme="minorHAnsi" w:cstheme="minorHAnsi"/>
          <w:bCs/>
          <w:sz w:val="22"/>
          <w:szCs w:val="22"/>
          <w:lang w:val="nl-NL"/>
        </w:rPr>
        <w:t>Ook het honderdtal aan stromen en rivieren die zich onstuimig een weg bergafwaarts banen, vormen het ideale oefenterrein vo</w:t>
      </w:r>
      <w:r>
        <w:rPr>
          <w:rFonts w:asciiTheme="minorHAnsi" w:hAnsiTheme="minorHAnsi" w:cstheme="minorHAnsi"/>
          <w:bCs/>
          <w:sz w:val="22"/>
          <w:szCs w:val="22"/>
          <w:lang w:val="nl-NL"/>
        </w:rPr>
        <w:t>or watersporten zoals raften</w:t>
      </w:r>
      <w:r w:rsidRPr="00CC4727">
        <w:rPr>
          <w:rFonts w:asciiTheme="minorHAnsi" w:hAnsiTheme="minorHAnsi" w:cstheme="minorHAnsi"/>
          <w:bCs/>
          <w:sz w:val="22"/>
          <w:szCs w:val="22"/>
          <w:lang w:val="nl-NL"/>
        </w:rPr>
        <w:t>.</w:t>
      </w:r>
      <w:r>
        <w:rPr>
          <w:rFonts w:asciiTheme="minorHAnsi" w:hAnsiTheme="minorHAnsi" w:cstheme="minorHAnsi"/>
          <w:bCs/>
          <w:sz w:val="22"/>
          <w:szCs w:val="22"/>
          <w:lang w:val="nl-NL"/>
        </w:rPr>
        <w:t xml:space="preserve"> De rivier Noce, tussen Mezzana en Mastizzolo, wordt gezien als de beste rivier van Europa om deze sport te beoefenen. Langs de rivier vindt de waaghals verschillende scholen die deze excursies aanbieden. Voor diegene die toch wat minder heldhaftig is, kan op de rivier Adige </w:t>
      </w:r>
      <w:r>
        <w:rPr>
          <w:rFonts w:asciiTheme="minorHAnsi" w:hAnsiTheme="minorHAnsi" w:cstheme="minorHAnsi"/>
          <w:bCs/>
          <w:i/>
          <w:sz w:val="22"/>
          <w:szCs w:val="22"/>
          <w:lang w:val="nl-NL"/>
        </w:rPr>
        <w:t>soft raften</w:t>
      </w:r>
      <w:r>
        <w:rPr>
          <w:rFonts w:asciiTheme="minorHAnsi" w:hAnsiTheme="minorHAnsi" w:cstheme="minorHAnsi"/>
          <w:bCs/>
          <w:sz w:val="22"/>
          <w:szCs w:val="22"/>
          <w:lang w:val="nl-NL"/>
        </w:rPr>
        <w:t xml:space="preserve"> of er kan gekozen worden om de rivier af te leggen met een kano en aan te meren aan de kleine strandjes langs het meer. </w:t>
      </w:r>
    </w:p>
    <w:p w:rsidR="00CC4727" w:rsidRDefault="00CC4727" w:rsidP="00014A1C">
      <w:pPr>
        <w:jc w:val="both"/>
        <w:rPr>
          <w:rFonts w:asciiTheme="minorHAnsi" w:hAnsiTheme="minorHAnsi" w:cstheme="minorHAnsi"/>
          <w:bCs/>
          <w:sz w:val="22"/>
          <w:szCs w:val="22"/>
          <w:lang w:val="nl-NL"/>
        </w:rPr>
      </w:pPr>
    </w:p>
    <w:p w:rsidR="00651828" w:rsidRDefault="00CC4727" w:rsidP="0048743A">
      <w:pPr>
        <w:jc w:val="both"/>
        <w:rPr>
          <w:rFonts w:asciiTheme="minorHAnsi" w:hAnsiTheme="minorHAnsi" w:cstheme="minorHAnsi"/>
          <w:bCs/>
          <w:sz w:val="22"/>
          <w:szCs w:val="22"/>
          <w:lang w:val="nl-NL"/>
        </w:rPr>
      </w:pPr>
      <w:r w:rsidRPr="00CC4727">
        <w:rPr>
          <w:rFonts w:asciiTheme="minorHAnsi" w:hAnsiTheme="minorHAnsi" w:cstheme="minorHAnsi"/>
          <w:bCs/>
          <w:sz w:val="22"/>
          <w:szCs w:val="22"/>
          <w:lang w:val="nl-NL"/>
        </w:rPr>
        <w:t>Wie voor canyoning kiest, komt op plekken in de bergen waar alleen water toegang to</w:t>
      </w:r>
      <w:r w:rsidR="00055E20">
        <w:rPr>
          <w:rFonts w:asciiTheme="minorHAnsi" w:hAnsiTheme="minorHAnsi" w:cstheme="minorHAnsi"/>
          <w:bCs/>
          <w:sz w:val="22"/>
          <w:szCs w:val="22"/>
          <w:lang w:val="nl-NL"/>
        </w:rPr>
        <w:t>t</w:t>
      </w:r>
      <w:r w:rsidRPr="00CC4727">
        <w:rPr>
          <w:rFonts w:asciiTheme="minorHAnsi" w:hAnsiTheme="minorHAnsi" w:cstheme="minorHAnsi"/>
          <w:bCs/>
          <w:sz w:val="22"/>
          <w:szCs w:val="22"/>
          <w:lang w:val="nl-NL"/>
        </w:rPr>
        <w:t xml:space="preserve"> heeft.</w:t>
      </w:r>
      <w:r>
        <w:rPr>
          <w:rFonts w:asciiTheme="minorHAnsi" w:hAnsiTheme="minorHAnsi" w:cstheme="minorHAnsi"/>
          <w:bCs/>
          <w:sz w:val="22"/>
          <w:szCs w:val="22"/>
          <w:lang w:val="nl-NL"/>
        </w:rPr>
        <w:t xml:space="preserve"> Onder begeleiding van een gids trotseert de avonturier watervallen, waterpoelen en kliffen. </w:t>
      </w:r>
      <w:r w:rsidR="005067F8">
        <w:rPr>
          <w:rFonts w:asciiTheme="minorHAnsi" w:hAnsiTheme="minorHAnsi" w:cstheme="minorHAnsi"/>
          <w:bCs/>
          <w:sz w:val="22"/>
          <w:szCs w:val="22"/>
          <w:lang w:val="nl-NL"/>
        </w:rPr>
        <w:t xml:space="preserve">Valle di Ledro en het Gardameer bieden de kans om deel te nemen aan deze onvergetelijke ervaring. </w:t>
      </w:r>
    </w:p>
    <w:p w:rsidR="0048743A" w:rsidRDefault="0048743A" w:rsidP="0048743A">
      <w:pPr>
        <w:jc w:val="both"/>
        <w:rPr>
          <w:rFonts w:asciiTheme="minorHAnsi" w:hAnsiTheme="minorHAnsi" w:cstheme="minorHAnsi"/>
          <w:bCs/>
          <w:sz w:val="22"/>
          <w:szCs w:val="22"/>
          <w:lang w:val="nl-NL"/>
        </w:rPr>
      </w:pPr>
    </w:p>
    <w:p w:rsidR="0048743A" w:rsidRDefault="0048743A" w:rsidP="0048743A">
      <w:pPr>
        <w:jc w:val="both"/>
        <w:rPr>
          <w:rFonts w:asciiTheme="minorHAnsi" w:hAnsiTheme="minorHAnsi" w:cstheme="minorHAnsi"/>
          <w:b/>
          <w:bCs/>
          <w:sz w:val="22"/>
          <w:szCs w:val="22"/>
          <w:lang w:val="nl-NL"/>
        </w:rPr>
      </w:pPr>
      <w:r>
        <w:rPr>
          <w:rFonts w:asciiTheme="minorHAnsi" w:hAnsiTheme="minorHAnsi" w:cstheme="minorHAnsi"/>
          <w:b/>
          <w:bCs/>
          <w:sz w:val="22"/>
          <w:szCs w:val="22"/>
          <w:lang w:val="nl-NL"/>
        </w:rPr>
        <w:t>Outdoor activiteiten op hoog niveau</w:t>
      </w:r>
    </w:p>
    <w:p w:rsidR="00992BE2" w:rsidRDefault="0048743A" w:rsidP="0048743A">
      <w:pPr>
        <w:jc w:val="both"/>
        <w:rPr>
          <w:rFonts w:asciiTheme="minorHAnsi" w:hAnsiTheme="minorHAnsi" w:cstheme="minorHAnsi"/>
          <w:bCs/>
          <w:sz w:val="22"/>
          <w:szCs w:val="22"/>
          <w:lang w:val="nl-NL"/>
        </w:rPr>
      </w:pPr>
      <w:r>
        <w:rPr>
          <w:rFonts w:asciiTheme="minorHAnsi" w:hAnsiTheme="minorHAnsi" w:cstheme="minorHAnsi"/>
          <w:bCs/>
          <w:sz w:val="22"/>
          <w:szCs w:val="22"/>
          <w:lang w:val="nl-NL"/>
        </w:rPr>
        <w:t>Het berglandschap rondom de meren maakt het mogelijk watersportactiviteiten af te wisselen met avonturen in de bergen.</w:t>
      </w:r>
      <w:r>
        <w:rPr>
          <w:lang w:val="nl-NL"/>
        </w:rPr>
        <w:t xml:space="preserve"> </w:t>
      </w:r>
      <w:r w:rsidRPr="0048743A">
        <w:rPr>
          <w:rFonts w:asciiTheme="minorHAnsi" w:hAnsiTheme="minorHAnsi" w:cstheme="minorHAnsi"/>
          <w:bCs/>
          <w:sz w:val="22"/>
          <w:szCs w:val="22"/>
          <w:lang w:val="nl-NL"/>
        </w:rPr>
        <w:t>De rotswanden van de regio zijn een bekend paradijs voor de liefhebbers van de klimsport.</w:t>
      </w:r>
      <w:r>
        <w:rPr>
          <w:rFonts w:asciiTheme="minorHAnsi" w:hAnsiTheme="minorHAnsi" w:cstheme="minorHAnsi"/>
          <w:bCs/>
          <w:sz w:val="22"/>
          <w:szCs w:val="22"/>
          <w:lang w:val="nl-NL"/>
        </w:rPr>
        <w:t xml:space="preserve"> In de hele regio zijn ruim 600 routes</w:t>
      </w:r>
      <w:r w:rsidRPr="0048743A">
        <w:rPr>
          <w:rFonts w:asciiTheme="minorHAnsi" w:hAnsiTheme="minorHAnsi" w:cstheme="minorHAnsi"/>
          <w:bCs/>
          <w:sz w:val="22"/>
          <w:szCs w:val="22"/>
          <w:lang w:val="nl-NL"/>
        </w:rPr>
        <w:t xml:space="preserve"> </w:t>
      </w:r>
      <w:r>
        <w:rPr>
          <w:rFonts w:asciiTheme="minorHAnsi" w:hAnsiTheme="minorHAnsi" w:cstheme="minorHAnsi"/>
          <w:bCs/>
          <w:sz w:val="22"/>
          <w:szCs w:val="22"/>
          <w:lang w:val="nl-NL"/>
        </w:rPr>
        <w:t xml:space="preserve">te vinden, waaronder 4 familievriendelijke, verdeeld over 16 rotswanden welke onderdeel zijn van het Outdoor Park Garda Trentino-Ledro. </w:t>
      </w:r>
      <w:r w:rsidR="00992BE2">
        <w:rPr>
          <w:rFonts w:asciiTheme="minorHAnsi" w:hAnsiTheme="minorHAnsi" w:cstheme="minorHAnsi"/>
          <w:bCs/>
          <w:sz w:val="22"/>
          <w:szCs w:val="22"/>
          <w:lang w:val="nl-NL"/>
        </w:rPr>
        <w:t>In de Giudicarie valleien vindt de klimmer de “</w:t>
      </w:r>
      <w:r w:rsidR="00992BE2" w:rsidRPr="00992BE2">
        <w:rPr>
          <w:rFonts w:asciiTheme="minorHAnsi" w:hAnsiTheme="minorHAnsi" w:cstheme="minorHAnsi"/>
          <w:bCs/>
          <w:sz w:val="22"/>
          <w:szCs w:val="22"/>
          <w:lang w:val="nl-NL"/>
        </w:rPr>
        <w:t>Falesia Dimenticata”</w:t>
      </w:r>
      <w:r w:rsidR="00992BE2">
        <w:rPr>
          <w:rFonts w:asciiTheme="minorHAnsi" w:hAnsiTheme="minorHAnsi" w:cstheme="minorHAnsi"/>
          <w:bCs/>
          <w:sz w:val="22"/>
          <w:szCs w:val="22"/>
          <w:lang w:val="nl-NL"/>
        </w:rPr>
        <w:t xml:space="preserve"> (de vergeten klif), welke weer in gebruik is genomen door een crowdfunding initatief. Adam Ondra, de beste klimmer van de wereld, was de eerste die deze klim uittestte. </w:t>
      </w:r>
    </w:p>
    <w:p w:rsidR="0048743A" w:rsidRDefault="0048743A" w:rsidP="0048743A">
      <w:pPr>
        <w:jc w:val="both"/>
        <w:rPr>
          <w:rFonts w:asciiTheme="minorHAnsi" w:hAnsiTheme="minorHAnsi" w:cstheme="minorHAnsi"/>
          <w:bCs/>
          <w:sz w:val="22"/>
          <w:szCs w:val="22"/>
          <w:lang w:val="nl-NL"/>
        </w:rPr>
      </w:pPr>
      <w:r>
        <w:rPr>
          <w:rFonts w:asciiTheme="minorHAnsi" w:hAnsiTheme="minorHAnsi" w:cstheme="minorHAnsi"/>
          <w:bCs/>
          <w:sz w:val="22"/>
          <w:szCs w:val="22"/>
          <w:lang w:val="nl-NL"/>
        </w:rPr>
        <w:t>Nieuwe routes in Val Daone in het Adamello-Brenta park worden toegevoe</w:t>
      </w:r>
      <w:r w:rsidR="000A0CCF">
        <w:rPr>
          <w:rFonts w:asciiTheme="minorHAnsi" w:hAnsiTheme="minorHAnsi" w:cstheme="minorHAnsi"/>
          <w:bCs/>
          <w:sz w:val="22"/>
          <w:szCs w:val="22"/>
          <w:lang w:val="nl-NL"/>
        </w:rPr>
        <w:t xml:space="preserve">gd aan het uitgebreide netwerk. Enkele rotswanden worden schoongemaakt van losse en breekbare elementen om boulderen, een vorm van rotsklimmen waar geen klimgordel voor nodig is, mogelijk te maken. </w:t>
      </w:r>
      <w:r w:rsidR="006C7A53">
        <w:rPr>
          <w:rFonts w:asciiTheme="minorHAnsi" w:hAnsiTheme="minorHAnsi" w:cstheme="minorHAnsi"/>
          <w:bCs/>
          <w:sz w:val="22"/>
          <w:szCs w:val="22"/>
          <w:lang w:val="nl-NL"/>
        </w:rPr>
        <w:t xml:space="preserve">In principe is deze sport erg eenvoudig, laagdrempelig en met enkel sportschoenen kan iedereen de sport uitproberen. </w:t>
      </w:r>
    </w:p>
    <w:p w:rsidR="00651828" w:rsidRPr="0012779E" w:rsidRDefault="00651828" w:rsidP="00327E30">
      <w:pPr>
        <w:jc w:val="both"/>
        <w:rPr>
          <w:b/>
          <w:sz w:val="22"/>
          <w:szCs w:val="22"/>
          <w:lang w:val="nl-NL"/>
        </w:rPr>
      </w:pPr>
    </w:p>
    <w:p w:rsidR="00992BE2" w:rsidRPr="0012779E" w:rsidRDefault="00992BE2" w:rsidP="00327E30">
      <w:pPr>
        <w:jc w:val="both"/>
        <w:rPr>
          <w:b/>
          <w:sz w:val="22"/>
          <w:szCs w:val="22"/>
          <w:lang w:val="nl-NL"/>
        </w:rPr>
      </w:pPr>
    </w:p>
    <w:p w:rsidR="00992BE2" w:rsidRPr="00992BE2" w:rsidRDefault="00992BE2" w:rsidP="00327E30">
      <w:pPr>
        <w:jc w:val="both"/>
        <w:rPr>
          <w:rFonts w:asciiTheme="minorHAnsi" w:hAnsiTheme="minorHAnsi" w:cstheme="minorHAnsi"/>
          <w:b/>
          <w:sz w:val="22"/>
          <w:szCs w:val="22"/>
          <w:lang w:val="nl-NL"/>
        </w:rPr>
      </w:pPr>
      <w:r w:rsidRPr="00992BE2">
        <w:rPr>
          <w:rFonts w:asciiTheme="minorHAnsi" w:hAnsiTheme="minorHAnsi" w:cstheme="minorHAnsi"/>
          <w:b/>
          <w:sz w:val="22"/>
          <w:szCs w:val="22"/>
          <w:lang w:val="nl-NL"/>
        </w:rPr>
        <w:t>Ter land, ter zee en in de lucht</w:t>
      </w:r>
    </w:p>
    <w:p w:rsidR="00992BE2" w:rsidRPr="00992BE2" w:rsidRDefault="00992BE2" w:rsidP="00327E30">
      <w:pPr>
        <w:jc w:val="both"/>
        <w:rPr>
          <w:rFonts w:asciiTheme="minorHAnsi" w:hAnsiTheme="minorHAnsi" w:cstheme="minorHAnsi"/>
          <w:sz w:val="22"/>
          <w:szCs w:val="22"/>
          <w:lang w:val="nl-NL"/>
        </w:rPr>
      </w:pPr>
      <w:r w:rsidRPr="00992BE2">
        <w:rPr>
          <w:rFonts w:asciiTheme="minorHAnsi" w:hAnsiTheme="minorHAnsi" w:cstheme="minorHAnsi"/>
          <w:sz w:val="22"/>
          <w:szCs w:val="22"/>
          <w:lang w:val="nl-NL"/>
        </w:rPr>
        <w:t xml:space="preserve">Naast het verbeteren van de conditie op het water en in de bergen, kan er ook gekozen worden voor </w:t>
      </w:r>
      <w:r>
        <w:rPr>
          <w:rFonts w:asciiTheme="minorHAnsi" w:hAnsiTheme="minorHAnsi" w:cstheme="minorHAnsi"/>
          <w:sz w:val="22"/>
          <w:szCs w:val="22"/>
          <w:lang w:val="nl-NL"/>
        </w:rPr>
        <w:t xml:space="preserve">“Hike &amp; Fly”, een initiatief dat zoals de naam aangeeft, wandelen en vliegen combineert. </w:t>
      </w:r>
      <w:r w:rsidR="00C71D62">
        <w:rPr>
          <w:rFonts w:asciiTheme="minorHAnsi" w:hAnsiTheme="minorHAnsi" w:cstheme="minorHAnsi"/>
          <w:sz w:val="22"/>
          <w:szCs w:val="22"/>
          <w:lang w:val="nl-NL"/>
        </w:rPr>
        <w:t xml:space="preserve">De wandeltocht start vroeg in de ochtend en brengt de wandelaar naar de weide boven San Lorenzo in Banale, aan de voet van de Brenta Dolomieten. De afdaling, welke start op 3.136 meter hoogte en in totaal 1.100 meter afdaalt, is spectaculair en wordt uitgevoerd met een paraglidevlucht over het Molvenomeer. </w:t>
      </w:r>
    </w:p>
    <w:p w:rsidR="00992BE2" w:rsidRPr="00992BE2" w:rsidRDefault="00992BE2" w:rsidP="00327E30">
      <w:pPr>
        <w:jc w:val="both"/>
        <w:rPr>
          <w:rFonts w:asciiTheme="minorHAnsi" w:hAnsiTheme="minorHAnsi" w:cstheme="minorHAnsi"/>
          <w:sz w:val="22"/>
          <w:szCs w:val="22"/>
          <w:lang w:val="nl-NL"/>
        </w:rPr>
      </w:pPr>
    </w:p>
    <w:p w:rsidR="00F34124" w:rsidRPr="00992BE2" w:rsidRDefault="00F34124" w:rsidP="00F34124">
      <w:pPr>
        <w:pStyle w:val="Intestazione"/>
        <w:tabs>
          <w:tab w:val="clear" w:pos="4819"/>
          <w:tab w:val="clear" w:pos="9638"/>
        </w:tabs>
        <w:rPr>
          <w:rFonts w:cstheme="minorHAnsi"/>
          <w:sz w:val="22"/>
          <w:szCs w:val="22"/>
        </w:rPr>
      </w:pPr>
      <w:r w:rsidRPr="00992BE2">
        <w:rPr>
          <w:rFonts w:cstheme="minorHAnsi"/>
          <w:sz w:val="22"/>
          <w:szCs w:val="22"/>
        </w:rPr>
        <w:t xml:space="preserve">Amsterdam, </w:t>
      </w:r>
      <w:proofErr w:type="spellStart"/>
      <w:r w:rsidRPr="00992BE2">
        <w:rPr>
          <w:rFonts w:cstheme="minorHAnsi"/>
          <w:sz w:val="22"/>
          <w:szCs w:val="22"/>
        </w:rPr>
        <w:t>maart</w:t>
      </w:r>
      <w:proofErr w:type="spellEnd"/>
      <w:r w:rsidRPr="00992BE2">
        <w:rPr>
          <w:rFonts w:cstheme="minorHAnsi"/>
          <w:sz w:val="22"/>
          <w:szCs w:val="22"/>
        </w:rPr>
        <w:t xml:space="preserve"> 2018 </w:t>
      </w:r>
    </w:p>
    <w:p w:rsidR="009C72FF" w:rsidRPr="00992BE2" w:rsidRDefault="00D72EB1" w:rsidP="00D72EB1">
      <w:pPr>
        <w:jc w:val="both"/>
        <w:rPr>
          <w:rFonts w:asciiTheme="minorHAnsi" w:hAnsiTheme="minorHAnsi" w:cstheme="minorHAnsi"/>
          <w:sz w:val="22"/>
          <w:szCs w:val="22"/>
        </w:rPr>
      </w:pPr>
      <w:r w:rsidRPr="00992BE2">
        <w:rPr>
          <w:rFonts w:asciiTheme="minorHAnsi" w:hAnsiTheme="minorHAnsi" w:cstheme="minorHAnsi"/>
          <w:sz w:val="22"/>
          <w:szCs w:val="22"/>
        </w:rPr>
        <w:t xml:space="preserve"> </w:t>
      </w:r>
    </w:p>
    <w:sectPr w:rsidR="009C72FF" w:rsidRPr="00992BE2" w:rsidSect="00252C6C">
      <w:headerReference w:type="even" r:id="rId9"/>
      <w:headerReference w:type="default" r:id="rId10"/>
      <w:footerReference w:type="even" r:id="rId11"/>
      <w:footerReference w:type="default" r:id="rId12"/>
      <w:headerReference w:type="first" r:id="rId13"/>
      <w:footerReference w:type="first" r:id="rId14"/>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B4E" w:rsidRDefault="00C80B4E" w:rsidP="009C72FF">
      <w:r>
        <w:separator/>
      </w:r>
    </w:p>
  </w:endnote>
  <w:endnote w:type="continuationSeparator" w:id="0">
    <w:p w:rsidR="00C80B4E" w:rsidRDefault="00C80B4E"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altName w:val="Calibri"/>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BF" w:rsidRDefault="00931FB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jc w:val="center"/>
      <w:tblLook w:val="04A0" w:firstRow="1" w:lastRow="0" w:firstColumn="1" w:lastColumn="0" w:noHBand="0" w:noVBand="1"/>
    </w:tblPr>
    <w:tblGrid>
      <w:gridCol w:w="4934"/>
      <w:gridCol w:w="4932"/>
    </w:tblGrid>
    <w:tr w:rsidR="00C80B4E" w:rsidRPr="00BC32E2" w:rsidTr="000D62FB">
      <w:trPr>
        <w:jc w:val="center"/>
      </w:trPr>
      <w:tc>
        <w:tcPr>
          <w:tcW w:w="4934" w:type="dxa"/>
          <w:shd w:val="clear" w:color="auto" w:fill="auto"/>
        </w:tcPr>
        <w:p w:rsidR="00C80B4E" w:rsidRPr="000D62FB" w:rsidRDefault="00C80B4E" w:rsidP="00356A5C">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rsidR="00C80B4E" w:rsidRPr="000D62FB" w:rsidRDefault="00931FBF" w:rsidP="00356A5C">
          <w:pPr>
            <w:pStyle w:val="Pidipagina"/>
            <w:rPr>
              <w:rFonts w:ascii="Arial" w:hAnsi="Arial" w:cs="Arial"/>
              <w:color w:val="000000" w:themeColor="text1"/>
              <w:sz w:val="18"/>
              <w:szCs w:val="18"/>
            </w:rPr>
          </w:pPr>
          <w:r>
            <w:rPr>
              <w:rFonts w:ascii="Arial" w:hAnsi="Arial"/>
              <w:color w:val="000000" w:themeColor="text1"/>
              <w:sz w:val="18"/>
              <w:szCs w:val="18"/>
            </w:rPr>
            <w:t>Tel. 0461 219362</w:t>
          </w:r>
        </w:p>
        <w:p w:rsidR="00C80B4E" w:rsidRPr="000D62FB" w:rsidRDefault="00C80B4E" w:rsidP="00356A5C">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rsidR="00C80B4E" w:rsidRPr="00DE417A" w:rsidRDefault="00C80B4E" w:rsidP="00356A5C">
          <w:pPr>
            <w:pStyle w:val="Pidipagina"/>
            <w:rPr>
              <w:rFonts w:ascii="HelveticaNeueLT Std" w:hAnsi="HelveticaNeueLT Std" w:cs="Arial"/>
              <w:sz w:val="20"/>
            </w:rPr>
          </w:pPr>
          <w:r>
            <w:rPr>
              <w:rFonts w:ascii="HelveticaNeueLT Std" w:hAnsi="HelveticaNeueLT Std"/>
              <w:noProof/>
              <w:color w:val="000000" w:themeColor="text1"/>
              <w:sz w:val="20"/>
              <w:lang w:val="it-IT"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rsidR="00C80B4E" w:rsidRPr="00DE417A" w:rsidRDefault="00C80B4E" w:rsidP="00356A5C">
          <w:pPr>
            <w:pStyle w:val="Pidipagina"/>
            <w:jc w:val="right"/>
            <w:rPr>
              <w:rFonts w:ascii="HelveticaNeueLT Std" w:hAnsi="HelveticaNeueLT Std" w:cs="Arial"/>
              <w:sz w:val="20"/>
            </w:rPr>
          </w:pPr>
          <w:r>
            <w:rPr>
              <w:rFonts w:ascii="HelveticaNeueLT Std" w:hAnsi="HelveticaNeueLT Std"/>
              <w:noProof/>
              <w:color w:val="00638E"/>
              <w:sz w:val="20"/>
              <w:lang w:val="it-IT"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C80B4E" w:rsidRPr="00DE417A" w:rsidRDefault="00C80B4E" w:rsidP="00356A5C">
          <w:pPr>
            <w:pStyle w:val="Pidipagina"/>
            <w:jc w:val="right"/>
            <w:rPr>
              <w:rFonts w:ascii="HelveticaNeueLT Std" w:hAnsi="HelveticaNeueLT Std" w:cs="Arial"/>
              <w:sz w:val="20"/>
              <w:lang w:eastAsia="it-IT"/>
            </w:rPr>
          </w:pPr>
        </w:p>
      </w:tc>
    </w:tr>
  </w:tbl>
  <w:p w:rsidR="00C80B4E" w:rsidRDefault="00A71B01">
    <w:pPr>
      <w:pStyle w:val="Pidipagina"/>
    </w:pPr>
    <w:r>
      <w:rPr>
        <w:noProof/>
        <w:lang w:val="en-US"/>
      </w:rPr>
      <w:pict>
        <v:line id="Connettore 1 5" o:spid="_x0000_s12289"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w:r>
    <w:r w:rsidR="003B068D">
      <w:ptab w:relativeTo="margin" w:alignment="center" w:leader="none"/>
    </w:r>
    <w:r w:rsidR="003B068D">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BF" w:rsidRDefault="00931FB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B4E" w:rsidRDefault="00C80B4E" w:rsidP="009C72FF">
      <w:r>
        <w:separator/>
      </w:r>
    </w:p>
  </w:footnote>
  <w:footnote w:type="continuationSeparator" w:id="0">
    <w:p w:rsidR="00C80B4E" w:rsidRDefault="00C80B4E"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BF" w:rsidRDefault="00931FBF">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B4E" w:rsidRDefault="00C80B4E">
    <w:pPr>
      <w:pStyle w:val="Intestazione"/>
    </w:pPr>
    <w:r>
      <w:rPr>
        <w:noProof/>
        <w:lang w:val="it-IT"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BF" w:rsidRDefault="00931FB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nsid w:val="756A2DD9"/>
    <w:multiLevelType w:val="hybridMultilevel"/>
    <w:tmpl w:val="75026504"/>
    <w:lvl w:ilvl="0" w:tplc="CF6C20E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essel Meerdinkveldboom">
    <w15:presenceInfo w15:providerId="AD" w15:userId="S-1-5-21-1292428093-2139871995-725345543-1216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2"/>
  </w:compat>
  <w:rsids>
    <w:rsidRoot w:val="009C72FF"/>
    <w:rsid w:val="00004EE1"/>
    <w:rsid w:val="00013D10"/>
    <w:rsid w:val="00014A1C"/>
    <w:rsid w:val="000173A9"/>
    <w:rsid w:val="00035C1B"/>
    <w:rsid w:val="00041703"/>
    <w:rsid w:val="00052BC5"/>
    <w:rsid w:val="00055E20"/>
    <w:rsid w:val="000604BA"/>
    <w:rsid w:val="00072A30"/>
    <w:rsid w:val="000A0CCF"/>
    <w:rsid w:val="000B24C3"/>
    <w:rsid w:val="000B72AE"/>
    <w:rsid w:val="000C4F2A"/>
    <w:rsid w:val="000D3435"/>
    <w:rsid w:val="000D62FB"/>
    <w:rsid w:val="000E2CCF"/>
    <w:rsid w:val="000F43DE"/>
    <w:rsid w:val="000F5994"/>
    <w:rsid w:val="0012779E"/>
    <w:rsid w:val="00143724"/>
    <w:rsid w:val="00144F7C"/>
    <w:rsid w:val="00155FD3"/>
    <w:rsid w:val="001669D7"/>
    <w:rsid w:val="00171D09"/>
    <w:rsid w:val="001908DC"/>
    <w:rsid w:val="001E52A0"/>
    <w:rsid w:val="001F2F71"/>
    <w:rsid w:val="001F7C2E"/>
    <w:rsid w:val="00200F8E"/>
    <w:rsid w:val="00201054"/>
    <w:rsid w:val="00201FC3"/>
    <w:rsid w:val="002228DA"/>
    <w:rsid w:val="00223AF1"/>
    <w:rsid w:val="00251F8C"/>
    <w:rsid w:val="00252C6C"/>
    <w:rsid w:val="00255FAD"/>
    <w:rsid w:val="00265FEC"/>
    <w:rsid w:val="00270FFD"/>
    <w:rsid w:val="0027170A"/>
    <w:rsid w:val="00283206"/>
    <w:rsid w:val="0028323E"/>
    <w:rsid w:val="002B2DF2"/>
    <w:rsid w:val="002B66D1"/>
    <w:rsid w:val="002D09B0"/>
    <w:rsid w:val="002E624C"/>
    <w:rsid w:val="003175EE"/>
    <w:rsid w:val="00327E30"/>
    <w:rsid w:val="00356A5C"/>
    <w:rsid w:val="0037325B"/>
    <w:rsid w:val="00382B21"/>
    <w:rsid w:val="00384F9D"/>
    <w:rsid w:val="003B068D"/>
    <w:rsid w:val="003B6544"/>
    <w:rsid w:val="003E2F61"/>
    <w:rsid w:val="003F6FC5"/>
    <w:rsid w:val="00403FF1"/>
    <w:rsid w:val="004071EB"/>
    <w:rsid w:val="0042200D"/>
    <w:rsid w:val="0043311B"/>
    <w:rsid w:val="0043702B"/>
    <w:rsid w:val="00446FC6"/>
    <w:rsid w:val="00467AE8"/>
    <w:rsid w:val="00474F41"/>
    <w:rsid w:val="0048215D"/>
    <w:rsid w:val="0048743A"/>
    <w:rsid w:val="00494A0E"/>
    <w:rsid w:val="004A4134"/>
    <w:rsid w:val="004B173A"/>
    <w:rsid w:val="004C1A4D"/>
    <w:rsid w:val="004E4BB7"/>
    <w:rsid w:val="004E68EE"/>
    <w:rsid w:val="004F074A"/>
    <w:rsid w:val="004F7C45"/>
    <w:rsid w:val="005067F8"/>
    <w:rsid w:val="00510326"/>
    <w:rsid w:val="0052329A"/>
    <w:rsid w:val="00542A8A"/>
    <w:rsid w:val="00547EFD"/>
    <w:rsid w:val="00555C70"/>
    <w:rsid w:val="00591F38"/>
    <w:rsid w:val="005945D5"/>
    <w:rsid w:val="005B6F5D"/>
    <w:rsid w:val="005D415E"/>
    <w:rsid w:val="005E1C70"/>
    <w:rsid w:val="005E414C"/>
    <w:rsid w:val="00626AFB"/>
    <w:rsid w:val="0063727E"/>
    <w:rsid w:val="00641A0C"/>
    <w:rsid w:val="00641B2D"/>
    <w:rsid w:val="00651828"/>
    <w:rsid w:val="0065280D"/>
    <w:rsid w:val="00663FF3"/>
    <w:rsid w:val="00681931"/>
    <w:rsid w:val="00686943"/>
    <w:rsid w:val="00693861"/>
    <w:rsid w:val="00695487"/>
    <w:rsid w:val="006B3B0C"/>
    <w:rsid w:val="006B3D66"/>
    <w:rsid w:val="006C7A53"/>
    <w:rsid w:val="006C7F3F"/>
    <w:rsid w:val="006E3FF1"/>
    <w:rsid w:val="00717DAB"/>
    <w:rsid w:val="00723FD4"/>
    <w:rsid w:val="00724E05"/>
    <w:rsid w:val="00752D7C"/>
    <w:rsid w:val="0075635D"/>
    <w:rsid w:val="00762AE7"/>
    <w:rsid w:val="007657A6"/>
    <w:rsid w:val="007701DF"/>
    <w:rsid w:val="0077380C"/>
    <w:rsid w:val="007A408D"/>
    <w:rsid w:val="007A57D3"/>
    <w:rsid w:val="007A771E"/>
    <w:rsid w:val="007B67F0"/>
    <w:rsid w:val="007C60FF"/>
    <w:rsid w:val="007C7F9B"/>
    <w:rsid w:val="007D4DD6"/>
    <w:rsid w:val="007E17CB"/>
    <w:rsid w:val="00813CDA"/>
    <w:rsid w:val="00822E34"/>
    <w:rsid w:val="00824C19"/>
    <w:rsid w:val="0082606F"/>
    <w:rsid w:val="00855886"/>
    <w:rsid w:val="008603CD"/>
    <w:rsid w:val="008648EA"/>
    <w:rsid w:val="00864943"/>
    <w:rsid w:val="008A2827"/>
    <w:rsid w:val="008A360B"/>
    <w:rsid w:val="008C3285"/>
    <w:rsid w:val="008C7472"/>
    <w:rsid w:val="008D0864"/>
    <w:rsid w:val="008D6265"/>
    <w:rsid w:val="008E2CFA"/>
    <w:rsid w:val="008F1650"/>
    <w:rsid w:val="00901B6F"/>
    <w:rsid w:val="00907468"/>
    <w:rsid w:val="00912AA4"/>
    <w:rsid w:val="00930C28"/>
    <w:rsid w:val="00931FBF"/>
    <w:rsid w:val="00950E9B"/>
    <w:rsid w:val="00953870"/>
    <w:rsid w:val="009644ED"/>
    <w:rsid w:val="00987B00"/>
    <w:rsid w:val="00992BE2"/>
    <w:rsid w:val="009A0413"/>
    <w:rsid w:val="009B77DB"/>
    <w:rsid w:val="009C186B"/>
    <w:rsid w:val="009C4237"/>
    <w:rsid w:val="009C72FF"/>
    <w:rsid w:val="009F2FD5"/>
    <w:rsid w:val="009F4BC7"/>
    <w:rsid w:val="00A012B7"/>
    <w:rsid w:val="00A06946"/>
    <w:rsid w:val="00A14D89"/>
    <w:rsid w:val="00A22588"/>
    <w:rsid w:val="00A22B7B"/>
    <w:rsid w:val="00A23E3A"/>
    <w:rsid w:val="00A27923"/>
    <w:rsid w:val="00A43978"/>
    <w:rsid w:val="00A71B01"/>
    <w:rsid w:val="00A817CB"/>
    <w:rsid w:val="00A90065"/>
    <w:rsid w:val="00A953A0"/>
    <w:rsid w:val="00A953FD"/>
    <w:rsid w:val="00AE5850"/>
    <w:rsid w:val="00B022C3"/>
    <w:rsid w:val="00B06C89"/>
    <w:rsid w:val="00B10050"/>
    <w:rsid w:val="00B15749"/>
    <w:rsid w:val="00B229E9"/>
    <w:rsid w:val="00B30402"/>
    <w:rsid w:val="00B36587"/>
    <w:rsid w:val="00B477A2"/>
    <w:rsid w:val="00B570E6"/>
    <w:rsid w:val="00B57A71"/>
    <w:rsid w:val="00B63DB3"/>
    <w:rsid w:val="00B96D16"/>
    <w:rsid w:val="00BA11EE"/>
    <w:rsid w:val="00BA211A"/>
    <w:rsid w:val="00BA7335"/>
    <w:rsid w:val="00BB0BF2"/>
    <w:rsid w:val="00BB19C5"/>
    <w:rsid w:val="00BB3E2C"/>
    <w:rsid w:val="00BB5979"/>
    <w:rsid w:val="00BC40A6"/>
    <w:rsid w:val="00BD0906"/>
    <w:rsid w:val="00BD4C31"/>
    <w:rsid w:val="00C00AF0"/>
    <w:rsid w:val="00C02761"/>
    <w:rsid w:val="00C32A0C"/>
    <w:rsid w:val="00C71D62"/>
    <w:rsid w:val="00C80B4E"/>
    <w:rsid w:val="00C8195F"/>
    <w:rsid w:val="00C83828"/>
    <w:rsid w:val="00C94521"/>
    <w:rsid w:val="00CA56CD"/>
    <w:rsid w:val="00CC4727"/>
    <w:rsid w:val="00CC5711"/>
    <w:rsid w:val="00CD042B"/>
    <w:rsid w:val="00CE5F24"/>
    <w:rsid w:val="00CF5EA8"/>
    <w:rsid w:val="00D01473"/>
    <w:rsid w:val="00D11403"/>
    <w:rsid w:val="00D11B87"/>
    <w:rsid w:val="00D35905"/>
    <w:rsid w:val="00D40D08"/>
    <w:rsid w:val="00D64C34"/>
    <w:rsid w:val="00D72EB1"/>
    <w:rsid w:val="00D73FAE"/>
    <w:rsid w:val="00D81501"/>
    <w:rsid w:val="00D84300"/>
    <w:rsid w:val="00D86EB7"/>
    <w:rsid w:val="00D9199F"/>
    <w:rsid w:val="00DA7633"/>
    <w:rsid w:val="00DB02CA"/>
    <w:rsid w:val="00DC01C5"/>
    <w:rsid w:val="00DD61BD"/>
    <w:rsid w:val="00DE59DE"/>
    <w:rsid w:val="00DF22C8"/>
    <w:rsid w:val="00E009B4"/>
    <w:rsid w:val="00E051C6"/>
    <w:rsid w:val="00E06A78"/>
    <w:rsid w:val="00E2026E"/>
    <w:rsid w:val="00E3745E"/>
    <w:rsid w:val="00E401FB"/>
    <w:rsid w:val="00E43584"/>
    <w:rsid w:val="00E45ED9"/>
    <w:rsid w:val="00E70F48"/>
    <w:rsid w:val="00E714B5"/>
    <w:rsid w:val="00E7529E"/>
    <w:rsid w:val="00E932A3"/>
    <w:rsid w:val="00EA2DE5"/>
    <w:rsid w:val="00EC6057"/>
    <w:rsid w:val="00EE50D2"/>
    <w:rsid w:val="00F17388"/>
    <w:rsid w:val="00F20996"/>
    <w:rsid w:val="00F253B8"/>
    <w:rsid w:val="00F34124"/>
    <w:rsid w:val="00F34FBB"/>
    <w:rsid w:val="00F6155F"/>
    <w:rsid w:val="00F67BF8"/>
    <w:rsid w:val="00F82CD8"/>
    <w:rsid w:val="00F93B8A"/>
    <w:rsid w:val="00FA5712"/>
    <w:rsid w:val="00FB39E6"/>
    <w:rsid w:val="00FB47EF"/>
    <w:rsid w:val="00FD0CB3"/>
    <w:rsid w:val="00FD7D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styleId="NormaleWeb">
    <w:name w:val="Normal (Web)"/>
    <w:basedOn w:val="Normale"/>
    <w:uiPriority w:val="99"/>
    <w:unhideWhenUsed/>
    <w:rsid w:val="006C7F3F"/>
    <w:pPr>
      <w:spacing w:before="100" w:beforeAutospacing="1" w:after="100" w:afterAutospacing="1"/>
    </w:pPr>
    <w:rPr>
      <w:rFonts w:ascii="Times New Roman" w:hAnsi="Times New Roman"/>
      <w:szCs w:val="24"/>
    </w:rPr>
  </w:style>
  <w:style w:type="paragraph" w:styleId="Paragrafoelenco">
    <w:name w:val="List Paragraph"/>
    <w:basedOn w:val="Normale"/>
    <w:uiPriority w:val="34"/>
    <w:qFormat/>
    <w:rsid w:val="00822E34"/>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imalignjustify">
    <w:name w:val="imalign_justify"/>
    <w:basedOn w:val="Normale"/>
    <w:rsid w:val="00542A8A"/>
    <w:pPr>
      <w:spacing w:before="100" w:beforeAutospacing="1" w:after="100" w:afterAutospacing="1"/>
    </w:pPr>
    <w:rPr>
      <w:rFonts w:ascii="Times New Roman" w:hAnsi="Times New Roman"/>
      <w:szCs w:val="24"/>
    </w:rPr>
  </w:style>
  <w:style w:type="character" w:customStyle="1" w:styleId="ff3">
    <w:name w:val="ff3"/>
    <w:basedOn w:val="Carpredefinitoparagrafo"/>
    <w:rsid w:val="00542A8A"/>
  </w:style>
  <w:style w:type="paragraph" w:customStyle="1" w:styleId="imaligncenter">
    <w:name w:val="imalign_center"/>
    <w:basedOn w:val="Normale"/>
    <w:rsid w:val="00542A8A"/>
    <w:pPr>
      <w:spacing w:before="100" w:beforeAutospacing="1" w:after="100" w:afterAutospacing="1"/>
    </w:pPr>
    <w:rPr>
      <w:rFonts w:ascii="Times New Roman" w:hAnsi="Times New Roman"/>
      <w:szCs w:val="24"/>
    </w:rPr>
  </w:style>
  <w:style w:type="character" w:styleId="Rimandocommento">
    <w:name w:val="annotation reference"/>
    <w:basedOn w:val="Carpredefinitoparagrafo"/>
    <w:uiPriority w:val="99"/>
    <w:semiHidden/>
    <w:unhideWhenUsed/>
    <w:rsid w:val="00FA5712"/>
    <w:rPr>
      <w:sz w:val="16"/>
      <w:szCs w:val="16"/>
    </w:rPr>
  </w:style>
  <w:style w:type="paragraph" w:styleId="Testocommento">
    <w:name w:val="annotation text"/>
    <w:basedOn w:val="Normale"/>
    <w:link w:val="TestocommentoCarattere"/>
    <w:uiPriority w:val="99"/>
    <w:semiHidden/>
    <w:unhideWhenUsed/>
    <w:rsid w:val="00FA5712"/>
    <w:rPr>
      <w:sz w:val="20"/>
    </w:rPr>
  </w:style>
  <w:style w:type="character" w:customStyle="1" w:styleId="TestocommentoCarattere">
    <w:name w:val="Testo commento Carattere"/>
    <w:basedOn w:val="Carpredefinitoparagrafo"/>
    <w:link w:val="Testocommento"/>
    <w:uiPriority w:val="99"/>
    <w:semiHidden/>
    <w:rsid w:val="00FA5712"/>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055E20"/>
    <w:rPr>
      <w:b/>
      <w:bCs/>
    </w:rPr>
  </w:style>
  <w:style w:type="character" w:customStyle="1" w:styleId="SoggettocommentoCarattere">
    <w:name w:val="Soggetto commento Carattere"/>
    <w:basedOn w:val="TestocommentoCarattere"/>
    <w:link w:val="Soggettocommento"/>
    <w:uiPriority w:val="99"/>
    <w:semiHidden/>
    <w:rsid w:val="00055E20"/>
    <w:rPr>
      <w:rFonts w:ascii="Arial" w:eastAsia="Times New Roman" w:hAnsi="Arial" w:cs="Times New Roman"/>
      <w:b/>
      <w:bCs/>
      <w:sz w:val="2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870681450">
      <w:bodyDiv w:val="1"/>
      <w:marLeft w:val="0"/>
      <w:marRight w:val="0"/>
      <w:marTop w:val="0"/>
      <w:marBottom w:val="0"/>
      <w:divBdr>
        <w:top w:val="none" w:sz="0" w:space="0" w:color="auto"/>
        <w:left w:val="none" w:sz="0" w:space="0" w:color="auto"/>
        <w:bottom w:val="none" w:sz="0" w:space="0" w:color="auto"/>
        <w:right w:val="none" w:sz="0" w:space="0" w:color="auto"/>
      </w:divBdr>
      <w:divsChild>
        <w:div w:id="940643819">
          <w:marLeft w:val="0"/>
          <w:marRight w:val="0"/>
          <w:marTop w:val="0"/>
          <w:marBottom w:val="0"/>
          <w:divBdr>
            <w:top w:val="none" w:sz="0" w:space="0" w:color="auto"/>
            <w:left w:val="none" w:sz="0" w:space="0" w:color="auto"/>
            <w:bottom w:val="none" w:sz="0" w:space="0" w:color="auto"/>
            <w:right w:val="none" w:sz="0" w:space="0" w:color="auto"/>
          </w:divBdr>
          <w:divsChild>
            <w:div w:id="677777651">
              <w:marLeft w:val="0"/>
              <w:marRight w:val="0"/>
              <w:marTop w:val="0"/>
              <w:marBottom w:val="0"/>
              <w:divBdr>
                <w:top w:val="none" w:sz="0" w:space="0" w:color="auto"/>
                <w:left w:val="none" w:sz="0" w:space="0" w:color="auto"/>
                <w:bottom w:val="none" w:sz="0" w:space="0" w:color="auto"/>
                <w:right w:val="none" w:sz="0" w:space="0" w:color="auto"/>
              </w:divBdr>
              <w:divsChild>
                <w:div w:id="391269295">
                  <w:marLeft w:val="0"/>
                  <w:marRight w:val="0"/>
                  <w:marTop w:val="0"/>
                  <w:marBottom w:val="0"/>
                  <w:divBdr>
                    <w:top w:val="none" w:sz="0" w:space="0" w:color="auto"/>
                    <w:left w:val="none" w:sz="0" w:space="0" w:color="auto"/>
                    <w:bottom w:val="none" w:sz="0" w:space="0" w:color="auto"/>
                    <w:right w:val="none" w:sz="0" w:space="0" w:color="auto"/>
                  </w:divBdr>
                  <w:divsChild>
                    <w:div w:id="114199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1E8702-8596-4306-85DB-D50F3D434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3</Pages>
  <Words>983</Words>
  <Characters>5609</Characters>
  <Application>Microsoft Office Word</Application>
  <DocSecurity>0</DocSecurity>
  <Lines>46</Lines>
  <Paragraphs>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Traduzioni Str-Trento</dc:creator>
  <cp:lastModifiedBy>Monica Bazzanella</cp:lastModifiedBy>
  <cp:revision>26</cp:revision>
  <cp:lastPrinted>2018-02-15T12:13:00Z</cp:lastPrinted>
  <dcterms:created xsi:type="dcterms:W3CDTF">2018-03-08T09:24:00Z</dcterms:created>
  <dcterms:modified xsi:type="dcterms:W3CDTF">2018-10-22T14:54:00Z</dcterms:modified>
</cp:coreProperties>
</file>