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2E3D0" w14:textId="4A0BCDA4" w:rsidR="00E41E62" w:rsidRDefault="00E41E62" w:rsidP="007609FB">
      <w:pPr>
        <w:jc w:val="both"/>
        <w:outlineLvl w:val="0"/>
        <w:rPr>
          <w:rFonts w:cs="Arial"/>
          <w:b/>
          <w:bCs/>
          <w:color w:val="000000"/>
          <w:sz w:val="28"/>
          <w:szCs w:val="28"/>
        </w:rPr>
      </w:pPr>
      <w:bookmarkStart w:id="0" w:name="_Hlk110334934"/>
      <w:r>
        <w:rPr>
          <w:rFonts w:cs="Arial"/>
          <w:b/>
          <w:bCs/>
          <w:color w:val="000000"/>
          <w:sz w:val="28"/>
          <w:szCs w:val="28"/>
        </w:rPr>
        <w:t xml:space="preserve">Alla scoperta dei cinque campi d’eccellenza </w:t>
      </w:r>
      <w:r w:rsidR="00071704">
        <w:rPr>
          <w:rFonts w:cs="Arial"/>
          <w:b/>
          <w:bCs/>
          <w:color w:val="000000"/>
          <w:sz w:val="28"/>
          <w:szCs w:val="28"/>
        </w:rPr>
        <w:t>del</w:t>
      </w:r>
      <w:r>
        <w:rPr>
          <w:rFonts w:cs="Arial"/>
          <w:b/>
          <w:bCs/>
          <w:color w:val="000000"/>
          <w:sz w:val="28"/>
          <w:szCs w:val="28"/>
        </w:rPr>
        <w:t xml:space="preserve"> Trentino</w:t>
      </w:r>
    </w:p>
    <w:p w14:paraId="3C59178A" w14:textId="206A5418" w:rsidR="007609FB" w:rsidRPr="007609FB" w:rsidRDefault="007609FB" w:rsidP="007609FB">
      <w:pPr>
        <w:jc w:val="both"/>
        <w:outlineLvl w:val="0"/>
        <w:rPr>
          <w:rFonts w:cs="Arial"/>
          <w:b/>
          <w:bCs/>
          <w:sz w:val="32"/>
          <w:szCs w:val="32"/>
        </w:rPr>
      </w:pPr>
      <w:r w:rsidRPr="007609FB">
        <w:rPr>
          <w:rFonts w:cs="Arial"/>
          <w:b/>
          <w:bCs/>
          <w:color w:val="000000"/>
          <w:sz w:val="32"/>
          <w:szCs w:val="32"/>
        </w:rPr>
        <w:t>DAL TEE AL GREEN, TRA PANORAMI DA NON PERDERE</w:t>
      </w:r>
    </w:p>
    <w:p w14:paraId="0CCEF3B3" w14:textId="77777777" w:rsidR="00E41E62" w:rsidRDefault="00E41E62" w:rsidP="007609FB">
      <w:pPr>
        <w:jc w:val="both"/>
        <w:outlineLvl w:val="0"/>
        <w:rPr>
          <w:rFonts w:cs="Arial"/>
          <w:color w:val="000000"/>
          <w:szCs w:val="24"/>
        </w:rPr>
      </w:pPr>
    </w:p>
    <w:p w14:paraId="4C9352C1" w14:textId="6CFD0748" w:rsidR="00E41E62" w:rsidRDefault="00E41E62" w:rsidP="00E41E62">
      <w:pPr>
        <w:spacing w:line="276" w:lineRule="auto"/>
        <w:jc w:val="both"/>
        <w:outlineLvl w:val="0"/>
        <w:rPr>
          <w:rFonts w:cs="Arial"/>
          <w:b/>
          <w:bCs/>
          <w:color w:val="000000"/>
          <w:szCs w:val="24"/>
        </w:rPr>
      </w:pPr>
      <w:r w:rsidRPr="00E41E62">
        <w:rPr>
          <w:rFonts w:cs="Arial"/>
          <w:b/>
          <w:bCs/>
          <w:color w:val="000000"/>
          <w:szCs w:val="24"/>
        </w:rPr>
        <w:t>A</w:t>
      </w:r>
      <w:r>
        <w:rPr>
          <w:rFonts w:cs="Arial"/>
          <w:b/>
          <w:bCs/>
          <w:color w:val="000000"/>
          <w:szCs w:val="24"/>
        </w:rPr>
        <w:t xml:space="preserve"> Madonna di Campiglio </w:t>
      </w:r>
      <w:r w:rsidRPr="00E41E62">
        <w:rPr>
          <w:rFonts w:cs="Arial"/>
          <w:b/>
          <w:bCs/>
          <w:color w:val="000000"/>
          <w:szCs w:val="24"/>
        </w:rPr>
        <w:t>si</w:t>
      </w:r>
      <w:r>
        <w:rPr>
          <w:rFonts w:cs="Arial"/>
          <w:b/>
          <w:bCs/>
          <w:color w:val="000000"/>
          <w:szCs w:val="24"/>
        </w:rPr>
        <w:t xml:space="preserve"> </w:t>
      </w:r>
      <w:r w:rsidRPr="00E41E62">
        <w:rPr>
          <w:rFonts w:cs="Arial"/>
          <w:b/>
          <w:bCs/>
          <w:color w:val="000000"/>
          <w:szCs w:val="24"/>
        </w:rPr>
        <w:t>festeggiano i</w:t>
      </w:r>
      <w:r>
        <w:rPr>
          <w:rFonts w:cs="Arial"/>
          <w:b/>
          <w:bCs/>
          <w:color w:val="000000"/>
          <w:szCs w:val="24"/>
        </w:rPr>
        <w:t xml:space="preserve"> </w:t>
      </w:r>
      <w:r w:rsidRPr="00E41E62">
        <w:rPr>
          <w:rFonts w:cs="Arial"/>
          <w:b/>
          <w:bCs/>
          <w:color w:val="000000"/>
          <w:szCs w:val="24"/>
        </w:rPr>
        <w:t>cento</w:t>
      </w:r>
      <w:r>
        <w:rPr>
          <w:rFonts w:cs="Arial"/>
          <w:b/>
          <w:bCs/>
          <w:color w:val="000000"/>
          <w:szCs w:val="24"/>
        </w:rPr>
        <w:t xml:space="preserve"> </w:t>
      </w:r>
      <w:r w:rsidRPr="00E41E62">
        <w:rPr>
          <w:rFonts w:cs="Arial"/>
          <w:b/>
          <w:bCs/>
          <w:color w:val="000000"/>
          <w:szCs w:val="24"/>
        </w:rPr>
        <w:t>anni del green più</w:t>
      </w:r>
      <w:r>
        <w:rPr>
          <w:rFonts w:cs="Arial"/>
          <w:b/>
          <w:bCs/>
          <w:color w:val="000000"/>
          <w:szCs w:val="24"/>
        </w:rPr>
        <w:t xml:space="preserve"> </w:t>
      </w:r>
      <w:r w:rsidRPr="00E41E62">
        <w:rPr>
          <w:rFonts w:cs="Arial"/>
          <w:b/>
          <w:bCs/>
          <w:color w:val="000000"/>
          <w:szCs w:val="24"/>
        </w:rPr>
        <w:t>alto</w:t>
      </w:r>
      <w:r>
        <w:rPr>
          <w:rFonts w:cs="Arial"/>
          <w:b/>
          <w:bCs/>
          <w:color w:val="000000"/>
          <w:szCs w:val="24"/>
        </w:rPr>
        <w:t xml:space="preserve"> </w:t>
      </w:r>
      <w:r w:rsidRPr="00E41E62">
        <w:rPr>
          <w:rFonts w:cs="Arial"/>
          <w:b/>
          <w:bCs/>
          <w:color w:val="000000"/>
          <w:szCs w:val="24"/>
        </w:rPr>
        <w:t>d’Europa</w:t>
      </w:r>
      <w:r>
        <w:rPr>
          <w:rFonts w:cs="Arial"/>
          <w:b/>
          <w:bCs/>
          <w:color w:val="000000"/>
          <w:szCs w:val="24"/>
        </w:rPr>
        <w:t xml:space="preserve"> </w:t>
      </w:r>
      <w:r w:rsidRPr="00E41E62">
        <w:rPr>
          <w:rFonts w:cs="Arial"/>
          <w:b/>
          <w:bCs/>
          <w:color w:val="000000"/>
          <w:szCs w:val="24"/>
        </w:rPr>
        <w:t>disegnato</w:t>
      </w:r>
      <w:r>
        <w:rPr>
          <w:rFonts w:cs="Arial"/>
          <w:b/>
          <w:bCs/>
          <w:color w:val="000000"/>
          <w:szCs w:val="24"/>
        </w:rPr>
        <w:t xml:space="preserve"> </w:t>
      </w:r>
      <w:r w:rsidRPr="00E41E62">
        <w:rPr>
          <w:rFonts w:cs="Arial"/>
          <w:b/>
          <w:bCs/>
          <w:color w:val="000000"/>
          <w:szCs w:val="24"/>
        </w:rPr>
        <w:t xml:space="preserve">da Henry Cotton </w:t>
      </w:r>
      <w:r>
        <w:rPr>
          <w:rFonts w:cs="Arial"/>
          <w:b/>
          <w:bCs/>
          <w:color w:val="000000"/>
          <w:szCs w:val="24"/>
        </w:rPr>
        <w:t xml:space="preserve">con vista sulle </w:t>
      </w:r>
      <w:r w:rsidRPr="00E41E62">
        <w:rPr>
          <w:rFonts w:cs="Arial"/>
          <w:b/>
          <w:bCs/>
          <w:color w:val="000000"/>
          <w:szCs w:val="24"/>
        </w:rPr>
        <w:t>Dolomiti</w:t>
      </w:r>
      <w:r>
        <w:rPr>
          <w:rFonts w:cs="Arial"/>
          <w:b/>
          <w:bCs/>
          <w:color w:val="000000"/>
          <w:szCs w:val="24"/>
        </w:rPr>
        <w:t xml:space="preserve"> </w:t>
      </w:r>
      <w:r w:rsidRPr="00E41E62">
        <w:rPr>
          <w:rFonts w:cs="Arial"/>
          <w:b/>
          <w:bCs/>
          <w:color w:val="000000"/>
          <w:szCs w:val="24"/>
        </w:rPr>
        <w:t>di Brenta</w:t>
      </w:r>
      <w:r>
        <w:rPr>
          <w:rFonts w:cs="Arial"/>
          <w:b/>
          <w:bCs/>
          <w:color w:val="000000"/>
          <w:szCs w:val="24"/>
        </w:rPr>
        <w:t>, cime che fanno capolino tra le foreste attorno ai tappeti verdi del Dolomiti Golf Club di Sarnonico in Val di Non</w:t>
      </w:r>
    </w:p>
    <w:p w14:paraId="40E8E0A6" w14:textId="62C724CA" w:rsidR="007609FB" w:rsidRPr="007609FB" w:rsidRDefault="00E41E62" w:rsidP="006047A5">
      <w:pPr>
        <w:jc w:val="both"/>
        <w:outlineLvl w:val="0"/>
        <w:rPr>
          <w:rFonts w:cs="Arial"/>
          <w:color w:val="000000"/>
          <w:szCs w:val="24"/>
        </w:rPr>
      </w:pPr>
      <w:r>
        <w:rPr>
          <w:rFonts w:cs="Arial"/>
          <w:color w:val="000000"/>
          <w:szCs w:val="24"/>
        </w:rPr>
        <w:br/>
      </w:r>
      <w:r w:rsidR="007609FB" w:rsidRPr="007609FB">
        <w:rPr>
          <w:rFonts w:cs="Arial"/>
          <w:color w:val="000000"/>
          <w:szCs w:val="24"/>
        </w:rPr>
        <w:t>Sul tee di partenza la concentrazione è alta. C’è spazio solo per pensare al colpo, alla traiettoria, al volo della pall</w:t>
      </w:r>
      <w:r>
        <w:rPr>
          <w:rFonts w:cs="Arial"/>
          <w:color w:val="000000"/>
          <w:szCs w:val="24"/>
        </w:rPr>
        <w:t>i</w:t>
      </w:r>
      <w:r w:rsidR="007609FB" w:rsidRPr="007609FB">
        <w:rPr>
          <w:rFonts w:cs="Arial"/>
          <w:color w:val="000000"/>
          <w:szCs w:val="24"/>
        </w:rPr>
        <w:t>na fino al green. E non è certo facile quando, quando si è in un campo da golf del Trentino. Perché distrarsi è un attimo, solamente guardando il paesaggio. Tra panorami che spaziano sui profili delle Dolomiti, fairway verdissimi, il profumo degli abeti e la frescura dell’alta quota.</w:t>
      </w:r>
      <w:r w:rsidR="007609FB">
        <w:rPr>
          <w:rFonts w:cs="Arial"/>
          <w:color w:val="000000"/>
          <w:szCs w:val="24"/>
        </w:rPr>
        <w:t xml:space="preserve"> </w:t>
      </w:r>
      <w:r w:rsidR="007609FB" w:rsidRPr="007609FB">
        <w:rPr>
          <w:rFonts w:cs="Arial"/>
          <w:color w:val="000000"/>
          <w:szCs w:val="24"/>
        </w:rPr>
        <w:t>Sono</w:t>
      </w:r>
      <w:r w:rsidR="007609FB">
        <w:rPr>
          <w:rFonts w:cs="Arial"/>
          <w:color w:val="000000"/>
          <w:szCs w:val="24"/>
        </w:rPr>
        <w:t xml:space="preserve"> </w:t>
      </w:r>
      <w:r w:rsidR="007609FB" w:rsidRPr="007609FB">
        <w:rPr>
          <w:rFonts w:cs="Arial"/>
          <w:color w:val="000000"/>
          <w:szCs w:val="24"/>
        </w:rPr>
        <w:t xml:space="preserve">cinque i campi da golf per gli appassionati, oltre a diversi campi pratica. </w:t>
      </w:r>
    </w:p>
    <w:p w14:paraId="40FF2023" w14:textId="77777777" w:rsidR="007609FB" w:rsidRPr="007609FB" w:rsidRDefault="007609FB" w:rsidP="007609FB">
      <w:pPr>
        <w:pStyle w:val="Nessunaspaziatura"/>
        <w:jc w:val="both"/>
        <w:rPr>
          <w:rFonts w:ascii="Arial" w:hAnsi="Arial" w:cs="Arial"/>
          <w:sz w:val="24"/>
          <w:szCs w:val="24"/>
        </w:rPr>
      </w:pPr>
    </w:p>
    <w:p w14:paraId="1680C4C5" w14:textId="2C86CE8E" w:rsidR="007609FB" w:rsidRPr="007609FB" w:rsidRDefault="007609FB" w:rsidP="007609FB">
      <w:pPr>
        <w:pStyle w:val="Nessunaspaziatura"/>
        <w:jc w:val="both"/>
        <w:rPr>
          <w:rFonts w:ascii="Arial" w:hAnsi="Arial" w:cs="Arial"/>
          <w:b/>
          <w:bCs/>
          <w:sz w:val="24"/>
          <w:szCs w:val="24"/>
        </w:rPr>
      </w:pPr>
      <w:r w:rsidRPr="007609FB">
        <w:rPr>
          <w:rFonts w:ascii="Arial" w:hAnsi="Arial" w:cs="Arial"/>
          <w:b/>
          <w:bCs/>
          <w:sz w:val="24"/>
          <w:szCs w:val="24"/>
        </w:rPr>
        <w:t xml:space="preserve">Il Golf Club Madonna di Campiglio: lo stile nello sport festeggia </w:t>
      </w:r>
      <w:proofErr w:type="gramStart"/>
      <w:r w:rsidRPr="007609FB">
        <w:rPr>
          <w:rFonts w:ascii="Arial" w:hAnsi="Arial" w:cs="Arial"/>
          <w:b/>
          <w:bCs/>
          <w:sz w:val="24"/>
          <w:szCs w:val="24"/>
        </w:rPr>
        <w:t>100</w:t>
      </w:r>
      <w:proofErr w:type="gramEnd"/>
      <w:r>
        <w:rPr>
          <w:rFonts w:ascii="Arial" w:hAnsi="Arial" w:cs="Arial"/>
          <w:b/>
          <w:bCs/>
          <w:sz w:val="24"/>
          <w:szCs w:val="24"/>
        </w:rPr>
        <w:t xml:space="preserve"> </w:t>
      </w:r>
      <w:r w:rsidRPr="007609FB">
        <w:rPr>
          <w:rFonts w:ascii="Arial" w:hAnsi="Arial" w:cs="Arial"/>
          <w:b/>
          <w:bCs/>
          <w:sz w:val="24"/>
          <w:szCs w:val="24"/>
        </w:rPr>
        <w:t>anni</w:t>
      </w:r>
    </w:p>
    <w:p w14:paraId="65097C2D" w14:textId="6CEE2CAF" w:rsidR="007609FB" w:rsidRPr="007609FB" w:rsidRDefault="007609FB" w:rsidP="007609FB">
      <w:pPr>
        <w:pStyle w:val="Nessunaspaziatura"/>
        <w:jc w:val="both"/>
        <w:rPr>
          <w:rFonts w:ascii="Arial" w:hAnsi="Arial" w:cs="Arial"/>
          <w:sz w:val="24"/>
          <w:szCs w:val="24"/>
        </w:rPr>
      </w:pPr>
      <w:r w:rsidRPr="007609FB">
        <w:rPr>
          <w:rFonts w:ascii="Arial" w:hAnsi="Arial" w:cs="Arial"/>
          <w:sz w:val="24"/>
          <w:szCs w:val="24"/>
        </w:rPr>
        <w:t xml:space="preserve">Tra i green a più alta quota d’Europa (1650 metri sul livello del mare), disegnato tra secolari foreste di abeti al cospetto delle guglie dolomitiche, il Golf Club Madonna di Campiglio è stato costruito, tra i primi in Italia, nel 1921 </w:t>
      </w:r>
      <w:r w:rsidRPr="007609FB">
        <w:rPr>
          <w:rFonts w:ascii="Arial" w:hAnsi="Arial" w:cs="Arial"/>
          <w:sz w:val="24"/>
          <w:szCs w:val="24"/>
          <w:highlight w:val="white"/>
        </w:rPr>
        <w:t xml:space="preserve">e affiliato alla Federazione Italiana dal 1923. </w:t>
      </w:r>
      <w:r w:rsidRPr="007609FB">
        <w:rPr>
          <w:rFonts w:ascii="Arial" w:hAnsi="Arial" w:cs="Arial"/>
          <w:sz w:val="24"/>
          <w:szCs w:val="24"/>
        </w:rPr>
        <w:t>Realizzato su progetto del grande golfista inglese sir Henry Cotton, era il terzo campo da golf in Italia, dopo quello dell'Acquasanta a Roma e a quello di Menaggio e Cadenabbia, ma</w:t>
      </w:r>
      <w:r>
        <w:rPr>
          <w:rFonts w:ascii="Arial" w:hAnsi="Arial" w:cs="Arial"/>
          <w:sz w:val="24"/>
          <w:szCs w:val="24"/>
        </w:rPr>
        <w:t xml:space="preserve"> </w:t>
      </w:r>
      <w:r w:rsidRPr="007609FB">
        <w:rPr>
          <w:rFonts w:ascii="Arial" w:hAnsi="Arial" w:cs="Arial"/>
          <w:sz w:val="24"/>
          <w:szCs w:val="24"/>
        </w:rPr>
        <w:t xml:space="preserve">il primo assoluto per altura in Europa. </w:t>
      </w:r>
    </w:p>
    <w:p w14:paraId="37EDB68C" w14:textId="08352778" w:rsidR="007609FB" w:rsidRPr="007609FB" w:rsidRDefault="007609FB" w:rsidP="007609FB">
      <w:pPr>
        <w:pStyle w:val="Nessunaspaziatura"/>
        <w:jc w:val="both"/>
        <w:rPr>
          <w:rFonts w:ascii="Arial" w:hAnsi="Arial" w:cs="Arial"/>
          <w:sz w:val="24"/>
          <w:szCs w:val="24"/>
        </w:rPr>
      </w:pPr>
      <w:proofErr w:type="spellStart"/>
      <w:r w:rsidRPr="007609FB">
        <w:rPr>
          <w:rFonts w:ascii="Arial" w:hAnsi="Arial" w:cs="Arial"/>
          <w:sz w:val="24"/>
          <w:szCs w:val="24"/>
        </w:rPr>
        <w:t>ll</w:t>
      </w:r>
      <w:proofErr w:type="spellEnd"/>
      <w:r w:rsidRPr="007609FB">
        <w:rPr>
          <w:rFonts w:ascii="Arial" w:hAnsi="Arial" w:cs="Arial"/>
          <w:sz w:val="24"/>
          <w:szCs w:val="24"/>
        </w:rPr>
        <w:t xml:space="preserve"> Golf Club Madonna di Campiglio si trova nella conca verde con vista sulla Pietra Grande adagiata sul Passo Campo Carlo Magno.</w:t>
      </w:r>
      <w:r w:rsidRPr="007609FB">
        <w:rPr>
          <w:rFonts w:ascii="Arial" w:hAnsi="Arial" w:cs="Arial"/>
          <w:sz w:val="24"/>
          <w:szCs w:val="24"/>
          <w:highlight w:val="white"/>
        </w:rPr>
        <w:t xml:space="preserve"> Il percorso presenta 9 buche con doppie partenze oltre a due par 5, quattro par 4, e tre par 3. Attorno al percorso sono a disposizione le strutture del campo pratica con 20 piazzole, di cui 6 al coperto, </w:t>
      </w:r>
      <w:proofErr w:type="spellStart"/>
      <w:r w:rsidRPr="007609FB">
        <w:rPr>
          <w:rFonts w:ascii="Arial" w:hAnsi="Arial" w:cs="Arial"/>
          <w:sz w:val="24"/>
          <w:szCs w:val="24"/>
          <w:highlight w:val="white"/>
        </w:rPr>
        <w:t>putting</w:t>
      </w:r>
      <w:proofErr w:type="spellEnd"/>
      <w:r w:rsidRPr="007609FB">
        <w:rPr>
          <w:rFonts w:ascii="Arial" w:hAnsi="Arial" w:cs="Arial"/>
          <w:sz w:val="24"/>
          <w:szCs w:val="24"/>
          <w:highlight w:val="white"/>
        </w:rPr>
        <w:t xml:space="preserve"> green, pitching-green, carrelli a noleggio e una club house.</w:t>
      </w:r>
      <w:r w:rsidRPr="007609FB">
        <w:rPr>
          <w:rFonts w:ascii="Arial" w:hAnsi="Arial" w:cs="Arial"/>
          <w:sz w:val="24"/>
          <w:szCs w:val="24"/>
        </w:rPr>
        <w:t xml:space="preserve"> È aperto da metà giugno a metà settembre e rappresenta un fiore all’occhiello all’interno della variegata offerta turistica estiva di Madonna di Campiglio. Dalla primavera all’autunno, la stagione del golf ai piedi delle Dolomiti di Brenta regala emozioni e straordinari gesti atletici alla ricerca dello swing perfetto. Nel 2019 il Golf Club ha cambiato nome, da “Campo Carlo Magno” a “Madonna di Campiglio”, come in origine. La Club House con bar e ristorante si trova all’interno nell'elegante Golf Hotel. </w:t>
      </w:r>
      <w:hyperlink r:id="rId8" w:history="1">
        <w:r w:rsidRPr="007609FB">
          <w:rPr>
            <w:rStyle w:val="Collegamentoipertestuale"/>
            <w:rFonts w:ascii="Arial" w:hAnsi="Arial" w:cs="Arial"/>
            <w:sz w:val="24"/>
            <w:szCs w:val="24"/>
          </w:rPr>
          <w:t>www.golfcampiglio.it/</w:t>
        </w:r>
      </w:hyperlink>
      <w:r w:rsidRPr="007609FB">
        <w:rPr>
          <w:rFonts w:ascii="Arial" w:hAnsi="Arial" w:cs="Arial"/>
          <w:sz w:val="24"/>
          <w:szCs w:val="24"/>
        </w:rPr>
        <w:t xml:space="preserve"> </w:t>
      </w:r>
    </w:p>
    <w:p w14:paraId="3580D76D" w14:textId="77777777" w:rsidR="007609FB" w:rsidRPr="007609FB" w:rsidRDefault="007609FB" w:rsidP="007609FB">
      <w:pPr>
        <w:pStyle w:val="Nessunaspaziatura"/>
        <w:jc w:val="both"/>
        <w:rPr>
          <w:rFonts w:ascii="Arial" w:hAnsi="Arial" w:cs="Arial"/>
          <w:b/>
          <w:bCs/>
          <w:sz w:val="24"/>
          <w:szCs w:val="24"/>
        </w:rPr>
      </w:pPr>
      <w:r w:rsidRPr="007609FB">
        <w:rPr>
          <w:rFonts w:ascii="Arial" w:hAnsi="Arial" w:cs="Arial"/>
          <w:b/>
          <w:bCs/>
          <w:sz w:val="24"/>
          <w:szCs w:val="24"/>
        </w:rPr>
        <w:t xml:space="preserve">Cento anni di gare ed eventi </w:t>
      </w:r>
    </w:p>
    <w:p w14:paraId="2AD53DC7" w14:textId="77777777" w:rsidR="007609FB" w:rsidRPr="007609FB" w:rsidRDefault="007609FB" w:rsidP="007609FB">
      <w:pPr>
        <w:pStyle w:val="Nessunaspaziatura"/>
        <w:jc w:val="both"/>
        <w:rPr>
          <w:rFonts w:ascii="Arial" w:hAnsi="Arial" w:cs="Arial"/>
          <w:sz w:val="24"/>
          <w:szCs w:val="24"/>
        </w:rPr>
      </w:pPr>
      <w:r w:rsidRPr="007609FB">
        <w:rPr>
          <w:rFonts w:ascii="Arial" w:hAnsi="Arial" w:cs="Arial"/>
          <w:sz w:val="24"/>
          <w:szCs w:val="24"/>
        </w:rPr>
        <w:t>In cento anni di storia ha ospitato gare, competizioni ed eventi. Tra queste la “</w:t>
      </w:r>
      <w:r w:rsidRPr="007609FB">
        <w:rPr>
          <w:rFonts w:ascii="Arial" w:hAnsi="Arial" w:cs="Arial"/>
          <w:b/>
          <w:bCs/>
          <w:sz w:val="24"/>
          <w:szCs w:val="24"/>
        </w:rPr>
        <w:t>Coppa d’Oro</w:t>
      </w:r>
      <w:r w:rsidRPr="007609FB">
        <w:rPr>
          <w:rFonts w:ascii="Arial" w:hAnsi="Arial" w:cs="Arial"/>
          <w:sz w:val="24"/>
          <w:szCs w:val="24"/>
        </w:rPr>
        <w:t>” che si è disputata per quasi cinquant’anni fino al 2016, poi la “</w:t>
      </w:r>
      <w:r w:rsidRPr="007609FB">
        <w:rPr>
          <w:rFonts w:ascii="Arial" w:hAnsi="Arial" w:cs="Arial"/>
          <w:b/>
          <w:bCs/>
          <w:sz w:val="24"/>
          <w:szCs w:val="24"/>
        </w:rPr>
        <w:t>Coppa Colmar</w:t>
      </w:r>
      <w:r w:rsidRPr="007609FB">
        <w:rPr>
          <w:rFonts w:ascii="Arial" w:hAnsi="Arial" w:cs="Arial"/>
          <w:sz w:val="24"/>
          <w:szCs w:val="24"/>
        </w:rPr>
        <w:t xml:space="preserve">” in campo dal 2000 al 2019. </w:t>
      </w:r>
      <w:proofErr w:type="gramStart"/>
      <w:r w:rsidRPr="007609FB">
        <w:rPr>
          <w:rFonts w:ascii="Arial" w:hAnsi="Arial" w:cs="Arial"/>
          <w:sz w:val="24"/>
          <w:szCs w:val="24"/>
        </w:rPr>
        <w:t>Infine</w:t>
      </w:r>
      <w:proofErr w:type="gramEnd"/>
      <w:r w:rsidRPr="007609FB">
        <w:rPr>
          <w:rFonts w:ascii="Arial" w:hAnsi="Arial" w:cs="Arial"/>
          <w:sz w:val="24"/>
          <w:szCs w:val="24"/>
        </w:rPr>
        <w:t xml:space="preserve"> la “</w:t>
      </w:r>
      <w:r w:rsidRPr="007609FB">
        <w:rPr>
          <w:rFonts w:ascii="Arial" w:hAnsi="Arial" w:cs="Arial"/>
          <w:b/>
          <w:bCs/>
          <w:sz w:val="24"/>
          <w:szCs w:val="24"/>
        </w:rPr>
        <w:t>Colmar Pro-</w:t>
      </w:r>
      <w:proofErr w:type="spellStart"/>
      <w:r w:rsidRPr="007609FB">
        <w:rPr>
          <w:rFonts w:ascii="Arial" w:hAnsi="Arial" w:cs="Arial"/>
          <w:b/>
          <w:bCs/>
          <w:sz w:val="24"/>
          <w:szCs w:val="24"/>
        </w:rPr>
        <w:t>Am</w:t>
      </w:r>
      <w:proofErr w:type="spellEnd"/>
      <w:r w:rsidRPr="007609FB">
        <w:rPr>
          <w:rFonts w:ascii="Arial" w:hAnsi="Arial" w:cs="Arial"/>
          <w:b/>
          <w:bCs/>
          <w:sz w:val="24"/>
          <w:szCs w:val="24"/>
        </w:rPr>
        <w:t xml:space="preserve"> Dolomiti di Brenta</w:t>
      </w:r>
      <w:r w:rsidRPr="007609FB">
        <w:rPr>
          <w:rFonts w:ascii="Arial" w:hAnsi="Arial" w:cs="Arial"/>
          <w:sz w:val="24"/>
          <w:szCs w:val="24"/>
        </w:rPr>
        <w:t xml:space="preserve">”, nata nel 2011 in collaborazione con il Golf Club Rendena (prossimo appuntamento il 25-26 luglio 2023). Prevede che i giocatori Amateur giochino in squadra con golfisti professionisti, con la formula di due giorni di gara, su due diversi green: a Bocenago, e a Madonna di Campiglio. </w:t>
      </w:r>
      <w:r w:rsidRPr="007609FB">
        <w:rPr>
          <w:rFonts w:ascii="Arial" w:hAnsi="Arial" w:cs="Arial"/>
          <w:sz w:val="24"/>
          <w:szCs w:val="24"/>
        </w:rPr>
        <w:lastRenderedPageBreak/>
        <w:t xml:space="preserve">Nell’estate 2023, il calendario del Golf Club Campiglio presieduto da Mario Colombo, prevede 30 gare in calendario dal </w:t>
      </w:r>
      <w:proofErr w:type="gramStart"/>
      <w:r w:rsidRPr="007609FB">
        <w:rPr>
          <w:rFonts w:ascii="Arial" w:hAnsi="Arial" w:cs="Arial"/>
          <w:sz w:val="24"/>
          <w:szCs w:val="24"/>
        </w:rPr>
        <w:t>1 luglio</w:t>
      </w:r>
      <w:proofErr w:type="gramEnd"/>
      <w:r w:rsidRPr="007609FB">
        <w:rPr>
          <w:rFonts w:ascii="Arial" w:hAnsi="Arial" w:cs="Arial"/>
          <w:sz w:val="24"/>
          <w:szCs w:val="24"/>
        </w:rPr>
        <w:t xml:space="preserve"> al 30 agosto.</w:t>
      </w:r>
    </w:p>
    <w:p w14:paraId="51AFB237" w14:textId="77777777" w:rsidR="007609FB" w:rsidRPr="007609FB" w:rsidRDefault="007609FB" w:rsidP="007609FB">
      <w:pPr>
        <w:pStyle w:val="Nessunaspaziatura"/>
        <w:jc w:val="both"/>
        <w:rPr>
          <w:rFonts w:ascii="Arial" w:hAnsi="Arial" w:cs="Arial"/>
          <w:b/>
          <w:sz w:val="24"/>
          <w:szCs w:val="24"/>
        </w:rPr>
      </w:pPr>
      <w:r w:rsidRPr="007609FB">
        <w:rPr>
          <w:rFonts w:ascii="Arial" w:hAnsi="Arial" w:cs="Arial"/>
          <w:b/>
          <w:sz w:val="24"/>
          <w:szCs w:val="24"/>
        </w:rPr>
        <w:t>Ad agosto la festa del centenario</w:t>
      </w:r>
    </w:p>
    <w:p w14:paraId="5C54C74A" w14:textId="77777777" w:rsidR="007609FB" w:rsidRPr="007609FB" w:rsidRDefault="007609FB" w:rsidP="007609FB">
      <w:pPr>
        <w:pStyle w:val="Nessunaspaziatura"/>
        <w:jc w:val="both"/>
        <w:rPr>
          <w:rFonts w:ascii="Arial" w:hAnsi="Arial" w:cs="Arial"/>
          <w:sz w:val="24"/>
          <w:szCs w:val="24"/>
        </w:rPr>
      </w:pPr>
      <w:r w:rsidRPr="007609FB">
        <w:rPr>
          <w:rFonts w:ascii="Arial" w:hAnsi="Arial" w:cs="Arial"/>
          <w:sz w:val="24"/>
          <w:szCs w:val="24"/>
        </w:rPr>
        <w:t xml:space="preserve">Dal 4 al 5 agosto 2023, è in programma la festa per i 100 anni del Golf Club. Tra le varie iniziative, la presentazione del libro a cura di Paolo Luconi Bisti “Madonna di Campiglio Golf Club - Cento anni di storia” e l’organizzazione della “Gara del Centenario”: due giorni di competizioni, il 5 e 6 agosto. </w:t>
      </w:r>
      <w:hyperlink r:id="rId9" w:history="1">
        <w:r w:rsidRPr="007609FB">
          <w:rPr>
            <w:rStyle w:val="Collegamentoipertestuale"/>
            <w:rFonts w:ascii="Arial" w:hAnsi="Arial" w:cs="Arial"/>
            <w:sz w:val="24"/>
            <w:szCs w:val="24"/>
          </w:rPr>
          <w:t>www.golfcampocarlomagno.it</w:t>
        </w:r>
      </w:hyperlink>
    </w:p>
    <w:p w14:paraId="3B6E3D85" w14:textId="77777777" w:rsidR="007609FB" w:rsidRPr="007609FB" w:rsidRDefault="007609FB" w:rsidP="007609FB">
      <w:pPr>
        <w:pStyle w:val="Nessunaspaziatura"/>
        <w:jc w:val="both"/>
        <w:rPr>
          <w:rFonts w:ascii="Arial" w:hAnsi="Arial" w:cs="Arial"/>
          <w:sz w:val="24"/>
          <w:szCs w:val="24"/>
        </w:rPr>
      </w:pPr>
    </w:p>
    <w:p w14:paraId="6419F380" w14:textId="145F7505" w:rsidR="007609FB" w:rsidRPr="007609FB" w:rsidRDefault="007609FB" w:rsidP="007609FB">
      <w:pPr>
        <w:rPr>
          <w:rFonts w:cs="Arial"/>
          <w:b/>
          <w:bCs/>
          <w:szCs w:val="24"/>
        </w:rPr>
      </w:pPr>
      <w:r w:rsidRPr="007609FB">
        <w:rPr>
          <w:rFonts w:cs="Arial"/>
          <w:b/>
          <w:bCs/>
          <w:color w:val="000000"/>
          <w:szCs w:val="24"/>
        </w:rPr>
        <w:t>Dolomiti Golf club -</w:t>
      </w:r>
      <w:r>
        <w:rPr>
          <w:rFonts w:cs="Arial"/>
          <w:b/>
          <w:bCs/>
          <w:color w:val="000000"/>
          <w:szCs w:val="24"/>
        </w:rPr>
        <w:t xml:space="preserve"> </w:t>
      </w:r>
      <w:r w:rsidRPr="007609FB">
        <w:rPr>
          <w:rFonts w:cs="Arial"/>
          <w:b/>
          <w:bCs/>
          <w:color w:val="000000"/>
          <w:szCs w:val="24"/>
        </w:rPr>
        <w:t>Sarnonico,</w:t>
      </w:r>
      <w:r>
        <w:rPr>
          <w:rFonts w:cs="Arial"/>
          <w:b/>
          <w:bCs/>
          <w:color w:val="000000"/>
          <w:szCs w:val="24"/>
        </w:rPr>
        <w:t xml:space="preserve"> </w:t>
      </w:r>
      <w:r w:rsidRPr="007609FB">
        <w:rPr>
          <w:rFonts w:cs="Arial"/>
          <w:b/>
          <w:bCs/>
          <w:color w:val="000000"/>
          <w:szCs w:val="24"/>
        </w:rPr>
        <w:t>Val di Non</w:t>
      </w:r>
    </w:p>
    <w:p w14:paraId="529F7314" w14:textId="63FC6371" w:rsidR="007609FB" w:rsidRPr="007609FB" w:rsidRDefault="007609FB" w:rsidP="007609FB">
      <w:pPr>
        <w:jc w:val="both"/>
        <w:rPr>
          <w:rFonts w:cs="Arial"/>
          <w:szCs w:val="24"/>
        </w:rPr>
      </w:pPr>
      <w:r w:rsidRPr="007609FB">
        <w:rPr>
          <w:rFonts w:cs="Arial"/>
          <w:color w:val="000000"/>
          <w:szCs w:val="24"/>
        </w:rPr>
        <w:t>Il campo di</w:t>
      </w:r>
      <w:r>
        <w:rPr>
          <w:rFonts w:cs="Arial"/>
          <w:color w:val="000000"/>
          <w:szCs w:val="24"/>
        </w:rPr>
        <w:t xml:space="preserve"> </w:t>
      </w:r>
      <w:r w:rsidRPr="007609FB">
        <w:rPr>
          <w:rFonts w:cs="Arial"/>
          <w:color w:val="000000"/>
          <w:szCs w:val="24"/>
        </w:rPr>
        <w:t>Sarnonico è ritenuto uno dei più impegnativi, e per questo è spesso frequentato da giocatori professionisti, ma la fatica è ricompensata dal paesaggio impareggiabile. Sono 18 le buche disseminate su un terreno di 50 ettari nel mezzo di un bosco di abeti e affacciato sulle Dolomiti di Brenta e le Maddalene. Le prime 9 buche si snodano in un bellissimo bosco di conifere, mentre le successive 9 si trovano su un altopiano con una vista aperta verso le cime. È l’unico campo del Trentino che</w:t>
      </w:r>
      <w:r>
        <w:rPr>
          <w:rFonts w:cs="Arial"/>
          <w:color w:val="000000"/>
          <w:szCs w:val="24"/>
        </w:rPr>
        <w:t xml:space="preserve"> </w:t>
      </w:r>
      <w:r w:rsidRPr="007609FB">
        <w:rPr>
          <w:rFonts w:cs="Arial"/>
          <w:color w:val="000000"/>
          <w:szCs w:val="24"/>
        </w:rPr>
        <w:t>ha ospitato una tappa dell’</w:t>
      </w:r>
      <w:proofErr w:type="spellStart"/>
      <w:r w:rsidRPr="007609FB">
        <w:rPr>
          <w:rFonts w:cs="Arial"/>
          <w:color w:val="000000"/>
          <w:szCs w:val="24"/>
        </w:rPr>
        <w:t>Alps</w:t>
      </w:r>
      <w:proofErr w:type="spellEnd"/>
      <w:r w:rsidRPr="007609FB">
        <w:rPr>
          <w:rFonts w:cs="Arial"/>
          <w:color w:val="000000"/>
          <w:szCs w:val="24"/>
        </w:rPr>
        <w:t xml:space="preserve"> Tour, circuito Europeo e porta d’ingresso per l’</w:t>
      </w:r>
      <w:proofErr w:type="spellStart"/>
      <w:r w:rsidRPr="007609FB">
        <w:rPr>
          <w:rFonts w:cs="Arial"/>
          <w:color w:val="000000"/>
          <w:szCs w:val="24"/>
        </w:rPr>
        <w:t>European</w:t>
      </w:r>
      <w:proofErr w:type="spellEnd"/>
      <w:r w:rsidRPr="007609FB">
        <w:rPr>
          <w:rFonts w:cs="Arial"/>
          <w:color w:val="000000"/>
          <w:szCs w:val="24"/>
        </w:rPr>
        <w:t xml:space="preserve"> Tour. Il Club organizza lezioni e corsi per singoli e gruppi. Numerosi i</w:t>
      </w:r>
      <w:r>
        <w:rPr>
          <w:rFonts w:cs="Arial"/>
          <w:color w:val="000000"/>
          <w:szCs w:val="24"/>
        </w:rPr>
        <w:t xml:space="preserve"> </w:t>
      </w:r>
      <w:r w:rsidRPr="007609FB">
        <w:rPr>
          <w:rFonts w:cs="Arial"/>
          <w:color w:val="000000"/>
          <w:szCs w:val="24"/>
        </w:rPr>
        <w:t>servizi</w:t>
      </w:r>
      <w:r>
        <w:rPr>
          <w:rFonts w:cs="Arial"/>
          <w:color w:val="000000"/>
          <w:szCs w:val="24"/>
        </w:rPr>
        <w:t xml:space="preserve"> </w:t>
      </w:r>
      <w:r w:rsidRPr="007609FB">
        <w:rPr>
          <w:rFonts w:cs="Arial"/>
          <w:color w:val="000000"/>
          <w:szCs w:val="24"/>
        </w:rPr>
        <w:t>presenti</w:t>
      </w:r>
      <w:r>
        <w:rPr>
          <w:rFonts w:cs="Arial"/>
          <w:color w:val="000000"/>
          <w:szCs w:val="24"/>
        </w:rPr>
        <w:t xml:space="preserve"> </w:t>
      </w:r>
      <w:r w:rsidRPr="007609FB">
        <w:rPr>
          <w:rFonts w:cs="Arial"/>
          <w:color w:val="000000"/>
          <w:szCs w:val="24"/>
        </w:rPr>
        <w:t>nella Club House, come il ristorante, un negozio specializzato e il B&amp;B.</w:t>
      </w:r>
      <w:r w:rsidR="007E0ADB" w:rsidRPr="007E0ADB">
        <w:t xml:space="preserve"> </w:t>
      </w:r>
      <w:r w:rsidR="007E0ADB" w:rsidRPr="007E0ADB">
        <w:rPr>
          <w:rFonts w:cs="Arial"/>
          <w:color w:val="000000"/>
          <w:szCs w:val="24"/>
        </w:rPr>
        <w:t>Gli ospiti de</w:t>
      </w:r>
      <w:r w:rsidR="007E0ADB">
        <w:rPr>
          <w:rFonts w:cs="Arial"/>
          <w:color w:val="000000"/>
          <w:szCs w:val="24"/>
        </w:rPr>
        <w:t xml:space="preserve">gli </w:t>
      </w:r>
      <w:r w:rsidR="007E0ADB" w:rsidRPr="007E0ADB">
        <w:rPr>
          <w:rFonts w:cs="Arial"/>
          <w:color w:val="000000"/>
          <w:szCs w:val="24"/>
        </w:rPr>
        <w:t xml:space="preserve">alberghi convenzionati </w:t>
      </w:r>
      <w:r w:rsidR="007E0ADB">
        <w:rPr>
          <w:rFonts w:cs="Arial"/>
          <w:color w:val="000000"/>
          <w:szCs w:val="24"/>
        </w:rPr>
        <w:t>godono di</w:t>
      </w:r>
      <w:r w:rsidR="007E0ADB" w:rsidRPr="007E0ADB">
        <w:rPr>
          <w:rFonts w:cs="Arial"/>
          <w:color w:val="000000"/>
          <w:szCs w:val="24"/>
        </w:rPr>
        <w:t xml:space="preserve"> un</w:t>
      </w:r>
      <w:r w:rsidR="00B47429">
        <w:rPr>
          <w:rFonts w:cs="Arial"/>
          <w:color w:val="000000"/>
          <w:szCs w:val="24"/>
        </w:rPr>
        <w:t xml:space="preserve">a riduzione </w:t>
      </w:r>
      <w:r w:rsidR="007E0ADB" w:rsidRPr="007E0ADB">
        <w:rPr>
          <w:rFonts w:cs="Arial"/>
          <w:color w:val="000000"/>
          <w:szCs w:val="24"/>
        </w:rPr>
        <w:t xml:space="preserve">del 25% sul </w:t>
      </w:r>
      <w:r w:rsidR="007E0ADB">
        <w:rPr>
          <w:rFonts w:cs="Arial"/>
          <w:color w:val="000000"/>
          <w:szCs w:val="24"/>
        </w:rPr>
        <w:t>g</w:t>
      </w:r>
      <w:r w:rsidR="007E0ADB" w:rsidRPr="007E0ADB">
        <w:rPr>
          <w:rFonts w:cs="Arial"/>
          <w:color w:val="000000"/>
          <w:szCs w:val="24"/>
        </w:rPr>
        <w:t>reen</w:t>
      </w:r>
      <w:r w:rsidR="007E0ADB">
        <w:rPr>
          <w:rFonts w:cs="Arial"/>
          <w:color w:val="000000"/>
          <w:szCs w:val="24"/>
        </w:rPr>
        <w:t xml:space="preserve"> </w:t>
      </w:r>
      <w:proofErr w:type="spellStart"/>
      <w:r w:rsidR="007E0ADB" w:rsidRPr="007E0ADB">
        <w:rPr>
          <w:rFonts w:cs="Arial"/>
          <w:color w:val="000000"/>
          <w:szCs w:val="24"/>
        </w:rPr>
        <w:t>fee</w:t>
      </w:r>
      <w:proofErr w:type="spellEnd"/>
      <w:r w:rsidR="007E0ADB" w:rsidRPr="007E0ADB">
        <w:rPr>
          <w:rFonts w:cs="Arial"/>
          <w:color w:val="000000"/>
          <w:szCs w:val="24"/>
        </w:rPr>
        <w:t xml:space="preserve"> giornaliero</w:t>
      </w:r>
      <w:r w:rsidR="007E0ADB">
        <w:rPr>
          <w:rFonts w:cs="Arial"/>
          <w:color w:val="000000"/>
          <w:szCs w:val="24"/>
        </w:rPr>
        <w:t xml:space="preserve">. </w:t>
      </w:r>
      <w:hyperlink r:id="rId10" w:history="1">
        <w:r w:rsidRPr="007609FB">
          <w:rPr>
            <w:rFonts w:cs="Arial"/>
            <w:color w:val="1155CC"/>
            <w:szCs w:val="24"/>
            <w:u w:val="single"/>
            <w:shd w:val="clear" w:color="auto" w:fill="FFFFFF"/>
          </w:rPr>
          <w:t>https://www.dolomitigolf.it/</w:t>
        </w:r>
      </w:hyperlink>
    </w:p>
    <w:p w14:paraId="4A0EB097" w14:textId="77777777" w:rsidR="007609FB" w:rsidRPr="007609FB" w:rsidRDefault="007609FB" w:rsidP="007609FB">
      <w:pPr>
        <w:jc w:val="both"/>
        <w:rPr>
          <w:rFonts w:cs="Arial"/>
          <w:color w:val="1155CC"/>
          <w:szCs w:val="24"/>
          <w:u w:val="single"/>
          <w:shd w:val="clear" w:color="auto" w:fill="FFFFFF"/>
        </w:rPr>
      </w:pPr>
    </w:p>
    <w:p w14:paraId="30996108" w14:textId="77777777" w:rsidR="007609FB" w:rsidRPr="007609FB" w:rsidRDefault="007609FB" w:rsidP="007609FB">
      <w:pPr>
        <w:rPr>
          <w:rFonts w:cs="Arial"/>
          <w:szCs w:val="24"/>
        </w:rPr>
      </w:pPr>
      <w:r w:rsidRPr="007609FB">
        <w:rPr>
          <w:rFonts w:cs="Arial"/>
          <w:b/>
          <w:bCs/>
          <w:color w:val="000000"/>
          <w:szCs w:val="24"/>
        </w:rPr>
        <w:t>Golf club Folgaria – Folgaria, Alpe Cimbra</w:t>
      </w:r>
    </w:p>
    <w:p w14:paraId="072C3106" w14:textId="77777777" w:rsidR="007609FB" w:rsidRPr="007609FB" w:rsidRDefault="007609FB" w:rsidP="007609FB">
      <w:pPr>
        <w:jc w:val="both"/>
        <w:outlineLvl w:val="1"/>
        <w:rPr>
          <w:rFonts w:cs="Arial"/>
          <w:szCs w:val="24"/>
        </w:rPr>
      </w:pPr>
      <w:r w:rsidRPr="007609FB">
        <w:rPr>
          <w:rFonts w:cs="Arial"/>
          <w:color w:val="000000"/>
          <w:szCs w:val="24"/>
        </w:rPr>
        <w:t>Il tracciato da 18 buche di Folgaria è ben movimentato e corre sugli stessi pendii che d’inverno si trasformano in ampie piste da sci per gli sciatori alle prime armi che frequentano il campo scuola. Considerato il fiore all'occhiello degli altipiani di Folgaria, Lavarone e Luserna, il Golf Club Folgaria è situato nella splendida conca di Costa, a 1.200 metri di altitudine. È un campo a 18 buche Par 72 che si estende su 5.472 metri quadri di tappeto erboso, circondato da prati e foreste.</w:t>
      </w:r>
    </w:p>
    <w:p w14:paraId="7A2DC6D6" w14:textId="1EB40E6D" w:rsidR="007E0ADB" w:rsidRDefault="007609FB" w:rsidP="007609FB">
      <w:pPr>
        <w:jc w:val="both"/>
        <w:rPr>
          <w:rFonts w:cs="Arial"/>
          <w:color w:val="000000"/>
          <w:szCs w:val="24"/>
        </w:rPr>
      </w:pPr>
      <w:r w:rsidRPr="007609FB">
        <w:rPr>
          <w:rFonts w:cs="Arial"/>
          <w:color w:val="000000"/>
          <w:szCs w:val="24"/>
        </w:rPr>
        <w:t>Il percorso</w:t>
      </w:r>
      <w:r w:rsidR="007E0ADB">
        <w:rPr>
          <w:rFonts w:cs="Arial"/>
          <w:color w:val="000000"/>
          <w:szCs w:val="24"/>
        </w:rPr>
        <w:t>,</w:t>
      </w:r>
      <w:r w:rsidRPr="007609FB">
        <w:rPr>
          <w:rFonts w:cs="Arial"/>
          <w:color w:val="000000"/>
          <w:szCs w:val="24"/>
        </w:rPr>
        <w:t xml:space="preserve"> infatti</w:t>
      </w:r>
      <w:r w:rsidR="007E0ADB">
        <w:rPr>
          <w:rFonts w:cs="Arial"/>
          <w:color w:val="000000"/>
          <w:szCs w:val="24"/>
        </w:rPr>
        <w:t>,</w:t>
      </w:r>
      <w:r w:rsidRPr="007609FB">
        <w:rPr>
          <w:rFonts w:cs="Arial"/>
          <w:color w:val="000000"/>
          <w:szCs w:val="24"/>
        </w:rPr>
        <w:t xml:space="preserve"> si snoda da Maso </w:t>
      </w:r>
      <w:proofErr w:type="spellStart"/>
      <w:r w:rsidRPr="007609FB">
        <w:rPr>
          <w:rFonts w:cs="Arial"/>
          <w:color w:val="000000"/>
          <w:szCs w:val="24"/>
        </w:rPr>
        <w:t>Spilzi</w:t>
      </w:r>
      <w:proofErr w:type="spellEnd"/>
      <w:r w:rsidRPr="007609FB">
        <w:rPr>
          <w:rFonts w:cs="Arial"/>
          <w:color w:val="000000"/>
          <w:szCs w:val="24"/>
        </w:rPr>
        <w:t xml:space="preserve">, a Malga </w:t>
      </w:r>
      <w:proofErr w:type="spellStart"/>
      <w:r w:rsidRPr="007609FB">
        <w:rPr>
          <w:rFonts w:cs="Arial"/>
          <w:color w:val="000000"/>
          <w:szCs w:val="24"/>
        </w:rPr>
        <w:t>Schwenter</w:t>
      </w:r>
      <w:proofErr w:type="spellEnd"/>
      <w:r w:rsidRPr="007609FB">
        <w:rPr>
          <w:rFonts w:cs="Arial"/>
          <w:color w:val="000000"/>
          <w:szCs w:val="24"/>
        </w:rPr>
        <w:t xml:space="preserve"> passando per il biotopo di </w:t>
      </w:r>
      <w:proofErr w:type="spellStart"/>
      <w:r w:rsidRPr="007609FB">
        <w:rPr>
          <w:rFonts w:cs="Arial"/>
          <w:color w:val="000000"/>
          <w:szCs w:val="24"/>
        </w:rPr>
        <w:t>Ecken</w:t>
      </w:r>
      <w:proofErr w:type="spellEnd"/>
      <w:r w:rsidRPr="007609FB">
        <w:rPr>
          <w:rFonts w:cs="Arial"/>
          <w:color w:val="000000"/>
          <w:szCs w:val="24"/>
        </w:rPr>
        <w:t xml:space="preserve">, pregiata area protetta di interesse provinciale, raggiungibile con una piacevole passeggiata costeggiando il campo. Questo di Folgaria è stato il primo campo da golf pubblico del Trentino e anche l’unico della Regione dove è possibile praticare </w:t>
      </w:r>
      <w:proofErr w:type="spellStart"/>
      <w:r w:rsidRPr="007609FB">
        <w:rPr>
          <w:rFonts w:cs="Arial"/>
          <w:color w:val="000000"/>
          <w:szCs w:val="24"/>
        </w:rPr>
        <w:t>FootGolf</w:t>
      </w:r>
      <w:proofErr w:type="spellEnd"/>
      <w:r w:rsidRPr="007609FB">
        <w:rPr>
          <w:rFonts w:cs="Arial"/>
          <w:color w:val="000000"/>
          <w:szCs w:val="24"/>
        </w:rPr>
        <w:t xml:space="preserve"> su un percorso a </w:t>
      </w:r>
      <w:proofErr w:type="gramStart"/>
      <w:r w:rsidRPr="007609FB">
        <w:rPr>
          <w:rFonts w:cs="Arial"/>
          <w:color w:val="000000"/>
          <w:szCs w:val="24"/>
        </w:rPr>
        <w:t>9</w:t>
      </w:r>
      <w:proofErr w:type="gramEnd"/>
      <w:r w:rsidRPr="007609FB">
        <w:rPr>
          <w:rFonts w:cs="Arial"/>
          <w:color w:val="000000"/>
          <w:szCs w:val="24"/>
        </w:rPr>
        <w:t xml:space="preserve"> buche. La Club House con bar e ristorante si trova all’interno di Maso </w:t>
      </w:r>
      <w:proofErr w:type="spellStart"/>
      <w:r w:rsidRPr="007609FB">
        <w:rPr>
          <w:rFonts w:cs="Arial"/>
          <w:color w:val="000000"/>
          <w:szCs w:val="24"/>
        </w:rPr>
        <w:t>Spilzi</w:t>
      </w:r>
      <w:proofErr w:type="spellEnd"/>
      <w:r w:rsidRPr="007609FB">
        <w:rPr>
          <w:rFonts w:cs="Arial"/>
          <w:color w:val="000000"/>
          <w:szCs w:val="24"/>
        </w:rPr>
        <w:t xml:space="preserve">, un edificio rurale risalente al 1700. Gli ospiti degli alberghi convenzionati godono di green </w:t>
      </w:r>
      <w:proofErr w:type="spellStart"/>
      <w:r w:rsidRPr="007609FB">
        <w:rPr>
          <w:rFonts w:cs="Arial"/>
          <w:color w:val="000000"/>
          <w:szCs w:val="24"/>
        </w:rPr>
        <w:t>fee</w:t>
      </w:r>
      <w:proofErr w:type="spellEnd"/>
      <w:r w:rsidRPr="007609FB">
        <w:rPr>
          <w:rFonts w:cs="Arial"/>
          <w:color w:val="000000"/>
          <w:szCs w:val="24"/>
        </w:rPr>
        <w:t xml:space="preserve"> di favore</w:t>
      </w:r>
      <w:r w:rsidR="00B47429">
        <w:rPr>
          <w:rFonts w:cs="Arial"/>
          <w:color w:val="000000"/>
          <w:szCs w:val="24"/>
        </w:rPr>
        <w:t xml:space="preserve"> (- 20%)</w:t>
      </w:r>
      <w:r w:rsidRPr="007609FB">
        <w:rPr>
          <w:rFonts w:cs="Arial"/>
          <w:color w:val="000000"/>
          <w:szCs w:val="24"/>
        </w:rPr>
        <w:t xml:space="preserve">. Questo green offre un'area di gioco per la pratica del “gioco corto </w:t>
      </w:r>
      <w:proofErr w:type="gramStart"/>
      <w:r w:rsidRPr="007609FB">
        <w:rPr>
          <w:rFonts w:cs="Arial"/>
          <w:color w:val="000000"/>
          <w:szCs w:val="24"/>
        </w:rPr>
        <w:t>“ con</w:t>
      </w:r>
      <w:proofErr w:type="gramEnd"/>
      <w:r w:rsidRPr="007609FB">
        <w:rPr>
          <w:rFonts w:cs="Arial"/>
          <w:color w:val="000000"/>
          <w:szCs w:val="24"/>
        </w:rPr>
        <w:t xml:space="preserve"> una serie di strutture per la crescita sportiva dei golfisti. A quest'area si affianca quella per la pratica del “gioco lungo”, un elemento tipico dei Circoli di golf </w:t>
      </w:r>
      <w:proofErr w:type="spellStart"/>
      <w:r w:rsidRPr="007609FB">
        <w:rPr>
          <w:rFonts w:cs="Arial"/>
          <w:color w:val="000000"/>
          <w:szCs w:val="24"/>
        </w:rPr>
        <w:t>piu</w:t>
      </w:r>
      <w:proofErr w:type="spellEnd"/>
      <w:r w:rsidRPr="007609FB">
        <w:rPr>
          <w:rFonts w:cs="Arial"/>
          <w:color w:val="000000"/>
          <w:szCs w:val="24"/>
        </w:rPr>
        <w:t xml:space="preserve">̀ prestigiosi, in linea con un’offerta di moderne soluzioni richieste da giocatori e da professionisti. </w:t>
      </w:r>
      <w:r w:rsidR="007E0ADB">
        <w:rPr>
          <w:rFonts w:cs="Arial"/>
          <w:color w:val="000000"/>
          <w:szCs w:val="24"/>
        </w:rPr>
        <w:t xml:space="preserve"> Aperto </w:t>
      </w:r>
      <w:proofErr w:type="gramStart"/>
      <w:r w:rsidR="007E0ADB">
        <w:rPr>
          <w:rFonts w:cs="Arial"/>
          <w:color w:val="000000"/>
          <w:szCs w:val="24"/>
        </w:rPr>
        <w:t>da  maggio</w:t>
      </w:r>
      <w:proofErr w:type="gramEnd"/>
      <w:r w:rsidR="007E0ADB">
        <w:rPr>
          <w:rFonts w:cs="Arial"/>
          <w:color w:val="000000"/>
          <w:szCs w:val="24"/>
        </w:rPr>
        <w:t xml:space="preserve"> a ottobre. </w:t>
      </w:r>
    </w:p>
    <w:p w14:paraId="456160BC" w14:textId="353BE79C" w:rsidR="007609FB" w:rsidRPr="007609FB" w:rsidRDefault="007E0ADB" w:rsidP="007609FB">
      <w:pPr>
        <w:jc w:val="both"/>
        <w:rPr>
          <w:rFonts w:cs="Arial"/>
          <w:szCs w:val="24"/>
        </w:rPr>
      </w:pPr>
      <w:hyperlink r:id="rId11" w:history="1">
        <w:r w:rsidRPr="003C480D">
          <w:rPr>
            <w:rStyle w:val="Collegamentoipertestuale"/>
            <w:rFonts w:cs="Arial"/>
            <w:szCs w:val="24"/>
          </w:rPr>
          <w:t>http://www.golfclubfolgaria.it/ita/</w:t>
        </w:r>
      </w:hyperlink>
    </w:p>
    <w:p w14:paraId="43C8F6EC" w14:textId="77777777" w:rsidR="007609FB" w:rsidRPr="007609FB" w:rsidRDefault="007609FB" w:rsidP="007609FB">
      <w:pPr>
        <w:rPr>
          <w:rFonts w:cs="Arial"/>
          <w:szCs w:val="24"/>
        </w:rPr>
      </w:pPr>
    </w:p>
    <w:p w14:paraId="0FB5816C" w14:textId="08186D39" w:rsidR="007609FB" w:rsidRPr="007609FB" w:rsidRDefault="007609FB" w:rsidP="007609FB">
      <w:pPr>
        <w:rPr>
          <w:rFonts w:cs="Arial"/>
          <w:szCs w:val="24"/>
        </w:rPr>
      </w:pPr>
      <w:r w:rsidRPr="007609FB">
        <w:rPr>
          <w:rFonts w:cs="Arial"/>
          <w:b/>
          <w:bCs/>
          <w:color w:val="000000"/>
          <w:szCs w:val="24"/>
        </w:rPr>
        <w:t>Golf Club Rendena – Bocenago,</w:t>
      </w:r>
      <w:r>
        <w:rPr>
          <w:rFonts w:cs="Arial"/>
          <w:b/>
          <w:bCs/>
          <w:color w:val="000000"/>
          <w:szCs w:val="24"/>
        </w:rPr>
        <w:t xml:space="preserve"> </w:t>
      </w:r>
      <w:r w:rsidRPr="007609FB">
        <w:rPr>
          <w:rFonts w:cs="Arial"/>
          <w:b/>
          <w:bCs/>
          <w:color w:val="000000"/>
          <w:szCs w:val="24"/>
        </w:rPr>
        <w:t>Val Rendena</w:t>
      </w:r>
    </w:p>
    <w:p w14:paraId="4A8A58CA" w14:textId="77777777" w:rsidR="007E0ADB" w:rsidRDefault="007609FB" w:rsidP="007609FB">
      <w:pPr>
        <w:jc w:val="both"/>
        <w:rPr>
          <w:rFonts w:cs="Arial"/>
          <w:color w:val="000000"/>
          <w:szCs w:val="24"/>
        </w:rPr>
      </w:pPr>
      <w:r w:rsidRPr="007609FB">
        <w:rPr>
          <w:rFonts w:cs="Arial"/>
          <w:color w:val="000000"/>
          <w:szCs w:val="24"/>
        </w:rPr>
        <w:t xml:space="preserve">Il campo, da </w:t>
      </w:r>
      <w:proofErr w:type="gramStart"/>
      <w:r w:rsidRPr="007609FB">
        <w:rPr>
          <w:rFonts w:cs="Arial"/>
          <w:color w:val="000000"/>
          <w:szCs w:val="24"/>
        </w:rPr>
        <w:t>9</w:t>
      </w:r>
      <w:proofErr w:type="gramEnd"/>
      <w:r w:rsidRPr="007609FB">
        <w:rPr>
          <w:rFonts w:cs="Arial"/>
          <w:color w:val="000000"/>
          <w:szCs w:val="24"/>
        </w:rPr>
        <w:t xml:space="preserve"> buche da campionato di Bocenago si inserisce</w:t>
      </w:r>
      <w:r>
        <w:rPr>
          <w:rFonts w:cs="Arial"/>
          <w:color w:val="000000"/>
          <w:szCs w:val="24"/>
        </w:rPr>
        <w:t xml:space="preserve"> </w:t>
      </w:r>
      <w:r w:rsidRPr="007609FB">
        <w:rPr>
          <w:rFonts w:cs="Arial"/>
          <w:color w:val="000000"/>
          <w:szCs w:val="24"/>
        </w:rPr>
        <w:t>in un panorama alpino segnato dalle Dolomiti di Brenta e dalle cime del</w:t>
      </w:r>
      <w:r>
        <w:rPr>
          <w:rFonts w:cs="Arial"/>
          <w:color w:val="000000"/>
          <w:szCs w:val="24"/>
        </w:rPr>
        <w:t xml:space="preserve"> </w:t>
      </w:r>
      <w:r w:rsidRPr="007609FB">
        <w:rPr>
          <w:rFonts w:cs="Arial"/>
          <w:color w:val="000000"/>
          <w:szCs w:val="24"/>
        </w:rPr>
        <w:t xml:space="preserve">Gruppo della Presanella e dell'Adamello. Si </w:t>
      </w:r>
      <w:r w:rsidRPr="007609FB">
        <w:rPr>
          <w:rFonts w:cs="Arial"/>
          <w:color w:val="000000"/>
          <w:szCs w:val="24"/>
        </w:rPr>
        <w:lastRenderedPageBreak/>
        <w:t xml:space="preserve">cammina su splendidi fairways ondulati con dislivelli accattivanti, lambiti o attraversati da corsi d'acqua e laghetti che lo rendono unico. Il Golf Club Rendena ha una Club House in stile alpino, un ritrovo accogliente per tutti gli appassionati che lo scelgono. È dotato, inoltre, di pro-shop, ristorante e bar. A disposizione anche </w:t>
      </w:r>
      <w:proofErr w:type="spellStart"/>
      <w:r w:rsidRPr="007609FB">
        <w:rPr>
          <w:rFonts w:cs="Arial"/>
          <w:color w:val="000000"/>
          <w:szCs w:val="24"/>
        </w:rPr>
        <w:t>putting</w:t>
      </w:r>
      <w:proofErr w:type="spellEnd"/>
      <w:r w:rsidRPr="007609FB">
        <w:rPr>
          <w:rFonts w:cs="Arial"/>
          <w:color w:val="000000"/>
          <w:szCs w:val="24"/>
        </w:rPr>
        <w:t xml:space="preserve"> green e pitching green. </w:t>
      </w:r>
      <w:r w:rsidR="007E0ADB">
        <w:rPr>
          <w:rFonts w:cs="Arial"/>
          <w:color w:val="000000"/>
          <w:szCs w:val="24"/>
        </w:rPr>
        <w:t xml:space="preserve">Aperto da aprile a novembre. </w:t>
      </w:r>
    </w:p>
    <w:p w14:paraId="4132BCDD" w14:textId="48DE4466" w:rsidR="007609FB" w:rsidRPr="007609FB" w:rsidRDefault="007E0ADB" w:rsidP="007609FB">
      <w:pPr>
        <w:jc w:val="both"/>
        <w:rPr>
          <w:rFonts w:cs="Arial"/>
          <w:szCs w:val="24"/>
        </w:rPr>
      </w:pPr>
      <w:hyperlink r:id="rId12" w:history="1">
        <w:r w:rsidRPr="003C480D">
          <w:rPr>
            <w:rStyle w:val="Collegamentoipertestuale"/>
            <w:rFonts w:cs="Arial"/>
            <w:szCs w:val="24"/>
            <w:shd w:val="clear" w:color="auto" w:fill="FFFFFF"/>
          </w:rPr>
          <w:t>http://www.golfrendena.it/</w:t>
        </w:r>
      </w:hyperlink>
    </w:p>
    <w:p w14:paraId="52843FB4" w14:textId="77777777" w:rsidR="007609FB" w:rsidRPr="007609FB" w:rsidRDefault="007609FB" w:rsidP="007609FB">
      <w:pPr>
        <w:rPr>
          <w:rFonts w:cs="Arial"/>
          <w:szCs w:val="24"/>
        </w:rPr>
      </w:pPr>
    </w:p>
    <w:p w14:paraId="368CB8EE" w14:textId="69DD2ACC" w:rsidR="007609FB" w:rsidRPr="007609FB" w:rsidRDefault="007609FB" w:rsidP="007609FB">
      <w:pPr>
        <w:rPr>
          <w:rFonts w:cs="Arial"/>
          <w:szCs w:val="24"/>
        </w:rPr>
      </w:pPr>
      <w:r w:rsidRPr="007609FB">
        <w:rPr>
          <w:rFonts w:cs="Arial"/>
          <w:b/>
          <w:bCs/>
          <w:color w:val="000000"/>
          <w:szCs w:val="24"/>
        </w:rPr>
        <w:t>Tesino Golf Club la Farfalla</w:t>
      </w:r>
      <w:r>
        <w:rPr>
          <w:rFonts w:cs="Arial"/>
          <w:b/>
          <w:bCs/>
          <w:color w:val="000000"/>
          <w:szCs w:val="24"/>
        </w:rPr>
        <w:t xml:space="preserve"> </w:t>
      </w:r>
      <w:r w:rsidRPr="007609FB">
        <w:rPr>
          <w:rFonts w:cs="Arial"/>
          <w:b/>
          <w:bCs/>
          <w:color w:val="000000"/>
          <w:szCs w:val="24"/>
        </w:rPr>
        <w:t>- Pieve Tesino,</w:t>
      </w:r>
      <w:r>
        <w:rPr>
          <w:rFonts w:cs="Arial"/>
          <w:b/>
          <w:bCs/>
          <w:color w:val="000000"/>
          <w:szCs w:val="24"/>
        </w:rPr>
        <w:t xml:space="preserve"> </w:t>
      </w:r>
      <w:r w:rsidRPr="007609FB">
        <w:rPr>
          <w:rFonts w:cs="Arial"/>
          <w:b/>
          <w:bCs/>
          <w:color w:val="000000"/>
          <w:szCs w:val="24"/>
        </w:rPr>
        <w:t>Altopiano del Tesino</w:t>
      </w:r>
    </w:p>
    <w:p w14:paraId="154D56A1" w14:textId="5C0A8ABA" w:rsidR="007609FB" w:rsidRDefault="007609FB" w:rsidP="007609FB">
      <w:pPr>
        <w:jc w:val="both"/>
        <w:rPr>
          <w:rFonts w:cs="Arial"/>
          <w:color w:val="000000"/>
          <w:szCs w:val="24"/>
        </w:rPr>
      </w:pPr>
      <w:r w:rsidRPr="007609FB">
        <w:rPr>
          <w:rFonts w:cs="Arial"/>
          <w:color w:val="000000"/>
          <w:szCs w:val="24"/>
        </w:rPr>
        <w:t>Il campo</w:t>
      </w:r>
      <w:r>
        <w:rPr>
          <w:rFonts w:cs="Arial"/>
          <w:color w:val="000000"/>
          <w:szCs w:val="24"/>
        </w:rPr>
        <w:t xml:space="preserve"> </w:t>
      </w:r>
      <w:r w:rsidRPr="007609FB">
        <w:rPr>
          <w:rFonts w:cs="Arial"/>
          <w:color w:val="000000"/>
          <w:szCs w:val="24"/>
        </w:rPr>
        <w:t>da 9 buche di Pieve Tesino non è mai monotono: di consistente spessore tecnico, disegnato in area collinare con fairway larghi e green delicati,</w:t>
      </w:r>
      <w:r>
        <w:rPr>
          <w:rFonts w:cs="Arial"/>
          <w:color w:val="000000"/>
          <w:szCs w:val="24"/>
        </w:rPr>
        <w:t xml:space="preserve"> </w:t>
      </w:r>
      <w:r w:rsidRPr="007609FB">
        <w:rPr>
          <w:rFonts w:cs="Arial"/>
          <w:color w:val="000000"/>
          <w:szCs w:val="24"/>
        </w:rPr>
        <w:t xml:space="preserve">si estende per circa 40 ettari sopra e attorno al colle </w:t>
      </w:r>
      <w:proofErr w:type="spellStart"/>
      <w:r w:rsidRPr="007609FB">
        <w:rPr>
          <w:rFonts w:cs="Arial"/>
          <w:color w:val="000000"/>
          <w:szCs w:val="24"/>
        </w:rPr>
        <w:t>Coldanè</w:t>
      </w:r>
      <w:proofErr w:type="spellEnd"/>
      <w:r w:rsidRPr="007609FB">
        <w:rPr>
          <w:rFonts w:cs="Arial"/>
          <w:color w:val="000000"/>
          <w:szCs w:val="24"/>
        </w:rPr>
        <w:t xml:space="preserve">, con vista sulla catena del Lagorai. A dargli un tocco caratteristico è la conformazione naturale del terreno. Esperti e principianti possono realizzare performance di rilievo e divertirsi in compagnia. </w:t>
      </w:r>
      <w:r w:rsidR="000B4262">
        <w:rPr>
          <w:rFonts w:cs="Arial"/>
          <w:color w:val="000000"/>
          <w:szCs w:val="24"/>
        </w:rPr>
        <w:t>Aperto da aprile a inizio novembre.</w:t>
      </w:r>
    </w:p>
    <w:p w14:paraId="4F9F4273" w14:textId="02A46C7C" w:rsidR="007609FB" w:rsidRPr="007609FB" w:rsidRDefault="00B47429" w:rsidP="007609FB">
      <w:pPr>
        <w:jc w:val="both"/>
        <w:rPr>
          <w:rFonts w:cs="Arial"/>
          <w:szCs w:val="24"/>
        </w:rPr>
      </w:pPr>
      <w:hyperlink r:id="rId13" w:history="1">
        <w:r w:rsidR="007609FB" w:rsidRPr="00103CDD">
          <w:rPr>
            <w:rStyle w:val="Collegamentoipertestuale"/>
            <w:rFonts w:cs="Arial"/>
            <w:szCs w:val="24"/>
          </w:rPr>
          <w:t>https://www.tesinogolf.it/home.html</w:t>
        </w:r>
      </w:hyperlink>
    </w:p>
    <w:p w14:paraId="2BC51443" w14:textId="77777777" w:rsidR="007609FB" w:rsidRPr="007609FB" w:rsidRDefault="007609FB" w:rsidP="007609FB">
      <w:pPr>
        <w:spacing w:line="259" w:lineRule="auto"/>
        <w:rPr>
          <w:rFonts w:cs="Arial"/>
          <w:szCs w:val="24"/>
        </w:rPr>
      </w:pPr>
    </w:p>
    <w:p w14:paraId="42A72A0D" w14:textId="77777777" w:rsidR="007609FB" w:rsidRPr="007609FB" w:rsidRDefault="007609FB" w:rsidP="007609FB">
      <w:pPr>
        <w:jc w:val="both"/>
        <w:outlineLvl w:val="0"/>
        <w:rPr>
          <w:rFonts w:cs="Arial"/>
          <w:b/>
          <w:bCs/>
          <w:color w:val="000000"/>
          <w:szCs w:val="24"/>
        </w:rPr>
      </w:pPr>
      <w:r w:rsidRPr="007609FB">
        <w:rPr>
          <w:rFonts w:cs="Arial"/>
          <w:color w:val="000000"/>
          <w:szCs w:val="24"/>
        </w:rPr>
        <w:t xml:space="preserve">Ulteriori informazioni </w:t>
      </w:r>
      <w:hyperlink r:id="rId14" w:history="1">
        <w:r w:rsidRPr="007609FB">
          <w:rPr>
            <w:rStyle w:val="Collegamentoipertestuale"/>
            <w:rFonts w:cs="Arial"/>
            <w:b/>
            <w:bCs/>
            <w:szCs w:val="24"/>
          </w:rPr>
          <w:t>QUI</w:t>
        </w:r>
      </w:hyperlink>
    </w:p>
    <w:p w14:paraId="22051B27" w14:textId="77777777" w:rsidR="007609FB" w:rsidRPr="007609FB" w:rsidRDefault="007609FB" w:rsidP="007609FB">
      <w:pPr>
        <w:jc w:val="both"/>
        <w:outlineLvl w:val="0"/>
        <w:rPr>
          <w:rFonts w:cs="Arial"/>
          <w:b/>
          <w:bCs/>
          <w:color w:val="000000"/>
          <w:szCs w:val="24"/>
        </w:rPr>
      </w:pPr>
    </w:p>
    <w:p w14:paraId="38EF6642" w14:textId="77777777" w:rsidR="007609FB" w:rsidRPr="007609FB" w:rsidRDefault="007609FB" w:rsidP="007609FB">
      <w:pPr>
        <w:jc w:val="both"/>
        <w:outlineLvl w:val="0"/>
        <w:rPr>
          <w:rFonts w:cs="Arial"/>
          <w:color w:val="000000"/>
          <w:szCs w:val="24"/>
        </w:rPr>
      </w:pPr>
      <w:r w:rsidRPr="007609FB">
        <w:rPr>
          <w:rFonts w:cs="Arial"/>
          <w:color w:val="000000"/>
          <w:szCs w:val="24"/>
        </w:rPr>
        <w:t xml:space="preserve"> (</w:t>
      </w:r>
      <w:proofErr w:type="spellStart"/>
      <w:r w:rsidRPr="007609FB">
        <w:rPr>
          <w:rFonts w:cs="Arial"/>
          <w:color w:val="000000"/>
          <w:szCs w:val="24"/>
        </w:rPr>
        <w:t>m.b</w:t>
      </w:r>
      <w:proofErr w:type="spellEnd"/>
      <w:r w:rsidRPr="007609FB">
        <w:rPr>
          <w:rFonts w:cs="Arial"/>
          <w:color w:val="000000"/>
          <w:szCs w:val="24"/>
        </w:rPr>
        <w:t>.)</w:t>
      </w:r>
    </w:p>
    <w:p w14:paraId="5332C991" w14:textId="77777777" w:rsidR="007609FB" w:rsidRPr="007609FB" w:rsidRDefault="007609FB" w:rsidP="007609FB">
      <w:pPr>
        <w:jc w:val="both"/>
        <w:outlineLvl w:val="0"/>
        <w:rPr>
          <w:rFonts w:cs="Arial"/>
          <w:color w:val="000000"/>
          <w:szCs w:val="24"/>
        </w:rPr>
      </w:pPr>
    </w:p>
    <w:p w14:paraId="5E6BA67A" w14:textId="77777777" w:rsidR="007609FB" w:rsidRPr="007609FB" w:rsidRDefault="007609FB" w:rsidP="007609FB">
      <w:pPr>
        <w:tabs>
          <w:tab w:val="left" w:pos="3740"/>
        </w:tabs>
        <w:jc w:val="both"/>
        <w:outlineLvl w:val="0"/>
        <w:rPr>
          <w:rFonts w:cs="Arial"/>
          <w:szCs w:val="24"/>
        </w:rPr>
      </w:pPr>
      <w:r w:rsidRPr="007609FB">
        <w:rPr>
          <w:rFonts w:cs="Arial"/>
          <w:color w:val="000000"/>
          <w:szCs w:val="24"/>
        </w:rPr>
        <w:t>Trento, maggio 2023</w:t>
      </w:r>
      <w:r w:rsidRPr="007609FB">
        <w:rPr>
          <w:rFonts w:cs="Arial"/>
          <w:color w:val="000000"/>
          <w:szCs w:val="24"/>
        </w:rPr>
        <w:tab/>
      </w:r>
    </w:p>
    <w:p w14:paraId="174D2199" w14:textId="2954FC20" w:rsidR="002259E8" w:rsidRPr="007609FB" w:rsidRDefault="002259E8" w:rsidP="007609FB">
      <w:pPr>
        <w:rPr>
          <w:rFonts w:cs="Arial"/>
          <w:szCs w:val="24"/>
        </w:rPr>
      </w:pPr>
    </w:p>
    <w:bookmarkEnd w:id="0"/>
    <w:sectPr w:rsidR="002259E8" w:rsidRPr="007609FB" w:rsidSect="00A1234D">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71704"/>
    <w:rsid w:val="00092B77"/>
    <w:rsid w:val="000970D5"/>
    <w:rsid w:val="000A692D"/>
    <w:rsid w:val="000A74CA"/>
    <w:rsid w:val="000B179A"/>
    <w:rsid w:val="000B4262"/>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D2613"/>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7A5"/>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609FB"/>
    <w:rsid w:val="007701DF"/>
    <w:rsid w:val="0077380C"/>
    <w:rsid w:val="00780633"/>
    <w:rsid w:val="00797087"/>
    <w:rsid w:val="007B0451"/>
    <w:rsid w:val="007B67F0"/>
    <w:rsid w:val="007C19C1"/>
    <w:rsid w:val="007C4AD3"/>
    <w:rsid w:val="007C5F56"/>
    <w:rsid w:val="007D257A"/>
    <w:rsid w:val="007E0ADB"/>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4742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1E62"/>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lfcampiglio.it/" TargetMode="External"/><Relationship Id="rId13" Type="http://schemas.openxmlformats.org/officeDocument/2006/relationships/hyperlink" Target="https://www.tesinogolf.it/home.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lfrendena.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lfclubfolgaria.it/it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olomitigolf.it/" TargetMode="External"/><Relationship Id="rId4" Type="http://schemas.openxmlformats.org/officeDocument/2006/relationships/settings" Target="settings.xml"/><Relationship Id="rId9" Type="http://schemas.openxmlformats.org/officeDocument/2006/relationships/hyperlink" Target="http://www.golfcampocarlomagno.it" TargetMode="External"/><Relationship Id="rId14" Type="http://schemas.openxmlformats.org/officeDocument/2006/relationships/hyperlink" Target="https://www.visittrentino.info/it/guida/sport-estate/gol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1119</Words>
  <Characters>6382</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2018-03-22T13:16:00Z</cp:lastPrinted>
  <dcterms:created xsi:type="dcterms:W3CDTF">2023-05-26T07:59:00Z</dcterms:created>
  <dcterms:modified xsi:type="dcterms:W3CDTF">2023-06-16T09:58:00Z</dcterms:modified>
</cp:coreProperties>
</file>