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EC8018" w14:textId="4E7074FE" w:rsidR="00AC51E9" w:rsidRDefault="00AC51E9" w:rsidP="002F102C">
      <w:pPr>
        <w:jc w:val="both"/>
        <w:rPr>
          <w:rFonts w:cs="Arial"/>
          <w:b/>
          <w:sz w:val="28"/>
        </w:rPr>
      </w:pPr>
      <w:r w:rsidRPr="00AC51E9">
        <w:rPr>
          <w:rFonts w:cs="Arial"/>
          <w:b/>
          <w:sz w:val="28"/>
          <w:szCs w:val="22"/>
        </w:rPr>
        <w:t>È una fauna ittica pregiata quella che popola le acque del Trentino</w:t>
      </w:r>
    </w:p>
    <w:p w14:paraId="45539409" w14:textId="2B20FFEA" w:rsidR="002F102C" w:rsidRPr="000F4C7A" w:rsidRDefault="002F29B1" w:rsidP="002F102C">
      <w:pPr>
        <w:jc w:val="both"/>
        <w:rPr>
          <w:rFonts w:cs="Arial"/>
          <w:b/>
          <w:sz w:val="32"/>
        </w:rPr>
      </w:pPr>
      <w:r>
        <w:rPr>
          <w:rFonts w:cs="Arial"/>
          <w:b/>
          <w:sz w:val="32"/>
        </w:rPr>
        <w:t xml:space="preserve">A PESCA SU </w:t>
      </w:r>
      <w:r w:rsidR="002F102C">
        <w:rPr>
          <w:rFonts w:cs="Arial"/>
          <w:b/>
          <w:sz w:val="32"/>
        </w:rPr>
        <w:t xml:space="preserve">FIUMI E LAGHI </w:t>
      </w:r>
      <w:r>
        <w:rPr>
          <w:rFonts w:cs="Arial"/>
          <w:b/>
          <w:sz w:val="32"/>
        </w:rPr>
        <w:t>C</w:t>
      </w:r>
      <w:r w:rsidR="001D3003">
        <w:rPr>
          <w:rFonts w:cs="Arial"/>
          <w:b/>
          <w:sz w:val="32"/>
        </w:rPr>
        <w:t xml:space="preserve">ONQUISTATI </w:t>
      </w:r>
      <w:r>
        <w:rPr>
          <w:rFonts w:cs="Arial"/>
          <w:b/>
          <w:sz w:val="32"/>
        </w:rPr>
        <w:t>DALLA NATURA</w:t>
      </w:r>
    </w:p>
    <w:p w14:paraId="3262FA42" w14:textId="77777777" w:rsidR="002F102C" w:rsidRDefault="002F102C" w:rsidP="002F102C">
      <w:pPr>
        <w:jc w:val="both"/>
        <w:rPr>
          <w:rFonts w:cs="Arial"/>
        </w:rPr>
      </w:pPr>
    </w:p>
    <w:p w14:paraId="1A27796A" w14:textId="1AB7D5DD" w:rsidR="002F102C" w:rsidRPr="0016314C" w:rsidRDefault="002F102C" w:rsidP="002F102C">
      <w:pPr>
        <w:spacing w:line="276" w:lineRule="auto"/>
        <w:jc w:val="both"/>
        <w:rPr>
          <w:rFonts w:cs="Arial"/>
          <w:b/>
        </w:rPr>
      </w:pPr>
      <w:r>
        <w:rPr>
          <w:rFonts w:cs="Arial"/>
          <w:b/>
        </w:rPr>
        <w:t xml:space="preserve">A disposizione degli appassionati c’è il </w:t>
      </w:r>
      <w:r w:rsidRPr="0016314C">
        <w:rPr>
          <w:rFonts w:cs="Arial"/>
          <w:b/>
        </w:rPr>
        <w:t xml:space="preserve">portale </w:t>
      </w:r>
      <w:r>
        <w:rPr>
          <w:rFonts w:cs="Arial"/>
          <w:b/>
        </w:rPr>
        <w:t>“</w:t>
      </w:r>
      <w:r w:rsidRPr="0016314C">
        <w:rPr>
          <w:rFonts w:cs="Arial"/>
          <w:b/>
        </w:rPr>
        <w:t>Trentino Fishing"</w:t>
      </w:r>
      <w:r>
        <w:rPr>
          <w:rFonts w:cs="Arial"/>
          <w:b/>
        </w:rPr>
        <w:t>, per prenotare una Guida Fishing o uno dei nu</w:t>
      </w:r>
      <w:r w:rsidRPr="0016314C">
        <w:rPr>
          <w:rFonts w:cs="Arial"/>
          <w:b/>
        </w:rPr>
        <w:t>merosi servizi, da</w:t>
      </w:r>
      <w:r>
        <w:rPr>
          <w:rFonts w:cs="Arial"/>
          <w:b/>
        </w:rPr>
        <w:t>l</w:t>
      </w:r>
      <w:r w:rsidRPr="0016314C">
        <w:rPr>
          <w:rFonts w:cs="Arial"/>
          <w:b/>
        </w:rPr>
        <w:t xml:space="preserve"> permess</w:t>
      </w:r>
      <w:r>
        <w:rPr>
          <w:rFonts w:cs="Arial"/>
          <w:b/>
        </w:rPr>
        <w:t>o</w:t>
      </w:r>
      <w:r w:rsidRPr="0016314C">
        <w:rPr>
          <w:rFonts w:cs="Arial"/>
          <w:b/>
        </w:rPr>
        <w:t xml:space="preserve"> giornalier</w:t>
      </w:r>
      <w:r w:rsidR="00AC51E9">
        <w:rPr>
          <w:rFonts w:cs="Arial"/>
          <w:b/>
        </w:rPr>
        <w:t>o</w:t>
      </w:r>
      <w:r>
        <w:rPr>
          <w:rFonts w:cs="Arial"/>
          <w:b/>
        </w:rPr>
        <w:t xml:space="preserve"> al </w:t>
      </w:r>
      <w:r w:rsidRPr="0016314C">
        <w:rPr>
          <w:rFonts w:cs="Arial"/>
          <w:b/>
        </w:rPr>
        <w:t>soggiorno in uno dei</w:t>
      </w:r>
      <w:r w:rsidR="00062580">
        <w:rPr>
          <w:rFonts w:cs="Arial"/>
          <w:b/>
        </w:rPr>
        <w:t xml:space="preserve"> </w:t>
      </w:r>
      <w:r w:rsidRPr="0016314C">
        <w:rPr>
          <w:rFonts w:cs="Arial"/>
          <w:b/>
        </w:rPr>
        <w:t>"Trentino Fishing Lodge"</w:t>
      </w:r>
    </w:p>
    <w:p w14:paraId="77699D43" w14:textId="77777777" w:rsidR="002F102C" w:rsidRPr="000F4C7A" w:rsidRDefault="002F102C" w:rsidP="002F102C">
      <w:pPr>
        <w:jc w:val="both"/>
        <w:rPr>
          <w:rFonts w:cs="Arial"/>
        </w:rPr>
      </w:pPr>
    </w:p>
    <w:p w14:paraId="29C317AA" w14:textId="77777777" w:rsidR="002F102C" w:rsidRDefault="002F102C" w:rsidP="002F102C">
      <w:pPr>
        <w:jc w:val="both"/>
        <w:rPr>
          <w:rFonts w:cs="Arial"/>
        </w:rPr>
      </w:pPr>
      <w:r>
        <w:rPr>
          <w:rFonts w:cs="Arial"/>
        </w:rPr>
        <w:t>Il</w:t>
      </w:r>
      <w:r w:rsidRPr="000F4C7A">
        <w:rPr>
          <w:rFonts w:cs="Arial"/>
        </w:rPr>
        <w:t xml:space="preserve"> Trentino </w:t>
      </w:r>
      <w:r w:rsidRPr="005F0E6B">
        <w:rPr>
          <w:rFonts w:cs="Arial"/>
        </w:rPr>
        <w:t>è un territorio ricco di biodiversità grazie alla presenza diffusa di ambienti tutelati grandi e piccoli.</w:t>
      </w:r>
      <w:r w:rsidRPr="000F4C7A">
        <w:rPr>
          <w:rFonts w:cs="Arial"/>
        </w:rPr>
        <w:t xml:space="preserve"> Con oltre 2000 km di fiumi e torrenti e quasi 300 laghi</w:t>
      </w:r>
      <w:r>
        <w:rPr>
          <w:rFonts w:cs="Arial"/>
        </w:rPr>
        <w:t>, a</w:t>
      </w:r>
      <w:r w:rsidRPr="000F4C7A">
        <w:rPr>
          <w:rFonts w:cs="Arial"/>
        </w:rPr>
        <w:t xml:space="preserve"> beneficiare di questa condizione è naturalmente anche il patrimonio idrico e ittico</w:t>
      </w:r>
      <w:r>
        <w:rPr>
          <w:rFonts w:cs="Arial"/>
        </w:rPr>
        <w:t>. P</w:t>
      </w:r>
      <w:r w:rsidRPr="000F4C7A">
        <w:rPr>
          <w:rFonts w:cs="Arial"/>
        </w:rPr>
        <w:t>roprio la varietà di ambienti acquatici e la presenza di oltre 500 zone di pesca a disposizion</w:t>
      </w:r>
      <w:r>
        <w:rPr>
          <w:rFonts w:cs="Arial"/>
        </w:rPr>
        <w:t>e</w:t>
      </w:r>
      <w:r w:rsidRPr="000F4C7A">
        <w:rPr>
          <w:rFonts w:cs="Arial"/>
        </w:rPr>
        <w:t>, fanno d</w:t>
      </w:r>
      <w:r>
        <w:rPr>
          <w:rFonts w:cs="Arial"/>
        </w:rPr>
        <w:t xml:space="preserve">i questo territorio </w:t>
      </w:r>
      <w:r w:rsidRPr="000F4C7A">
        <w:rPr>
          <w:rFonts w:cs="Arial"/>
        </w:rPr>
        <w:t xml:space="preserve">una destinazione </w:t>
      </w:r>
      <w:r>
        <w:rPr>
          <w:rFonts w:cs="Arial"/>
        </w:rPr>
        <w:t xml:space="preserve">ideale </w:t>
      </w:r>
      <w:r w:rsidRPr="000F4C7A">
        <w:rPr>
          <w:rFonts w:cs="Arial"/>
        </w:rPr>
        <w:t xml:space="preserve">per </w:t>
      </w:r>
      <w:r>
        <w:rPr>
          <w:rFonts w:cs="Arial"/>
        </w:rPr>
        <w:t>pescare, in particolare a mosca e a spinning.</w:t>
      </w:r>
    </w:p>
    <w:p w14:paraId="3C6FA635" w14:textId="77777777" w:rsidR="002F102C" w:rsidRDefault="002F102C" w:rsidP="002F102C">
      <w:pPr>
        <w:jc w:val="both"/>
        <w:rPr>
          <w:rFonts w:cs="Arial"/>
        </w:rPr>
      </w:pPr>
      <w:r>
        <w:rPr>
          <w:rFonts w:cs="Arial"/>
        </w:rPr>
        <w:t>Basta indossare gli appositi “waders”, per muoversi liberamente nel corso d’acqua senza bagnarsi, e lanciare l’esca verso i punti dove più facilmente può stazionare il pesce, nelle acque più calme o sotto i massi affioranti. Una sfida che richiede pazienza, esperienza e anche un po’ di fortuna.</w:t>
      </w:r>
    </w:p>
    <w:p w14:paraId="224803BE" w14:textId="77777777" w:rsidR="002F102C" w:rsidRDefault="002F102C" w:rsidP="002F102C">
      <w:pPr>
        <w:jc w:val="both"/>
        <w:rPr>
          <w:rFonts w:cs="Arial"/>
        </w:rPr>
      </w:pPr>
      <w:r w:rsidRPr="000F4C7A">
        <w:rPr>
          <w:rFonts w:cs="Arial"/>
        </w:rPr>
        <w:t xml:space="preserve">Si può scegliere tra i grandi laghi di fondovalle o quelli alpini </w:t>
      </w:r>
      <w:r>
        <w:rPr>
          <w:rFonts w:cs="Arial"/>
        </w:rPr>
        <w:t>con vista sulle</w:t>
      </w:r>
      <w:r w:rsidRPr="000F4C7A">
        <w:rPr>
          <w:rFonts w:cs="Arial"/>
        </w:rPr>
        <w:t xml:space="preserve"> Dolomiti, i torrenti come l'Avisio</w:t>
      </w:r>
      <w:r>
        <w:rPr>
          <w:rFonts w:cs="Arial"/>
        </w:rPr>
        <w:t xml:space="preserve">, il Cismon e il </w:t>
      </w:r>
      <w:r w:rsidRPr="000F4C7A">
        <w:rPr>
          <w:rFonts w:cs="Arial"/>
        </w:rPr>
        <w:t>Vanoi, o fiumi come il Noce,</w:t>
      </w:r>
      <w:r>
        <w:rPr>
          <w:rFonts w:cs="Arial"/>
        </w:rPr>
        <w:t xml:space="preserve"> la</w:t>
      </w:r>
      <w:r w:rsidRPr="000F4C7A">
        <w:rPr>
          <w:rFonts w:cs="Arial"/>
        </w:rPr>
        <w:t xml:space="preserve"> Sarca</w:t>
      </w:r>
      <w:r>
        <w:rPr>
          <w:rFonts w:cs="Arial"/>
        </w:rPr>
        <w:t xml:space="preserve">, la Brenta </w:t>
      </w:r>
      <w:r w:rsidRPr="000F4C7A">
        <w:rPr>
          <w:rFonts w:cs="Arial"/>
        </w:rPr>
        <w:t>e l’Adige</w:t>
      </w:r>
      <w:r>
        <w:rPr>
          <w:rFonts w:cs="Arial"/>
        </w:rPr>
        <w:t xml:space="preserve">. </w:t>
      </w:r>
    </w:p>
    <w:p w14:paraId="3FC44440" w14:textId="6F3D632D" w:rsidR="002F102C" w:rsidRDefault="002F102C" w:rsidP="002F102C">
      <w:pPr>
        <w:jc w:val="both"/>
        <w:rPr>
          <w:rFonts w:cs="Arial"/>
        </w:rPr>
      </w:pPr>
      <w:r>
        <w:rPr>
          <w:rFonts w:cs="Arial"/>
        </w:rPr>
        <w:t>Su questi corsi d’acqua si trovano anche numerose zone riservate alla pesca</w:t>
      </w:r>
      <w:r w:rsidRPr="002F29B1">
        <w:rPr>
          <w:rFonts w:cs="Arial"/>
          <w:b/>
          <w:bCs/>
        </w:rPr>
        <w:t xml:space="preserve"> no kill</w:t>
      </w:r>
      <w:r>
        <w:rPr>
          <w:rFonts w:cs="Arial"/>
        </w:rPr>
        <w:t>, senza cioè prelievo del pesce, perché una volta catturato viene liberato dall’amo e subito rilasciato. Sulla Sarca, invece, si trovano anche speciali piattaforme per consentire un accesso facilitato ad anziani e persone con disabilità.</w:t>
      </w:r>
    </w:p>
    <w:p w14:paraId="593B81A4" w14:textId="41173C5D" w:rsidR="00AC51E9" w:rsidRDefault="002F102C" w:rsidP="00AC51E9">
      <w:pPr>
        <w:jc w:val="both"/>
        <w:rPr>
          <w:rFonts w:cs="Arial"/>
        </w:rPr>
      </w:pPr>
      <w:r w:rsidRPr="000F4C7A">
        <w:rPr>
          <w:rFonts w:cs="Arial"/>
        </w:rPr>
        <w:t xml:space="preserve">Per </w:t>
      </w:r>
      <w:r>
        <w:rPr>
          <w:rFonts w:cs="Arial"/>
        </w:rPr>
        <w:t xml:space="preserve">conoscere tutte le opportunità a disposizione degli appassionati il riferimento rimane il portale </w:t>
      </w:r>
      <w:r w:rsidRPr="00F42D55">
        <w:rPr>
          <w:rFonts w:cs="Arial"/>
          <w:b/>
        </w:rPr>
        <w:t>trentinofishing.it</w:t>
      </w:r>
      <w:r>
        <w:rPr>
          <w:rFonts w:cs="Arial"/>
          <w:b/>
        </w:rPr>
        <w:t>,</w:t>
      </w:r>
      <w:r w:rsidRPr="000F4C7A">
        <w:rPr>
          <w:rFonts w:cs="Arial"/>
        </w:rPr>
        <w:t xml:space="preserve"> </w:t>
      </w:r>
      <w:r>
        <w:rPr>
          <w:rFonts w:cs="Arial"/>
        </w:rPr>
        <w:t xml:space="preserve">che raccoglie tutte le informazioni relative ad </w:t>
      </w:r>
      <w:r w:rsidRPr="000F4C7A">
        <w:rPr>
          <w:rFonts w:cs="Arial"/>
        </w:rPr>
        <w:t>associazioni pescatori, zone, specie ittiche, situazione in tempo reale delle principali acque</w:t>
      </w:r>
      <w:r>
        <w:rPr>
          <w:rFonts w:cs="Arial"/>
        </w:rPr>
        <w:t xml:space="preserve"> grazie alle immagini trasmesse dalle webcam,</w:t>
      </w:r>
      <w:r w:rsidRPr="000F4C7A">
        <w:rPr>
          <w:rFonts w:cs="Arial"/>
        </w:rPr>
        <w:t xml:space="preserve"> </w:t>
      </w:r>
      <w:r>
        <w:rPr>
          <w:rFonts w:cs="Arial"/>
        </w:rPr>
        <w:t>ma anche una sezione per l’acquisto on line de</w:t>
      </w:r>
      <w:r w:rsidRPr="000F4C7A">
        <w:rPr>
          <w:rFonts w:cs="Arial"/>
        </w:rPr>
        <w:t>i permessi di pesca e di prenotazione delle zone a riserva, il permesso turistico di pesca dilettantistica che sostituisce la licenza governativa per i pescatori che non ne sono in possesso</w:t>
      </w:r>
      <w:r>
        <w:rPr>
          <w:rFonts w:cs="Arial"/>
        </w:rPr>
        <w:t>, il noleggio dell’attrezzatura. Si possono inoltre prenotare</w:t>
      </w:r>
      <w:r w:rsidRPr="000F4C7A">
        <w:rPr>
          <w:rFonts w:cs="Arial"/>
        </w:rPr>
        <w:t xml:space="preserve"> le </w:t>
      </w:r>
      <w:r w:rsidRPr="00657CA1">
        <w:rPr>
          <w:rFonts w:cs="Arial"/>
          <w:b/>
        </w:rPr>
        <w:t>Trentino Fishing Guides</w:t>
      </w:r>
      <w:r w:rsidR="00062580">
        <w:rPr>
          <w:rFonts w:cs="Arial"/>
          <w:b/>
        </w:rPr>
        <w:t xml:space="preserve"> </w:t>
      </w:r>
      <w:r w:rsidR="00062580" w:rsidRPr="00062580">
        <w:rPr>
          <w:rFonts w:cs="Arial"/>
          <w:bCs/>
        </w:rPr>
        <w:t>(</w:t>
      </w:r>
      <w:hyperlink r:id="rId8" w:history="1">
        <w:r w:rsidR="00062580" w:rsidRPr="009B7770">
          <w:rPr>
            <w:rStyle w:val="Collegamentoipertestuale"/>
            <w:rFonts w:cs="Arial"/>
          </w:rPr>
          <w:t>www.visittrentino.info/it/articoli/natura-pura/fishing-guides</w:t>
        </w:r>
      </w:hyperlink>
      <w:r w:rsidR="00062580" w:rsidRPr="00062580">
        <w:rPr>
          <w:rStyle w:val="Collegamentoipertestuale"/>
          <w:rFonts w:cs="Arial"/>
          <w:color w:val="auto"/>
          <w:u w:val="none"/>
        </w:rPr>
        <w:t xml:space="preserve">), </w:t>
      </w:r>
      <w:r w:rsidRPr="000F4C7A">
        <w:rPr>
          <w:rFonts w:cs="Arial"/>
        </w:rPr>
        <w:t>figure preparate per l’accompagnamento dei pescatori nei migliori spot di pesca</w:t>
      </w:r>
      <w:r>
        <w:rPr>
          <w:rFonts w:cs="Arial"/>
        </w:rPr>
        <w:t xml:space="preserve"> e il soggiorno nei </w:t>
      </w:r>
      <w:r w:rsidRPr="00657CA1">
        <w:rPr>
          <w:rFonts w:cs="Arial"/>
          <w:b/>
        </w:rPr>
        <w:t>Trentino Fishing Lodge</w:t>
      </w:r>
      <w:r>
        <w:rPr>
          <w:rFonts w:cs="Arial"/>
          <w:b/>
        </w:rPr>
        <w:t>,</w:t>
      </w:r>
      <w:r w:rsidRPr="000F4C7A">
        <w:rPr>
          <w:rFonts w:cs="Arial"/>
        </w:rPr>
        <w:t xml:space="preserve"> un gruppo di strutture ricettive idonee ad accogliere gli appassionati di pesca</w:t>
      </w:r>
      <w:r w:rsidR="00062580">
        <w:rPr>
          <w:rFonts w:cs="Arial"/>
        </w:rPr>
        <w:t xml:space="preserve"> (</w:t>
      </w:r>
      <w:hyperlink r:id="rId9" w:history="1">
        <w:r w:rsidR="00AC51E9" w:rsidRPr="009B7770">
          <w:rPr>
            <w:rStyle w:val="Collegamentoipertestuale"/>
            <w:rFonts w:cs="Arial"/>
          </w:rPr>
          <w:t>www.visittrentino.info/it/articoli/club-prodotto/trentino-fishing-lodge</w:t>
        </w:r>
      </w:hyperlink>
      <w:r w:rsidR="00062580">
        <w:rPr>
          <w:rStyle w:val="Collegamentoipertestuale"/>
          <w:rFonts w:cs="Arial"/>
        </w:rPr>
        <w:t>)</w:t>
      </w:r>
      <w:r w:rsidR="00062580" w:rsidRPr="00062580">
        <w:rPr>
          <w:rStyle w:val="Collegamentoipertestuale"/>
          <w:rFonts w:cs="Arial"/>
          <w:color w:val="auto"/>
          <w:u w:val="none"/>
        </w:rPr>
        <w:t>.</w:t>
      </w:r>
    </w:p>
    <w:p w14:paraId="100A92E7" w14:textId="77777777" w:rsidR="00AC51E9" w:rsidRDefault="00AC51E9" w:rsidP="00AC51E9">
      <w:pPr>
        <w:jc w:val="both"/>
        <w:rPr>
          <w:rFonts w:cs="Arial"/>
        </w:rPr>
      </w:pPr>
    </w:p>
    <w:p w14:paraId="54FC2702" w14:textId="7C052F65" w:rsidR="00D447FE" w:rsidRDefault="002F102C" w:rsidP="00AC51E9">
      <w:pPr>
        <w:jc w:val="both"/>
        <w:rPr>
          <w:rStyle w:val="Collegamentoipertestuale"/>
          <w:rFonts w:cs="Arial"/>
          <w:b/>
        </w:rPr>
      </w:pPr>
      <w:r>
        <w:rPr>
          <w:rFonts w:cs="Arial"/>
        </w:rPr>
        <w:t xml:space="preserve">Ulteriori informazioni </w:t>
      </w:r>
      <w:hyperlink r:id="rId10" w:history="1">
        <w:r w:rsidR="00AC51E9" w:rsidRPr="00AC51E9">
          <w:rPr>
            <w:rStyle w:val="Collegamentoipertestuale"/>
            <w:rFonts w:cs="Arial"/>
            <w:b/>
            <w:bCs/>
            <w:u w:val="none"/>
          </w:rPr>
          <w:t>QUI</w:t>
        </w:r>
      </w:hyperlink>
      <w:r w:rsidR="00062580">
        <w:rPr>
          <w:rStyle w:val="Collegamentoipertestuale"/>
          <w:rFonts w:cs="Arial"/>
          <w:b/>
          <w:bCs/>
          <w:u w:val="none"/>
        </w:rPr>
        <w:t xml:space="preserve"> </w:t>
      </w:r>
    </w:p>
    <w:p w14:paraId="7C5C8C1E" w14:textId="05784E24" w:rsidR="00AC51E9" w:rsidRDefault="00AC51E9" w:rsidP="00AC51E9">
      <w:pPr>
        <w:jc w:val="both"/>
        <w:rPr>
          <w:rStyle w:val="Collegamentoipertestuale"/>
          <w:rFonts w:cs="Arial"/>
          <w:b/>
        </w:rPr>
      </w:pPr>
    </w:p>
    <w:p w14:paraId="735A7CA3" w14:textId="68BFC17E" w:rsidR="00AC51E9" w:rsidRPr="002F102C" w:rsidRDefault="00062580" w:rsidP="00AC51E9">
      <w:pPr>
        <w:jc w:val="both"/>
      </w:pPr>
      <w:r>
        <w:t>(m.b.)</w:t>
      </w:r>
    </w:p>
    <w:sectPr w:rsidR="00AC51E9" w:rsidRPr="002F102C" w:rsidSect="00A1234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7C869C" w14:textId="77777777" w:rsidR="00E97652" w:rsidRDefault="00E97652" w:rsidP="009C72FF">
      <w:r>
        <w:separator/>
      </w:r>
    </w:p>
  </w:endnote>
  <w:endnote w:type="continuationSeparator" w:id="0">
    <w:p w14:paraId="76851EB2" w14:textId="77777777" w:rsidR="00E97652" w:rsidRDefault="00E97652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altName w:val="Calibri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6EB46" w14:textId="77777777" w:rsidR="00C267AA" w:rsidRDefault="00C267A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3D27D872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6FC717AD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43E43CD0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25FDBFDF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12B68C5B" w14:textId="7896AF4A" w:rsidR="000F631A" w:rsidRPr="00DE417A" w:rsidRDefault="00C267A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>
            <w:rPr>
              <w:rFonts w:ascii="HelveticaNeueLT Std" w:hAnsi="HelveticaNeueLT Std" w:cs="Arial"/>
              <w:sz w:val="20"/>
              <w:lang w:eastAsia="it-IT"/>
            </w:rPr>
            <w:t>www.visittrentino.info</w:t>
          </w:r>
        </w:p>
      </w:tc>
      <w:tc>
        <w:tcPr>
          <w:tcW w:w="4932" w:type="dxa"/>
          <w:shd w:val="clear" w:color="auto" w:fill="auto"/>
        </w:tcPr>
        <w:p w14:paraId="00333755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7D59842C" wp14:editId="6E308FDB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7DE7B2A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3CA75BA4" w14:textId="0D8C6811" w:rsidR="000F631A" w:rsidRDefault="00AC51E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580BB8C5" wp14:editId="5C96501E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85D5948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BDF484" w14:textId="77777777" w:rsidR="00C267AA" w:rsidRDefault="00C267A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7158FB" w14:textId="77777777" w:rsidR="00E97652" w:rsidRDefault="00E97652" w:rsidP="009C72FF">
      <w:r>
        <w:separator/>
      </w:r>
    </w:p>
  </w:footnote>
  <w:footnote w:type="continuationSeparator" w:id="0">
    <w:p w14:paraId="556F97E5" w14:textId="77777777" w:rsidR="00E97652" w:rsidRDefault="00E97652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9C207" w14:textId="77777777" w:rsidR="00C267AA" w:rsidRDefault="00C267AA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746AE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757B7896" wp14:editId="1CCE1B50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F7045A" w14:textId="77777777" w:rsidR="00C267AA" w:rsidRDefault="00C267A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1668666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99505972">
    <w:abstractNumId w:val="2"/>
  </w:num>
  <w:num w:numId="3" w16cid:durableId="16099670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61B3C"/>
    <w:rsid w:val="00062580"/>
    <w:rsid w:val="000708AA"/>
    <w:rsid w:val="00092B77"/>
    <w:rsid w:val="000970D5"/>
    <w:rsid w:val="000A692D"/>
    <w:rsid w:val="000A74CA"/>
    <w:rsid w:val="000C4F2A"/>
    <w:rsid w:val="000D27B1"/>
    <w:rsid w:val="000D59D2"/>
    <w:rsid w:val="000D62FB"/>
    <w:rsid w:val="000F2041"/>
    <w:rsid w:val="000F5B39"/>
    <w:rsid w:val="000F631A"/>
    <w:rsid w:val="001205F9"/>
    <w:rsid w:val="00144F7C"/>
    <w:rsid w:val="00155FD3"/>
    <w:rsid w:val="001669D7"/>
    <w:rsid w:val="00185948"/>
    <w:rsid w:val="001908DC"/>
    <w:rsid w:val="001A5F8A"/>
    <w:rsid w:val="001B7EC4"/>
    <w:rsid w:val="001C253C"/>
    <w:rsid w:val="001C5D85"/>
    <w:rsid w:val="001C6CA0"/>
    <w:rsid w:val="001D3003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87487"/>
    <w:rsid w:val="002933F5"/>
    <w:rsid w:val="002B2DF2"/>
    <w:rsid w:val="002D09B0"/>
    <w:rsid w:val="002F102C"/>
    <w:rsid w:val="002F29B1"/>
    <w:rsid w:val="003018AC"/>
    <w:rsid w:val="003366B6"/>
    <w:rsid w:val="00342BBD"/>
    <w:rsid w:val="003476B0"/>
    <w:rsid w:val="003661B4"/>
    <w:rsid w:val="00381AD6"/>
    <w:rsid w:val="00382BB2"/>
    <w:rsid w:val="003856DF"/>
    <w:rsid w:val="003C52A3"/>
    <w:rsid w:val="003C6629"/>
    <w:rsid w:val="003F3739"/>
    <w:rsid w:val="003F6FC5"/>
    <w:rsid w:val="0041263B"/>
    <w:rsid w:val="00414B4A"/>
    <w:rsid w:val="004348F1"/>
    <w:rsid w:val="0043702B"/>
    <w:rsid w:val="00446DF7"/>
    <w:rsid w:val="004809A6"/>
    <w:rsid w:val="004A4134"/>
    <w:rsid w:val="004B1401"/>
    <w:rsid w:val="004B3FDD"/>
    <w:rsid w:val="004C3781"/>
    <w:rsid w:val="004E783A"/>
    <w:rsid w:val="004E7FDE"/>
    <w:rsid w:val="00534CE9"/>
    <w:rsid w:val="00540F62"/>
    <w:rsid w:val="00566508"/>
    <w:rsid w:val="00576704"/>
    <w:rsid w:val="00577656"/>
    <w:rsid w:val="00577A8A"/>
    <w:rsid w:val="005848A9"/>
    <w:rsid w:val="005A0D15"/>
    <w:rsid w:val="005A45E9"/>
    <w:rsid w:val="005B455E"/>
    <w:rsid w:val="005B6F5D"/>
    <w:rsid w:val="005D01A2"/>
    <w:rsid w:val="00622E1C"/>
    <w:rsid w:val="006256D8"/>
    <w:rsid w:val="00626AFB"/>
    <w:rsid w:val="006374B2"/>
    <w:rsid w:val="00641A0C"/>
    <w:rsid w:val="00645103"/>
    <w:rsid w:val="006469B6"/>
    <w:rsid w:val="00663B3C"/>
    <w:rsid w:val="00695487"/>
    <w:rsid w:val="006B3D66"/>
    <w:rsid w:val="00717251"/>
    <w:rsid w:val="00724E05"/>
    <w:rsid w:val="007312A0"/>
    <w:rsid w:val="0074772B"/>
    <w:rsid w:val="0075635D"/>
    <w:rsid w:val="007701DF"/>
    <w:rsid w:val="0077380C"/>
    <w:rsid w:val="00780633"/>
    <w:rsid w:val="00797087"/>
    <w:rsid w:val="007B0451"/>
    <w:rsid w:val="007B67F0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A2827"/>
    <w:rsid w:val="008D2706"/>
    <w:rsid w:val="008D36FB"/>
    <w:rsid w:val="008D6265"/>
    <w:rsid w:val="008F1650"/>
    <w:rsid w:val="00930C28"/>
    <w:rsid w:val="00950E9B"/>
    <w:rsid w:val="009804CE"/>
    <w:rsid w:val="0098381E"/>
    <w:rsid w:val="00991C6B"/>
    <w:rsid w:val="00992575"/>
    <w:rsid w:val="0099448B"/>
    <w:rsid w:val="009A1FFC"/>
    <w:rsid w:val="009A242D"/>
    <w:rsid w:val="009A45B5"/>
    <w:rsid w:val="009C186B"/>
    <w:rsid w:val="009C72FF"/>
    <w:rsid w:val="009E22AE"/>
    <w:rsid w:val="009F20BF"/>
    <w:rsid w:val="009F4BC7"/>
    <w:rsid w:val="00A012B7"/>
    <w:rsid w:val="00A10A23"/>
    <w:rsid w:val="00A1234D"/>
    <w:rsid w:val="00A16396"/>
    <w:rsid w:val="00A23E3A"/>
    <w:rsid w:val="00A27923"/>
    <w:rsid w:val="00A74FF4"/>
    <w:rsid w:val="00A817CB"/>
    <w:rsid w:val="00A928AD"/>
    <w:rsid w:val="00AA6983"/>
    <w:rsid w:val="00AB264A"/>
    <w:rsid w:val="00AB2CF9"/>
    <w:rsid w:val="00AB51FE"/>
    <w:rsid w:val="00AC51E9"/>
    <w:rsid w:val="00AE1429"/>
    <w:rsid w:val="00AF63F4"/>
    <w:rsid w:val="00B06C89"/>
    <w:rsid w:val="00B10525"/>
    <w:rsid w:val="00B43249"/>
    <w:rsid w:val="00B61314"/>
    <w:rsid w:val="00B95685"/>
    <w:rsid w:val="00B96D16"/>
    <w:rsid w:val="00BB0BF2"/>
    <w:rsid w:val="00BB19C5"/>
    <w:rsid w:val="00BB26B6"/>
    <w:rsid w:val="00BB3E2C"/>
    <w:rsid w:val="00BC77FB"/>
    <w:rsid w:val="00BD4144"/>
    <w:rsid w:val="00C02761"/>
    <w:rsid w:val="00C21374"/>
    <w:rsid w:val="00C267AA"/>
    <w:rsid w:val="00C40386"/>
    <w:rsid w:val="00C655C5"/>
    <w:rsid w:val="00C87C95"/>
    <w:rsid w:val="00C96291"/>
    <w:rsid w:val="00CB56F5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3146E"/>
    <w:rsid w:val="00D3353A"/>
    <w:rsid w:val="00D35905"/>
    <w:rsid w:val="00D447FE"/>
    <w:rsid w:val="00D46902"/>
    <w:rsid w:val="00D6595A"/>
    <w:rsid w:val="00D72EB1"/>
    <w:rsid w:val="00D73EC1"/>
    <w:rsid w:val="00D914DC"/>
    <w:rsid w:val="00DA7633"/>
    <w:rsid w:val="00DB549B"/>
    <w:rsid w:val="00DC16F1"/>
    <w:rsid w:val="00DC77A8"/>
    <w:rsid w:val="00DD4177"/>
    <w:rsid w:val="00DD7962"/>
    <w:rsid w:val="00E051C6"/>
    <w:rsid w:val="00E1624C"/>
    <w:rsid w:val="00E3745E"/>
    <w:rsid w:val="00E401FB"/>
    <w:rsid w:val="00E44A3F"/>
    <w:rsid w:val="00E90796"/>
    <w:rsid w:val="00E90D39"/>
    <w:rsid w:val="00E90F86"/>
    <w:rsid w:val="00E97652"/>
    <w:rsid w:val="00EC6057"/>
    <w:rsid w:val="00ED3666"/>
    <w:rsid w:val="00EE50D2"/>
    <w:rsid w:val="00F16462"/>
    <w:rsid w:val="00F207FB"/>
    <w:rsid w:val="00F2597E"/>
    <w:rsid w:val="00F379B5"/>
    <w:rsid w:val="00F53ABB"/>
    <w:rsid w:val="00F66A83"/>
    <w:rsid w:val="00F7101A"/>
    <w:rsid w:val="00F82CD8"/>
    <w:rsid w:val="00F86B94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7D3B258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Menzionenonrisolta">
    <w:name w:val="Unresolved Mention"/>
    <w:basedOn w:val="Carpredefinitoparagrafo"/>
    <w:uiPriority w:val="99"/>
    <w:semiHidden/>
    <w:unhideWhenUsed/>
    <w:rsid w:val="00AC51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sittrentino.info/it/articoli/natura-pura/fishing-guides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www.trentinofishing.it/i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visittrentino.info/it/articoli/club-prodotto/trentino-fishing-lodge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15959C3-3A3F-4D0D-ADE7-906FE1A6F4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423</Words>
  <Characters>2413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6</cp:revision>
  <cp:lastPrinted>2018-03-22T13:16:00Z</cp:lastPrinted>
  <dcterms:created xsi:type="dcterms:W3CDTF">2023-01-23T11:14:00Z</dcterms:created>
  <dcterms:modified xsi:type="dcterms:W3CDTF">2023-02-24T11:04:00Z</dcterms:modified>
</cp:coreProperties>
</file>