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B3FD1" w14:textId="157D604F" w:rsidR="006239E5" w:rsidRPr="00171219" w:rsidRDefault="009062C0" w:rsidP="006239E5">
      <w:pPr>
        <w:jc w:val="both"/>
        <w:rPr>
          <w:rFonts w:cs="Arial"/>
          <w:b/>
          <w:bCs/>
          <w:sz w:val="27"/>
          <w:szCs w:val="27"/>
        </w:rPr>
      </w:pPr>
      <w:r>
        <w:rPr>
          <w:rFonts w:cs="Arial"/>
          <w:b/>
          <w:bCs/>
          <w:sz w:val="27"/>
          <w:szCs w:val="27"/>
        </w:rPr>
        <w:t xml:space="preserve">Un ricco programma </w:t>
      </w:r>
      <w:r w:rsidR="004510EC">
        <w:rPr>
          <w:rFonts w:cs="Arial"/>
          <w:b/>
          <w:bCs/>
          <w:sz w:val="27"/>
          <w:szCs w:val="27"/>
        </w:rPr>
        <w:t xml:space="preserve">di eventi tra le </w:t>
      </w:r>
      <w:r w:rsidR="006239E5">
        <w:rPr>
          <w:rFonts w:cs="Arial"/>
          <w:b/>
          <w:bCs/>
          <w:sz w:val="27"/>
          <w:szCs w:val="27"/>
        </w:rPr>
        <w:t>suggestioni dell’arte e della storia</w:t>
      </w:r>
    </w:p>
    <w:p w14:paraId="7EFC41B6" w14:textId="77777777" w:rsidR="006239E5" w:rsidRPr="00171219" w:rsidRDefault="006239E5" w:rsidP="006239E5">
      <w:pPr>
        <w:jc w:val="both"/>
        <w:rPr>
          <w:rFonts w:cs="Arial"/>
          <w:b/>
          <w:bCs/>
          <w:sz w:val="32"/>
          <w:szCs w:val="24"/>
        </w:rPr>
      </w:pPr>
      <w:r>
        <w:rPr>
          <w:rFonts w:cs="Arial"/>
          <w:b/>
          <w:bCs/>
          <w:sz w:val="32"/>
          <w:szCs w:val="24"/>
        </w:rPr>
        <w:t xml:space="preserve">A ROVERETO L’ARTE TOTALE DI FORTUNATO DEPERO </w:t>
      </w:r>
    </w:p>
    <w:p w14:paraId="2E71EF02" w14:textId="77777777" w:rsidR="006239E5" w:rsidRDefault="006239E5" w:rsidP="006239E5">
      <w:pPr>
        <w:spacing w:line="276" w:lineRule="auto"/>
        <w:jc w:val="both"/>
        <w:rPr>
          <w:rFonts w:cs="Arial"/>
          <w:b/>
          <w:bCs/>
        </w:rPr>
      </w:pPr>
    </w:p>
    <w:p w14:paraId="492CF912" w14:textId="5B24E683" w:rsidR="006239E5" w:rsidRDefault="008647F3" w:rsidP="006239E5">
      <w:pPr>
        <w:spacing w:line="276" w:lineRule="auto"/>
        <w:jc w:val="both"/>
        <w:rPr>
          <w:rFonts w:cs="Arial"/>
          <w:b/>
          <w:bCs/>
        </w:rPr>
      </w:pPr>
      <w:r>
        <w:rPr>
          <w:rFonts w:cs="Arial"/>
          <w:b/>
          <w:bCs/>
        </w:rPr>
        <w:t>Accanto alla mostra</w:t>
      </w:r>
      <w:r w:rsidR="00482F20">
        <w:rPr>
          <w:rFonts w:cs="Arial"/>
          <w:b/>
          <w:bCs/>
        </w:rPr>
        <w:t>,</w:t>
      </w:r>
      <w:r>
        <w:rPr>
          <w:rFonts w:cs="Arial"/>
          <w:b/>
          <w:bCs/>
        </w:rPr>
        <w:t xml:space="preserve"> che n</w:t>
      </w:r>
      <w:r w:rsidR="006239E5">
        <w:rPr>
          <w:rFonts w:cs="Arial"/>
          <w:b/>
          <w:bCs/>
        </w:rPr>
        <w:t xml:space="preserve">egli spazi del MART celebra la figura </w:t>
      </w:r>
      <w:r w:rsidR="00482F20">
        <w:rPr>
          <w:rFonts w:cs="Arial"/>
          <w:b/>
          <w:bCs/>
        </w:rPr>
        <w:t xml:space="preserve">dell’artista, </w:t>
      </w:r>
      <w:r w:rsidR="006239E5">
        <w:rPr>
          <w:rFonts w:cs="Arial"/>
          <w:b/>
          <w:bCs/>
        </w:rPr>
        <w:t>si aggiungono le proposte dei principali musei trentini</w:t>
      </w:r>
      <w:r>
        <w:rPr>
          <w:rFonts w:cs="Arial"/>
          <w:b/>
          <w:bCs/>
        </w:rPr>
        <w:t xml:space="preserve"> per la </w:t>
      </w:r>
      <w:r w:rsidR="009062C0">
        <w:rPr>
          <w:rFonts w:cs="Arial"/>
          <w:b/>
          <w:bCs/>
        </w:rPr>
        <w:t>stagione invernale</w:t>
      </w:r>
    </w:p>
    <w:p w14:paraId="005F2BA8" w14:textId="77777777" w:rsidR="00CC2B58" w:rsidRPr="00601934" w:rsidRDefault="00CC2B58" w:rsidP="00601934">
      <w:pPr>
        <w:spacing w:line="276" w:lineRule="auto"/>
        <w:jc w:val="both"/>
        <w:rPr>
          <w:rFonts w:cs="Arial"/>
          <w:b/>
          <w:bCs/>
        </w:rPr>
      </w:pPr>
    </w:p>
    <w:p w14:paraId="6B22FD2F" w14:textId="59598A8B" w:rsidR="00601934" w:rsidRPr="00601934" w:rsidRDefault="00601934" w:rsidP="00601934">
      <w:pPr>
        <w:jc w:val="both"/>
        <w:rPr>
          <w:rFonts w:cs="Arial"/>
        </w:rPr>
      </w:pPr>
      <w:r w:rsidRPr="00372E1F">
        <w:rPr>
          <w:rFonts w:cs="Arial"/>
          <w:b/>
          <w:bCs/>
        </w:rPr>
        <w:t>Depero new Depero</w:t>
      </w:r>
      <w:r w:rsidR="00372E1F">
        <w:rPr>
          <w:rFonts w:cs="Arial"/>
          <w:b/>
          <w:bCs/>
        </w:rPr>
        <w:t xml:space="preserve"> </w:t>
      </w:r>
      <w:r w:rsidR="00372E1F" w:rsidRPr="00372E1F">
        <w:rPr>
          <w:rFonts w:cs="Arial"/>
        </w:rPr>
        <w:t xml:space="preserve">è il titolo della nuova mostra </w:t>
      </w:r>
      <w:r w:rsidRPr="00601934">
        <w:rPr>
          <w:rFonts w:cs="Arial"/>
        </w:rPr>
        <w:t xml:space="preserve">ospitata negli spazi del </w:t>
      </w:r>
      <w:proofErr w:type="spellStart"/>
      <w:r w:rsidRPr="00601934">
        <w:rPr>
          <w:rFonts w:cs="Arial"/>
        </w:rPr>
        <w:t>Mart</w:t>
      </w:r>
      <w:proofErr w:type="spellEnd"/>
      <w:r w:rsidR="00482F20">
        <w:rPr>
          <w:rFonts w:cs="Arial"/>
        </w:rPr>
        <w:t>.</w:t>
      </w:r>
      <w:r w:rsidR="00372E1F">
        <w:rPr>
          <w:rFonts w:cs="Arial"/>
        </w:rPr>
        <w:t xml:space="preserve"> </w:t>
      </w:r>
      <w:r w:rsidR="008647F3">
        <w:rPr>
          <w:rFonts w:cs="Arial"/>
        </w:rPr>
        <w:t>V</w:t>
      </w:r>
      <w:r w:rsidR="00372E1F">
        <w:rPr>
          <w:rFonts w:cs="Arial"/>
        </w:rPr>
        <w:t>isitabile</w:t>
      </w:r>
      <w:r w:rsidRPr="00601934">
        <w:rPr>
          <w:rFonts w:cs="Arial"/>
        </w:rPr>
        <w:t xml:space="preserve"> </w:t>
      </w:r>
      <w:r w:rsidRPr="00707A07">
        <w:rPr>
          <w:rFonts w:cs="Arial"/>
          <w:b/>
          <w:bCs/>
        </w:rPr>
        <w:t xml:space="preserve">dal </w:t>
      </w:r>
      <w:r w:rsidR="00B56D8F" w:rsidRPr="00707A07">
        <w:rPr>
          <w:rFonts w:cs="Arial"/>
          <w:b/>
          <w:bCs/>
        </w:rPr>
        <w:t>21</w:t>
      </w:r>
      <w:r w:rsidRPr="00707A07">
        <w:rPr>
          <w:rFonts w:cs="Arial"/>
          <w:b/>
          <w:bCs/>
        </w:rPr>
        <w:t xml:space="preserve"> ottobre al 13 febbraio 2022</w:t>
      </w:r>
      <w:r w:rsidRPr="00601934">
        <w:rPr>
          <w:rFonts w:cs="Arial"/>
        </w:rPr>
        <w:t xml:space="preserve">, </w:t>
      </w:r>
      <w:r w:rsidR="00372E1F">
        <w:rPr>
          <w:rFonts w:cs="Arial"/>
        </w:rPr>
        <w:t xml:space="preserve">intende valorizzare </w:t>
      </w:r>
      <w:r w:rsidRPr="00601934">
        <w:rPr>
          <w:rFonts w:cs="Arial"/>
        </w:rPr>
        <w:t>la figura di un artista che</w:t>
      </w:r>
      <w:r w:rsidR="00240A67">
        <w:rPr>
          <w:rFonts w:cs="Arial"/>
        </w:rPr>
        <w:t>,</w:t>
      </w:r>
      <w:r w:rsidRPr="00601934">
        <w:rPr>
          <w:rFonts w:cs="Arial"/>
        </w:rPr>
        <w:t xml:space="preserve"> nella sua lunga </w:t>
      </w:r>
      <w:r w:rsidR="00372E1F">
        <w:rPr>
          <w:rFonts w:cs="Arial"/>
        </w:rPr>
        <w:t xml:space="preserve">e multiforme </w:t>
      </w:r>
      <w:r w:rsidRPr="00601934">
        <w:rPr>
          <w:rFonts w:cs="Arial"/>
        </w:rPr>
        <w:t>esperienza, ha creato una forma d’arte totale</w:t>
      </w:r>
      <w:r w:rsidR="00060E72">
        <w:rPr>
          <w:rFonts w:cs="Arial"/>
        </w:rPr>
        <w:t xml:space="preserve">. Capace com’era di spaziare </w:t>
      </w:r>
      <w:r w:rsidRPr="00601934">
        <w:rPr>
          <w:rFonts w:cs="Arial"/>
        </w:rPr>
        <w:t xml:space="preserve">dalla pittura al teatro, dalla scenografia alle arti applicate, dall’editoria alla pubblicità, </w:t>
      </w:r>
      <w:r w:rsidR="00060E72">
        <w:rPr>
          <w:rFonts w:cs="Arial"/>
        </w:rPr>
        <w:t xml:space="preserve">per affermarsi </w:t>
      </w:r>
      <w:r w:rsidRPr="00601934">
        <w:rPr>
          <w:rFonts w:cs="Arial"/>
        </w:rPr>
        <w:t>tra i protagonisti del movimento futurista.</w:t>
      </w:r>
      <w:r w:rsidR="00E20F54">
        <w:rPr>
          <w:rFonts w:cs="Arial"/>
        </w:rPr>
        <w:t xml:space="preserve"> </w:t>
      </w:r>
    </w:p>
    <w:p w14:paraId="3E46AE3F" w14:textId="6D1BB03F" w:rsidR="00E20F54" w:rsidRDefault="00E20F54" w:rsidP="00E20F54">
      <w:pPr>
        <w:jc w:val="both"/>
        <w:rPr>
          <w:rFonts w:cs="Arial"/>
        </w:rPr>
      </w:pPr>
      <w:r w:rsidRPr="00E20F54">
        <w:rPr>
          <w:rFonts w:cs="Arial"/>
        </w:rPr>
        <w:t xml:space="preserve">Nato in Trentino nel 1892, alla sua morte, nel 1960, lasciò al Comune di Rovereto l’unico museo futurista italiano e il suo archivio personale, comprensivo di </w:t>
      </w:r>
      <w:r w:rsidRPr="001128F8">
        <w:rPr>
          <w:rFonts w:cs="Arial"/>
          <w:b/>
          <w:bCs/>
        </w:rPr>
        <w:t>circa 3000 oggetti</w:t>
      </w:r>
      <w:r w:rsidRPr="00E20F54">
        <w:rPr>
          <w:rFonts w:cs="Arial"/>
        </w:rPr>
        <w:t>, tra cui buona parte della sua produzione artistica, carte, materiali e una ricca biblioteca. Questa inestimabile eredità restituisce la figura di un artista poliedrico</w:t>
      </w:r>
      <w:r>
        <w:rPr>
          <w:rFonts w:cs="Arial"/>
        </w:rPr>
        <w:t>,</w:t>
      </w:r>
      <w:r w:rsidRPr="00E20F54">
        <w:rPr>
          <w:rFonts w:cs="Arial"/>
        </w:rPr>
        <w:t xml:space="preserve"> impegnato su vari fronti e ambiti di sperimentazione, dalla pittura ai complessi plastici </w:t>
      </w:r>
      <w:proofErr w:type="spellStart"/>
      <w:r w:rsidRPr="00E20F54">
        <w:rPr>
          <w:rFonts w:cs="Arial"/>
        </w:rPr>
        <w:t>motorumoristi</w:t>
      </w:r>
      <w:proofErr w:type="spellEnd"/>
      <w:r w:rsidRPr="00E20F54">
        <w:rPr>
          <w:rFonts w:cs="Arial"/>
        </w:rPr>
        <w:t>, dalla grafica al teatro, dalla poesia alla comunicazione, dalla lirica ai progetti editoriali. Un creativo alla ricerca dell’arte totale, fermamente convinto che tra un linguaggio e l’altro non esistessero gerarchie.</w:t>
      </w:r>
    </w:p>
    <w:p w14:paraId="39885AAB" w14:textId="5D8338BE" w:rsidR="00E20F54" w:rsidRPr="00E20F54" w:rsidRDefault="00E20F54" w:rsidP="00E20F54">
      <w:pPr>
        <w:jc w:val="both"/>
        <w:rPr>
          <w:rFonts w:cs="Arial"/>
        </w:rPr>
      </w:pPr>
      <w:r w:rsidRPr="00E20F54">
        <w:rPr>
          <w:rFonts w:cs="Arial"/>
        </w:rPr>
        <w:t xml:space="preserve">Dal </w:t>
      </w:r>
      <w:r w:rsidR="00B56D8F">
        <w:rPr>
          <w:rFonts w:cs="Arial"/>
        </w:rPr>
        <w:t>21</w:t>
      </w:r>
      <w:r w:rsidRPr="00E20F54">
        <w:rPr>
          <w:rFonts w:cs="Arial"/>
        </w:rPr>
        <w:t xml:space="preserve"> ottobre 2021, Depero New Depero per la prima volta rende conto di questa storia</w:t>
      </w:r>
      <w:r w:rsidR="008647F3">
        <w:rPr>
          <w:rFonts w:cs="Arial"/>
        </w:rPr>
        <w:t xml:space="preserve"> con una </w:t>
      </w:r>
      <w:r>
        <w:rPr>
          <w:rFonts w:cs="Arial"/>
        </w:rPr>
        <w:t xml:space="preserve">mostra di per sé complessa, perché </w:t>
      </w:r>
      <w:r w:rsidRPr="00601934">
        <w:rPr>
          <w:rFonts w:cs="Arial"/>
        </w:rPr>
        <w:t>cont</w:t>
      </w:r>
      <w:r>
        <w:rPr>
          <w:rFonts w:cs="Arial"/>
        </w:rPr>
        <w:t>erà</w:t>
      </w:r>
      <w:r w:rsidRPr="00601934">
        <w:rPr>
          <w:rFonts w:cs="Arial"/>
        </w:rPr>
        <w:t xml:space="preserve"> circa 500 pezzi</w:t>
      </w:r>
      <w:r>
        <w:rPr>
          <w:rFonts w:cs="Arial"/>
        </w:rPr>
        <w:t xml:space="preserve"> </w:t>
      </w:r>
      <w:r w:rsidRPr="00601934">
        <w:rPr>
          <w:rFonts w:cs="Arial"/>
        </w:rPr>
        <w:t xml:space="preserve">- tra opere, disegni, </w:t>
      </w:r>
      <w:r w:rsidRPr="00151DC4">
        <w:rPr>
          <w:rFonts w:cs="Arial"/>
        </w:rPr>
        <w:t>manifesti, fotografie,</w:t>
      </w:r>
      <w:r w:rsidRPr="00601934">
        <w:rPr>
          <w:rFonts w:cs="Arial"/>
        </w:rPr>
        <w:t xml:space="preserve"> mobili, oggetti, libri e riviste e una decina tra video e film, </w:t>
      </w:r>
      <w:r>
        <w:rPr>
          <w:rFonts w:cs="Arial"/>
        </w:rPr>
        <w:t>girati,</w:t>
      </w:r>
      <w:r w:rsidRPr="00601934">
        <w:rPr>
          <w:rFonts w:cs="Arial"/>
        </w:rPr>
        <w:t xml:space="preserve"> questi ultimi</w:t>
      </w:r>
      <w:r>
        <w:rPr>
          <w:rFonts w:cs="Arial"/>
        </w:rPr>
        <w:t>,</w:t>
      </w:r>
      <w:r w:rsidRPr="00601934">
        <w:rPr>
          <w:rFonts w:cs="Arial"/>
        </w:rPr>
        <w:t xml:space="preserve"> negli ultimi 20 anni</w:t>
      </w:r>
      <w:r>
        <w:rPr>
          <w:rFonts w:cs="Arial"/>
        </w:rPr>
        <w:t xml:space="preserve"> - realizzati in un arco di tempo che va dal 1917 ai giorni nostri e dedicati all’artista. </w:t>
      </w:r>
      <w:r w:rsidRPr="00E20F54">
        <w:rPr>
          <w:rFonts w:cs="Arial"/>
        </w:rPr>
        <w:t xml:space="preserve">Saranno esposti per la prima volta circa 200 volumi pubblicati dal </w:t>
      </w:r>
      <w:proofErr w:type="spellStart"/>
      <w:r w:rsidRPr="00E20F54">
        <w:rPr>
          <w:rFonts w:cs="Arial"/>
        </w:rPr>
        <w:t>Mart</w:t>
      </w:r>
      <w:proofErr w:type="spellEnd"/>
      <w:r w:rsidRPr="00E20F54">
        <w:rPr>
          <w:rFonts w:cs="Arial"/>
        </w:rPr>
        <w:t xml:space="preserve">, le opere in </w:t>
      </w:r>
      <w:proofErr w:type="spellStart"/>
      <w:r w:rsidRPr="00E20F54">
        <w:rPr>
          <w:rFonts w:cs="Arial"/>
        </w:rPr>
        <w:t>buxus</w:t>
      </w:r>
      <w:proofErr w:type="spellEnd"/>
      <w:r w:rsidRPr="00E20F54">
        <w:rPr>
          <w:rFonts w:cs="Arial"/>
        </w:rPr>
        <w:t xml:space="preserve"> appena restaurate, gli oggetti e i mobili di quegli artisti e designer che a Depero si sono ispirati, le ricostruzioni storiche. </w:t>
      </w:r>
    </w:p>
    <w:p w14:paraId="056B6EAD" w14:textId="77777777" w:rsidR="00423825" w:rsidRDefault="009062C0" w:rsidP="00DE554C">
      <w:pPr>
        <w:jc w:val="both"/>
        <w:rPr>
          <w:rFonts w:cs="Arial"/>
        </w:rPr>
      </w:pPr>
      <w:r>
        <w:rPr>
          <w:rFonts w:cs="Arial"/>
        </w:rPr>
        <w:t xml:space="preserve">Non </w:t>
      </w:r>
      <w:r w:rsidRPr="00DE554C">
        <w:rPr>
          <w:rFonts w:cs="Arial"/>
        </w:rPr>
        <w:t>una mostra antologica</w:t>
      </w:r>
      <w:r>
        <w:rPr>
          <w:rFonts w:cs="Arial"/>
        </w:rPr>
        <w:t>,</w:t>
      </w:r>
      <w:r w:rsidRPr="00DE554C">
        <w:rPr>
          <w:rFonts w:cs="Arial"/>
        </w:rPr>
        <w:t xml:space="preserve"> ma una riflessione su quanto il </w:t>
      </w:r>
      <w:proofErr w:type="spellStart"/>
      <w:r w:rsidRPr="00DE554C">
        <w:rPr>
          <w:rFonts w:cs="Arial"/>
        </w:rPr>
        <w:t>Mart</w:t>
      </w:r>
      <w:proofErr w:type="spellEnd"/>
      <w:r w:rsidRPr="00DE554C">
        <w:rPr>
          <w:rFonts w:cs="Arial"/>
        </w:rPr>
        <w:t xml:space="preserve"> ha realizzato dal 1990 ad oggi </w:t>
      </w:r>
      <w:r>
        <w:rPr>
          <w:rFonts w:cs="Arial"/>
        </w:rPr>
        <w:t>sull’</w:t>
      </w:r>
      <w:r w:rsidRPr="00DE554C">
        <w:rPr>
          <w:rFonts w:cs="Arial"/>
        </w:rPr>
        <w:t>artista</w:t>
      </w:r>
      <w:r>
        <w:rPr>
          <w:rFonts w:cs="Arial"/>
        </w:rPr>
        <w:t xml:space="preserve">, e </w:t>
      </w:r>
      <w:r w:rsidR="008647F3">
        <w:rPr>
          <w:rFonts w:cs="Arial"/>
        </w:rPr>
        <w:t xml:space="preserve">che </w:t>
      </w:r>
      <w:r>
        <w:rPr>
          <w:rFonts w:cs="Arial"/>
        </w:rPr>
        <w:t>permetterà al pubblico di ammirare opere anche poco conosciute e ricostruzioni di molti suoi lavori specie per il teatro</w:t>
      </w:r>
      <w:r w:rsidR="008647F3">
        <w:rPr>
          <w:rFonts w:cs="Arial"/>
        </w:rPr>
        <w:t>. C</w:t>
      </w:r>
      <w:r>
        <w:rPr>
          <w:rFonts w:cs="Arial"/>
        </w:rPr>
        <w:t xml:space="preserve">ome </w:t>
      </w:r>
      <w:r w:rsidRPr="00FC4CB8">
        <w:rPr>
          <w:rFonts w:cs="Arial"/>
        </w:rPr>
        <w:t xml:space="preserve">la scenografia di </w:t>
      </w:r>
      <w:r>
        <w:rPr>
          <w:rFonts w:cs="Arial"/>
        </w:rPr>
        <w:t>“</w:t>
      </w:r>
      <w:r w:rsidRPr="00E20F54">
        <w:rPr>
          <w:rFonts w:cs="Arial"/>
          <w:i/>
          <w:iCs/>
        </w:rPr>
        <w:t xml:space="preserve">Le </w:t>
      </w:r>
      <w:proofErr w:type="spellStart"/>
      <w:r w:rsidRPr="00E20F54">
        <w:rPr>
          <w:rFonts w:cs="Arial"/>
          <w:i/>
          <w:iCs/>
        </w:rPr>
        <w:t>chant</w:t>
      </w:r>
      <w:proofErr w:type="spellEnd"/>
      <w:r w:rsidRPr="00E20F54">
        <w:rPr>
          <w:rFonts w:cs="Arial"/>
          <w:i/>
          <w:iCs/>
        </w:rPr>
        <w:t xml:space="preserve"> </w:t>
      </w:r>
      <w:proofErr w:type="spellStart"/>
      <w:r w:rsidRPr="00E20F54">
        <w:rPr>
          <w:rFonts w:cs="Arial"/>
          <w:i/>
          <w:iCs/>
        </w:rPr>
        <w:t>du</w:t>
      </w:r>
      <w:proofErr w:type="spellEnd"/>
      <w:r w:rsidRPr="00E20F54">
        <w:rPr>
          <w:rFonts w:cs="Arial"/>
          <w:i/>
          <w:iCs/>
        </w:rPr>
        <w:t xml:space="preserve"> </w:t>
      </w:r>
      <w:proofErr w:type="spellStart"/>
      <w:r w:rsidRPr="00E20F54">
        <w:rPr>
          <w:rFonts w:cs="Arial"/>
          <w:i/>
          <w:iCs/>
        </w:rPr>
        <w:t>rossignol</w:t>
      </w:r>
      <w:proofErr w:type="spellEnd"/>
      <w:r>
        <w:rPr>
          <w:rFonts w:cs="Arial"/>
        </w:rPr>
        <w:t>” del 1916</w:t>
      </w:r>
      <w:r w:rsidRPr="00DE554C">
        <w:rPr>
          <w:rFonts w:cs="Arial"/>
        </w:rPr>
        <w:t xml:space="preserve">. </w:t>
      </w:r>
      <w:r w:rsidRPr="00151DC4">
        <w:rPr>
          <w:rFonts w:cs="Arial"/>
        </w:rPr>
        <w:t>Sarà l’occasione di vedere radunati i famosi arazzi (che hanno un’altezza di circa 5 metri)</w:t>
      </w:r>
      <w:r>
        <w:rPr>
          <w:rFonts w:cs="Arial"/>
        </w:rPr>
        <w:t xml:space="preserve"> </w:t>
      </w:r>
      <w:r w:rsidRPr="00151DC4">
        <w:rPr>
          <w:rFonts w:cs="Arial"/>
        </w:rPr>
        <w:t xml:space="preserve">e per la prima volta si potrà ammirare il </w:t>
      </w:r>
      <w:proofErr w:type="spellStart"/>
      <w:r w:rsidRPr="00151DC4">
        <w:rPr>
          <w:rFonts w:cs="Arial"/>
        </w:rPr>
        <w:t>buxus</w:t>
      </w:r>
      <w:proofErr w:type="spellEnd"/>
      <w:r w:rsidRPr="00151DC4">
        <w:rPr>
          <w:rFonts w:cs="Arial"/>
        </w:rPr>
        <w:t xml:space="preserve"> “Energia</w:t>
      </w:r>
      <w:r>
        <w:rPr>
          <w:rFonts w:cs="Arial"/>
        </w:rPr>
        <w:t>”</w:t>
      </w:r>
      <w:r w:rsidRPr="00DE554C">
        <w:rPr>
          <w:rFonts w:cs="Arial"/>
        </w:rPr>
        <w:t>, oggetto di un lungo e complesso restauro</w:t>
      </w:r>
      <w:r w:rsidRPr="00FC4CB8">
        <w:rPr>
          <w:rFonts w:cs="Arial"/>
        </w:rPr>
        <w:t xml:space="preserve"> </w:t>
      </w:r>
      <w:r>
        <w:rPr>
          <w:rFonts w:cs="Arial"/>
        </w:rPr>
        <w:t xml:space="preserve">della </w:t>
      </w:r>
      <w:r w:rsidRPr="00DE554C">
        <w:rPr>
          <w:rFonts w:cs="Arial"/>
        </w:rPr>
        <w:t xml:space="preserve">Fondazione Centro Conservazione e Restauro dei Beni Culturali La Venaria Reale. </w:t>
      </w:r>
      <w:r w:rsidR="00E20F54" w:rsidRPr="00E20F54">
        <w:rPr>
          <w:rFonts w:cs="Arial"/>
        </w:rPr>
        <w:t>L’allestimento</w:t>
      </w:r>
      <w:r>
        <w:rPr>
          <w:rFonts w:cs="Arial"/>
        </w:rPr>
        <w:t xml:space="preserve">, </w:t>
      </w:r>
      <w:r w:rsidR="00E20F54" w:rsidRPr="00E20F54">
        <w:rPr>
          <w:rFonts w:cs="Arial"/>
        </w:rPr>
        <w:t>cura</w:t>
      </w:r>
      <w:r>
        <w:rPr>
          <w:rFonts w:cs="Arial"/>
        </w:rPr>
        <w:t>to dallo Studio</w:t>
      </w:r>
      <w:r w:rsidR="00E20F54" w:rsidRPr="00E20F54">
        <w:rPr>
          <w:rFonts w:cs="Arial"/>
        </w:rPr>
        <w:t xml:space="preserve"> Baldessari e Baldessari, </w:t>
      </w:r>
      <w:r>
        <w:rPr>
          <w:rFonts w:cs="Arial"/>
        </w:rPr>
        <w:t xml:space="preserve">punta ad </w:t>
      </w:r>
      <w:r w:rsidR="00E20F54" w:rsidRPr="00E20F54">
        <w:rPr>
          <w:rFonts w:cs="Arial"/>
        </w:rPr>
        <w:t>esalta</w:t>
      </w:r>
      <w:r>
        <w:rPr>
          <w:rFonts w:cs="Arial"/>
        </w:rPr>
        <w:t>re</w:t>
      </w:r>
      <w:r w:rsidR="00E20F54" w:rsidRPr="00E20F54">
        <w:rPr>
          <w:rFonts w:cs="Arial"/>
        </w:rPr>
        <w:t xml:space="preserve"> il dialogo ideale tra Depero e il </w:t>
      </w:r>
      <w:proofErr w:type="spellStart"/>
      <w:r w:rsidR="00E20F54" w:rsidRPr="00E20F54">
        <w:rPr>
          <w:rFonts w:cs="Arial"/>
        </w:rPr>
        <w:t>Mart</w:t>
      </w:r>
      <w:proofErr w:type="spellEnd"/>
      <w:r w:rsidR="00E20F54" w:rsidRPr="00E20F54">
        <w:rPr>
          <w:rFonts w:cs="Arial"/>
        </w:rPr>
        <w:t xml:space="preserve"> mettendo in relazione l’artista con lo spazio che lo accoglie. In un gioco tra negativo/positivo</w:t>
      </w:r>
      <w:r w:rsidR="00940D95">
        <w:rPr>
          <w:rFonts w:cs="Arial"/>
        </w:rPr>
        <w:t>,</w:t>
      </w:r>
      <w:r w:rsidR="00E20F54" w:rsidRPr="00E20F54">
        <w:rPr>
          <w:rFonts w:cs="Arial"/>
        </w:rPr>
        <w:t xml:space="preserve"> i volumi geometrici dei lucernai disegnati da Botta diventano “impronte” i cui colori sono ricavati dai pantoni di alcune opere </w:t>
      </w:r>
      <w:proofErr w:type="spellStart"/>
      <w:r w:rsidR="00E20F54" w:rsidRPr="00E20F54">
        <w:rPr>
          <w:rFonts w:cs="Arial"/>
        </w:rPr>
        <w:t>deperiane</w:t>
      </w:r>
      <w:proofErr w:type="spellEnd"/>
      <w:r w:rsidR="00E20F54" w:rsidRPr="00E20F54">
        <w:rPr>
          <w:rFonts w:cs="Arial"/>
        </w:rPr>
        <w:t>. Sotto un soffitto che vuole essere un arazzo contemporaneo, il percorso della mostra si snoda, scenografico</w:t>
      </w:r>
      <w:r w:rsidR="00940D95">
        <w:rPr>
          <w:rFonts w:cs="Arial"/>
        </w:rPr>
        <w:t>,</w:t>
      </w:r>
      <w:r w:rsidR="00E20F54" w:rsidRPr="00E20F54">
        <w:rPr>
          <w:rFonts w:cs="Arial"/>
        </w:rPr>
        <w:t xml:space="preserve"> tra 5 sezioni: Introduzione, Ricostruzioni, Effetto Depero, America, Museo, Con-</w:t>
      </w:r>
      <w:proofErr w:type="spellStart"/>
      <w:r w:rsidR="00E20F54" w:rsidRPr="00E20F54">
        <w:rPr>
          <w:rFonts w:cs="Arial"/>
        </w:rPr>
        <w:t>servazione</w:t>
      </w:r>
      <w:proofErr w:type="spellEnd"/>
      <w:r w:rsidR="00E20F54" w:rsidRPr="00E20F54">
        <w:rPr>
          <w:rFonts w:cs="Arial"/>
        </w:rPr>
        <w:t>/Educazione.</w:t>
      </w:r>
      <w:r w:rsidR="004510EC">
        <w:rPr>
          <w:rFonts w:cs="Arial"/>
        </w:rPr>
        <w:t xml:space="preserve"> </w:t>
      </w:r>
    </w:p>
    <w:p w14:paraId="6F211725" w14:textId="06FE04A6" w:rsidR="003B5AB7" w:rsidRDefault="001C5B35" w:rsidP="00423825">
      <w:pPr>
        <w:widowControl w:val="0"/>
        <w:suppressAutoHyphens/>
        <w:jc w:val="both"/>
        <w:rPr>
          <w:rFonts w:cs="Arial"/>
          <w:szCs w:val="24"/>
          <w:lang w:bidi="it-IT"/>
        </w:rPr>
      </w:pPr>
      <w:r>
        <w:rPr>
          <w:rFonts w:eastAsia="Calibri" w:cs="Arial"/>
          <w:kern w:val="3"/>
        </w:rPr>
        <w:t>E u</w:t>
      </w:r>
      <w:r w:rsidR="003B5AB7">
        <w:rPr>
          <w:rFonts w:eastAsia="Calibri" w:cs="Arial"/>
          <w:kern w:val="3"/>
        </w:rPr>
        <w:t>na</w:t>
      </w:r>
      <w:r w:rsidR="003B5AB7" w:rsidRPr="003B5AB7">
        <w:rPr>
          <w:rFonts w:eastAsia="Calibri" w:cs="Arial"/>
          <w:kern w:val="3"/>
        </w:rPr>
        <w:t xml:space="preserve"> </w:t>
      </w:r>
      <w:r w:rsidR="003B5AB7">
        <w:rPr>
          <w:rFonts w:eastAsia="Calibri" w:cs="Arial"/>
          <w:kern w:val="3"/>
        </w:rPr>
        <w:t xml:space="preserve">seconda </w:t>
      </w:r>
      <w:r>
        <w:rPr>
          <w:rFonts w:eastAsia="Calibri" w:cs="Arial"/>
          <w:kern w:val="3"/>
        </w:rPr>
        <w:t xml:space="preserve">significativa mostra sarà proposta dal </w:t>
      </w:r>
      <w:proofErr w:type="spellStart"/>
      <w:r>
        <w:rPr>
          <w:rFonts w:eastAsia="Calibri" w:cs="Arial"/>
          <w:kern w:val="3"/>
        </w:rPr>
        <w:t>Mart</w:t>
      </w:r>
      <w:proofErr w:type="spellEnd"/>
      <w:r>
        <w:rPr>
          <w:rFonts w:eastAsia="Calibri" w:cs="Arial"/>
          <w:kern w:val="3"/>
        </w:rPr>
        <w:t xml:space="preserve"> a partire </w:t>
      </w:r>
      <w:r w:rsidRPr="006226E1">
        <w:rPr>
          <w:rFonts w:eastAsia="Calibri" w:cs="Arial"/>
          <w:b/>
          <w:bCs/>
          <w:kern w:val="3"/>
        </w:rPr>
        <w:t>dal 18 dicembre fino al 18 aprile 2022</w:t>
      </w:r>
      <w:r>
        <w:rPr>
          <w:rFonts w:eastAsia="Calibri" w:cs="Arial"/>
          <w:kern w:val="3"/>
        </w:rPr>
        <w:t xml:space="preserve">: </w:t>
      </w:r>
      <w:r w:rsidR="003B5AB7" w:rsidRPr="001C5B35">
        <w:rPr>
          <w:rFonts w:eastAsia="Calibri" w:cs="Arial"/>
          <w:b/>
          <w:bCs/>
          <w:kern w:val="3"/>
        </w:rPr>
        <w:t xml:space="preserve">Canova </w:t>
      </w:r>
      <w:r w:rsidRPr="001C5B35">
        <w:rPr>
          <w:rFonts w:eastAsia="Calibri" w:cs="Arial"/>
          <w:b/>
          <w:bCs/>
          <w:kern w:val="3"/>
        </w:rPr>
        <w:t>t</w:t>
      </w:r>
      <w:r w:rsidR="003B5AB7" w:rsidRPr="001C5B35">
        <w:rPr>
          <w:rFonts w:eastAsia="Calibri" w:cs="Arial"/>
          <w:b/>
          <w:bCs/>
          <w:kern w:val="3"/>
        </w:rPr>
        <w:t xml:space="preserve">ra </w:t>
      </w:r>
      <w:r w:rsidRPr="001C5B35">
        <w:rPr>
          <w:rFonts w:eastAsia="Calibri" w:cs="Arial"/>
          <w:b/>
          <w:bCs/>
          <w:kern w:val="3"/>
        </w:rPr>
        <w:t>i</w:t>
      </w:r>
      <w:r w:rsidR="003B5AB7" w:rsidRPr="001C5B35">
        <w:rPr>
          <w:rFonts w:eastAsia="Calibri" w:cs="Arial"/>
          <w:b/>
          <w:bCs/>
          <w:kern w:val="3"/>
        </w:rPr>
        <w:t xml:space="preserve">nnocenza </w:t>
      </w:r>
      <w:r>
        <w:rPr>
          <w:rFonts w:eastAsia="Calibri" w:cs="Arial"/>
          <w:b/>
          <w:bCs/>
          <w:kern w:val="3"/>
        </w:rPr>
        <w:t>e</w:t>
      </w:r>
      <w:r w:rsidR="003B5AB7" w:rsidRPr="001C5B35">
        <w:rPr>
          <w:rFonts w:eastAsia="Calibri" w:cs="Arial"/>
          <w:b/>
          <w:bCs/>
          <w:kern w:val="3"/>
        </w:rPr>
        <w:t xml:space="preserve"> </w:t>
      </w:r>
      <w:r w:rsidRPr="001C5B35">
        <w:rPr>
          <w:rFonts w:eastAsia="Calibri" w:cs="Arial"/>
          <w:b/>
          <w:bCs/>
          <w:kern w:val="3"/>
        </w:rPr>
        <w:t>p</w:t>
      </w:r>
      <w:r w:rsidR="003B5AB7" w:rsidRPr="001C5B35">
        <w:rPr>
          <w:rFonts w:eastAsia="Calibri" w:cs="Arial"/>
          <w:b/>
          <w:bCs/>
          <w:kern w:val="3"/>
        </w:rPr>
        <w:t>eccato</w:t>
      </w:r>
      <w:r>
        <w:rPr>
          <w:rFonts w:eastAsia="Calibri" w:cs="Arial"/>
          <w:caps/>
          <w:kern w:val="3"/>
        </w:rPr>
        <w:t>.</w:t>
      </w:r>
      <w:r w:rsidRPr="001C5B35">
        <w:rPr>
          <w:rFonts w:cs="Arial"/>
          <w:szCs w:val="24"/>
          <w:lang w:bidi="it-IT"/>
        </w:rPr>
        <w:t xml:space="preserve"> </w:t>
      </w:r>
      <w:r w:rsidRPr="003B5AB7">
        <w:rPr>
          <w:rFonts w:cs="Arial"/>
          <w:szCs w:val="24"/>
          <w:lang w:bidi="it-IT"/>
        </w:rPr>
        <w:t xml:space="preserve">Antonio Canova ha incarnato, con le sue sculture, l’ideale di una bellezza eterna, fondata su principi di armonia, misura, </w:t>
      </w:r>
      <w:r w:rsidRPr="003B5AB7">
        <w:rPr>
          <w:rFonts w:cs="Arial"/>
          <w:szCs w:val="24"/>
          <w:lang w:bidi="it-IT"/>
        </w:rPr>
        <w:lastRenderedPageBreak/>
        <w:t>equilibrio, affermandosi come massimo esponente del Neoclassicismo italiano.</w:t>
      </w:r>
      <w:r>
        <w:rPr>
          <w:rFonts w:cs="Arial"/>
          <w:szCs w:val="24"/>
          <w:lang w:bidi="it-IT"/>
        </w:rPr>
        <w:t xml:space="preserve"> </w:t>
      </w:r>
      <w:r w:rsidRPr="003B5AB7">
        <w:rPr>
          <w:rFonts w:cs="Arial"/>
          <w:szCs w:val="24"/>
          <w:lang w:bidi="it-IT"/>
        </w:rPr>
        <w:t xml:space="preserve">Erede della perfezione della scultura greca, ha allo stesso tempo saputo interpretare le istanze di un’epoca inquieta, a cavallo tra due secoli, dominata dall’Impero napoleonico. </w:t>
      </w:r>
      <w:r w:rsidR="00423825" w:rsidRPr="003B5AB7">
        <w:rPr>
          <w:rFonts w:cs="Arial"/>
          <w:szCs w:val="24"/>
          <w:lang w:bidi="it-IT"/>
        </w:rPr>
        <w:t>La sua ricerca, ricca di rimandi al passato, si apre così al futuro, lasciando in eredità un ideale estetico che continua a vivere fino a oggi.</w:t>
      </w:r>
      <w:r w:rsidR="00423825">
        <w:rPr>
          <w:rFonts w:cs="Arial"/>
          <w:szCs w:val="24"/>
          <w:lang w:bidi="it-IT"/>
        </w:rPr>
        <w:t xml:space="preserve"> </w:t>
      </w:r>
      <w:r w:rsidRPr="003B5AB7">
        <w:rPr>
          <w:rFonts w:cs="Arial"/>
          <w:szCs w:val="24"/>
          <w:shd w:val="clear" w:color="auto" w:fill="FFFFFF"/>
        </w:rPr>
        <w:t xml:space="preserve">La mostra </w:t>
      </w:r>
      <w:r w:rsidRPr="003B5AB7">
        <w:rPr>
          <w:rFonts w:cs="Arial"/>
          <w:i/>
          <w:szCs w:val="24"/>
          <w:shd w:val="clear" w:color="auto" w:fill="FFFFFF"/>
        </w:rPr>
        <w:t>Canova tra innocenza e peccato</w:t>
      </w:r>
      <w:r w:rsidRPr="003B5AB7">
        <w:rPr>
          <w:rFonts w:cs="Arial"/>
          <w:szCs w:val="24"/>
          <w:shd w:val="clear" w:color="auto" w:fill="FFFFFF"/>
        </w:rPr>
        <w:t xml:space="preserve">, ideata da Vittorio Sgarbi e curata da Beatrice Avanzi e Denis Isaia, indaga come questa eredità abbia influenzato i </w:t>
      </w:r>
      <w:r w:rsidRPr="003B5AB7">
        <w:rPr>
          <w:rFonts w:cs="Arial"/>
          <w:szCs w:val="24"/>
          <w:lang w:bidi="it-IT"/>
        </w:rPr>
        <w:t>linguaggi artistici contemporanei,</w:t>
      </w:r>
      <w:r w:rsidR="00423825">
        <w:rPr>
          <w:rFonts w:cs="Arial"/>
          <w:szCs w:val="24"/>
          <w:lang w:bidi="it-IT"/>
        </w:rPr>
        <w:t xml:space="preserve"> quello di Costantin Brancusi per esempio, </w:t>
      </w:r>
      <w:r w:rsidRPr="003B5AB7">
        <w:rPr>
          <w:rFonts w:cs="Arial"/>
          <w:szCs w:val="24"/>
          <w:lang w:bidi="it-IT"/>
        </w:rPr>
        <w:t xml:space="preserve">nella ricerca di un concetto di bellezza che trova declinazioni diverse  ̶  dalla fotografia alle esperienze scultoree più recenti  ̶  fino a venire talvolta negato in maniera radicale. </w:t>
      </w:r>
      <w:r w:rsidR="003B5AB7" w:rsidRPr="003B5AB7">
        <w:rPr>
          <w:rFonts w:cs="Arial"/>
          <w:szCs w:val="24"/>
          <w:shd w:val="clear" w:color="auto" w:fill="FFFFFF"/>
        </w:rPr>
        <w:t xml:space="preserve">La mostra è realizzata in collaborazione con il </w:t>
      </w:r>
      <w:r w:rsidR="003B5AB7" w:rsidRPr="003B5AB7">
        <w:rPr>
          <w:rFonts w:cs="Arial"/>
          <w:szCs w:val="24"/>
          <w:lang w:bidi="it-IT"/>
        </w:rPr>
        <w:t xml:space="preserve">Museo </w:t>
      </w:r>
      <w:proofErr w:type="spellStart"/>
      <w:r w:rsidR="003B5AB7" w:rsidRPr="003B5AB7">
        <w:rPr>
          <w:rFonts w:cs="Arial"/>
          <w:szCs w:val="24"/>
          <w:lang w:bidi="it-IT"/>
        </w:rPr>
        <w:t>Gypsotheca</w:t>
      </w:r>
      <w:proofErr w:type="spellEnd"/>
      <w:r w:rsidR="003B5AB7" w:rsidRPr="003B5AB7">
        <w:rPr>
          <w:rFonts w:cs="Arial"/>
          <w:szCs w:val="24"/>
          <w:lang w:bidi="it-IT"/>
        </w:rPr>
        <w:t xml:space="preserve"> Antonio Canova di Possagno.</w:t>
      </w:r>
      <w:r w:rsidR="00423825">
        <w:rPr>
          <w:rFonts w:cs="Arial"/>
          <w:szCs w:val="24"/>
          <w:lang w:bidi="it-IT"/>
        </w:rPr>
        <w:t xml:space="preserve"> </w:t>
      </w:r>
      <w:r w:rsidR="00423825" w:rsidRPr="00423825">
        <w:rPr>
          <w:rFonts w:cs="Arial"/>
          <w:szCs w:val="24"/>
          <w:lang w:bidi="it-IT"/>
        </w:rPr>
        <w:t xml:space="preserve">Informazioni: </w:t>
      </w:r>
      <w:hyperlink r:id="rId8" w:history="1">
        <w:r w:rsidR="00423825" w:rsidRPr="00325168">
          <w:rPr>
            <w:rStyle w:val="Collegamentoipertestuale"/>
            <w:rFonts w:cs="Arial"/>
            <w:szCs w:val="24"/>
            <w:lang w:bidi="it-IT"/>
          </w:rPr>
          <w:t>www.mart.trento.it</w:t>
        </w:r>
      </w:hyperlink>
    </w:p>
    <w:p w14:paraId="37585C53" w14:textId="77777777" w:rsidR="00764416" w:rsidRDefault="00764416" w:rsidP="00171219">
      <w:pPr>
        <w:spacing w:line="276" w:lineRule="auto"/>
        <w:jc w:val="both"/>
        <w:rPr>
          <w:rFonts w:cs="Arial"/>
          <w:b/>
          <w:bCs/>
        </w:rPr>
      </w:pPr>
    </w:p>
    <w:p w14:paraId="556A5DA6" w14:textId="694B95A5" w:rsidR="002E7289" w:rsidRPr="002E7289" w:rsidRDefault="004A35DC" w:rsidP="002E7289">
      <w:pPr>
        <w:jc w:val="both"/>
        <w:rPr>
          <w:rFonts w:cs="Arial"/>
          <w:b/>
          <w:bCs/>
          <w:szCs w:val="24"/>
        </w:rPr>
      </w:pPr>
      <w:r>
        <w:rPr>
          <w:rFonts w:cs="Arial"/>
          <w:b/>
          <w:bCs/>
          <w:szCs w:val="24"/>
        </w:rPr>
        <w:t xml:space="preserve">AL </w:t>
      </w:r>
      <w:r w:rsidR="002E7289" w:rsidRPr="002E7289">
        <w:rPr>
          <w:rFonts w:cs="Arial"/>
          <w:b/>
          <w:bCs/>
          <w:szCs w:val="24"/>
        </w:rPr>
        <w:t xml:space="preserve">MUSE </w:t>
      </w:r>
    </w:p>
    <w:p w14:paraId="7CB70735" w14:textId="31AC1EA3" w:rsidR="006C24C1" w:rsidRDefault="002E7289" w:rsidP="006C24C1">
      <w:pPr>
        <w:jc w:val="both"/>
        <w:rPr>
          <w:rStyle w:val="eop"/>
          <w:rFonts w:cs="Arial"/>
        </w:rPr>
      </w:pPr>
      <w:r w:rsidRPr="002E7289">
        <w:rPr>
          <w:rFonts w:cs="Arial"/>
          <w:szCs w:val="24"/>
        </w:rPr>
        <w:t xml:space="preserve">Il 4 ottobre 2021 </w:t>
      </w:r>
      <w:r w:rsidR="009062C0">
        <w:rPr>
          <w:rFonts w:cs="Arial"/>
          <w:szCs w:val="24"/>
        </w:rPr>
        <w:t>a</w:t>
      </w:r>
      <w:r w:rsidRPr="002E7289">
        <w:rPr>
          <w:rFonts w:cs="Arial"/>
          <w:szCs w:val="24"/>
        </w:rPr>
        <w:t xml:space="preserve">l </w:t>
      </w:r>
      <w:r w:rsidRPr="002E7289">
        <w:rPr>
          <w:rFonts w:cs="Arial"/>
          <w:b/>
          <w:bCs/>
          <w:szCs w:val="24"/>
        </w:rPr>
        <w:t>MUSE</w:t>
      </w:r>
      <w:r w:rsidRPr="002E7289">
        <w:rPr>
          <w:rFonts w:cs="Arial"/>
          <w:szCs w:val="24"/>
        </w:rPr>
        <w:t xml:space="preserve"> </w:t>
      </w:r>
      <w:r w:rsidR="009062C0">
        <w:rPr>
          <w:rFonts w:cs="Arial"/>
          <w:szCs w:val="24"/>
        </w:rPr>
        <w:t>è</w:t>
      </w:r>
      <w:r w:rsidR="004510EC">
        <w:rPr>
          <w:rFonts w:cs="Arial"/>
          <w:szCs w:val="24"/>
        </w:rPr>
        <w:t xml:space="preserve"> </w:t>
      </w:r>
      <w:r w:rsidR="009062C0">
        <w:rPr>
          <w:rFonts w:cs="Arial"/>
          <w:szCs w:val="24"/>
        </w:rPr>
        <w:t>stata i</w:t>
      </w:r>
      <w:r w:rsidRPr="002E7289">
        <w:rPr>
          <w:rFonts w:cs="Arial"/>
          <w:szCs w:val="24"/>
        </w:rPr>
        <w:t>naugura</w:t>
      </w:r>
      <w:r w:rsidR="009062C0">
        <w:rPr>
          <w:rFonts w:cs="Arial"/>
          <w:szCs w:val="24"/>
        </w:rPr>
        <w:t>ta</w:t>
      </w:r>
      <w:r w:rsidRPr="002E7289">
        <w:rPr>
          <w:rFonts w:cs="Arial"/>
          <w:szCs w:val="24"/>
        </w:rPr>
        <w:t xml:space="preserve"> la nuova </w:t>
      </w:r>
      <w:r w:rsidRPr="002E7289">
        <w:rPr>
          <w:rFonts w:cs="Arial"/>
          <w:b/>
          <w:bCs/>
          <w:szCs w:val="24"/>
        </w:rPr>
        <w:t>Galleria della Sostenibilità</w:t>
      </w:r>
      <w:r w:rsidRPr="002E7289">
        <w:rPr>
          <w:rFonts w:cs="Arial"/>
          <w:szCs w:val="24"/>
        </w:rPr>
        <w:t xml:space="preserve">, uno spazio espositivo di 400 metri quadri completamente riallestito. </w:t>
      </w:r>
      <w:r w:rsidR="006C24C1" w:rsidRPr="006C24C1">
        <w:rPr>
          <w:rStyle w:val="eop"/>
          <w:rFonts w:cs="Arial"/>
        </w:rPr>
        <w:t>L'esposizione affronta i principali motori del cambiamento globale in atto, dalla questione climatica alla perdita di biodiversità, dall'aumento della popolazione alla lotta alle disuguaglianze sociali, esplorando i molteplici futuri - possibili, probabili e desiderabili - con la consapevolezza che la cultura può aiutarci a capire che le nostre sfide - come cittadini di una comunità globale - sono profondamente interconnesse.</w:t>
      </w:r>
      <w:r w:rsidR="006C24C1">
        <w:rPr>
          <w:rStyle w:val="eop"/>
          <w:rFonts w:cs="Arial"/>
        </w:rPr>
        <w:t xml:space="preserve"> </w:t>
      </w:r>
      <w:r w:rsidR="006C24C1" w:rsidRPr="006C24C1">
        <w:rPr>
          <w:rStyle w:val="eop"/>
          <w:rFonts w:cs="Arial"/>
        </w:rPr>
        <w:t xml:space="preserve">A completare gli </w:t>
      </w:r>
      <w:proofErr w:type="spellStart"/>
      <w:r w:rsidR="006C24C1" w:rsidRPr="006C24C1">
        <w:rPr>
          <w:rStyle w:val="eop"/>
          <w:rFonts w:cs="Arial"/>
        </w:rPr>
        <w:t>exhibit</w:t>
      </w:r>
      <w:proofErr w:type="spellEnd"/>
      <w:r w:rsidR="006C24C1" w:rsidRPr="006C24C1">
        <w:rPr>
          <w:rStyle w:val="eop"/>
          <w:rFonts w:cs="Arial"/>
        </w:rPr>
        <w:t>, alcune interviste intergenerazionali e una selezione di casi concreti di ricerca e sviluppo, esperienze produttive e imprenditoriali che raccontano come anche il settore privato si stia muovendo verso modelli più sostenibili.</w:t>
      </w:r>
    </w:p>
    <w:p w14:paraId="2C845C9B" w14:textId="0C157FF0" w:rsidR="00461DCD" w:rsidRPr="00461DCD" w:rsidRDefault="00461DCD" w:rsidP="00461DCD">
      <w:pPr>
        <w:jc w:val="both"/>
        <w:rPr>
          <w:rStyle w:val="eop"/>
          <w:rFonts w:cs="Arial"/>
        </w:rPr>
      </w:pPr>
      <w:r>
        <w:rPr>
          <w:rStyle w:val="eop"/>
          <w:rFonts w:cs="Arial"/>
        </w:rPr>
        <w:t xml:space="preserve">Sempre a cura del </w:t>
      </w:r>
      <w:r w:rsidRPr="008647F3">
        <w:rPr>
          <w:rStyle w:val="eop"/>
          <w:rFonts w:cs="Arial"/>
        </w:rPr>
        <w:t>MUSE</w:t>
      </w:r>
      <w:r>
        <w:rPr>
          <w:rStyle w:val="eop"/>
          <w:rFonts w:cs="Arial"/>
        </w:rPr>
        <w:t xml:space="preserve">, </w:t>
      </w:r>
      <w:r w:rsidR="009062C0">
        <w:rPr>
          <w:rStyle w:val="eop"/>
          <w:rFonts w:cs="Arial"/>
        </w:rPr>
        <w:t xml:space="preserve">nel vicino </w:t>
      </w:r>
      <w:r w:rsidRPr="00D52BCB">
        <w:rPr>
          <w:rStyle w:val="eop"/>
          <w:rFonts w:cs="Arial"/>
          <w:b/>
          <w:bCs/>
        </w:rPr>
        <w:t>Palazzo delle Albere</w:t>
      </w:r>
      <w:r>
        <w:rPr>
          <w:rStyle w:val="eop"/>
          <w:rFonts w:cs="Arial"/>
        </w:rPr>
        <w:t xml:space="preserve">, dal </w:t>
      </w:r>
      <w:r w:rsidRPr="00461DCD">
        <w:rPr>
          <w:rStyle w:val="eop"/>
          <w:rFonts w:cs="Arial"/>
        </w:rPr>
        <w:t xml:space="preserve">22 ottobre 2021 </w:t>
      </w:r>
      <w:r>
        <w:rPr>
          <w:rStyle w:val="eop"/>
          <w:rFonts w:cs="Arial"/>
        </w:rPr>
        <w:t xml:space="preserve">e fino al </w:t>
      </w:r>
      <w:r w:rsidRPr="00461DCD">
        <w:rPr>
          <w:rStyle w:val="eop"/>
          <w:rFonts w:cs="Arial"/>
        </w:rPr>
        <w:t>1 maggio 2022</w:t>
      </w:r>
      <w:r>
        <w:rPr>
          <w:rStyle w:val="eop"/>
          <w:rFonts w:cs="Arial"/>
        </w:rPr>
        <w:t xml:space="preserve"> si espone </w:t>
      </w:r>
      <w:r w:rsidRPr="00D52BCB">
        <w:rPr>
          <w:rStyle w:val="eop"/>
          <w:rFonts w:cs="Arial"/>
          <w:b/>
          <w:bCs/>
        </w:rPr>
        <w:t>Selvatici e salvifici: gli animali di Mario Rigoni Stern</w:t>
      </w:r>
      <w:r>
        <w:rPr>
          <w:rStyle w:val="eop"/>
          <w:rFonts w:cs="Arial"/>
        </w:rPr>
        <w:t>,</w:t>
      </w:r>
      <w:r w:rsidR="009062C0">
        <w:rPr>
          <w:rStyle w:val="eop"/>
          <w:rFonts w:cs="Arial"/>
        </w:rPr>
        <w:t xml:space="preserve"> </w:t>
      </w:r>
      <w:r w:rsidRPr="00461DCD">
        <w:rPr>
          <w:rStyle w:val="eop"/>
          <w:rFonts w:cs="Arial"/>
        </w:rPr>
        <w:t>a cura di Fiorenzo Degasperi e Giuseppe Mendicino</w:t>
      </w:r>
      <w:r w:rsidR="00D52BCB">
        <w:rPr>
          <w:rStyle w:val="eop"/>
          <w:rFonts w:cs="Arial"/>
        </w:rPr>
        <w:t xml:space="preserve">. </w:t>
      </w:r>
      <w:r w:rsidR="006721F2">
        <w:rPr>
          <w:rStyle w:val="eop"/>
          <w:rFonts w:cs="Arial"/>
        </w:rPr>
        <w:t>Una</w:t>
      </w:r>
      <w:r w:rsidRPr="00461DCD">
        <w:rPr>
          <w:rStyle w:val="eop"/>
          <w:rFonts w:cs="Arial"/>
        </w:rPr>
        <w:t xml:space="preserve"> mostra dedicata agli animali raccontati dal grande narratore dell’Altipiano dei Sette Comuni</w:t>
      </w:r>
      <w:r w:rsidR="009062C0">
        <w:rPr>
          <w:rStyle w:val="eop"/>
          <w:rFonts w:cs="Arial"/>
        </w:rPr>
        <w:t xml:space="preserve"> attraverso </w:t>
      </w:r>
      <w:r w:rsidRPr="00461DCD">
        <w:rPr>
          <w:rStyle w:val="eop"/>
          <w:rFonts w:cs="Arial"/>
        </w:rPr>
        <w:t>storie realistiche e commoventi sugli animali selvatici, la caccia e</w:t>
      </w:r>
      <w:r w:rsidR="009062C0">
        <w:rPr>
          <w:rStyle w:val="eop"/>
          <w:rFonts w:cs="Arial"/>
        </w:rPr>
        <w:t xml:space="preserve"> i</w:t>
      </w:r>
      <w:r w:rsidRPr="00461DCD">
        <w:rPr>
          <w:rStyle w:val="eop"/>
          <w:rFonts w:cs="Arial"/>
        </w:rPr>
        <w:t xml:space="preserve">l mondo dei cacciatori come parte integrante di una storia della montagna alpina. Un mondo anch’esso, come quello degli altri alpigiani, denso di fatiche, silenzi e conoscenze. </w:t>
      </w:r>
    </w:p>
    <w:p w14:paraId="5D00F7A1" w14:textId="25C0AFBC" w:rsidR="007C149C" w:rsidRDefault="009062C0" w:rsidP="00461DCD">
      <w:pPr>
        <w:jc w:val="both"/>
        <w:rPr>
          <w:rStyle w:val="eop"/>
          <w:rFonts w:cs="Arial"/>
        </w:rPr>
      </w:pPr>
      <w:r w:rsidRPr="009062C0">
        <w:rPr>
          <w:rStyle w:val="eop"/>
          <w:rFonts w:cs="Arial"/>
          <w:b/>
          <w:bCs/>
        </w:rPr>
        <w:t xml:space="preserve">Il viaggio meraviglioso. </w:t>
      </w:r>
      <w:r w:rsidR="008647F3">
        <w:rPr>
          <w:rStyle w:val="eop"/>
          <w:rFonts w:cs="Arial"/>
          <w:b/>
          <w:bCs/>
        </w:rPr>
        <w:t>Dialogo tra Sci</w:t>
      </w:r>
      <w:r w:rsidRPr="009062C0">
        <w:rPr>
          <w:rStyle w:val="eop"/>
          <w:rFonts w:cs="Arial"/>
          <w:b/>
          <w:bCs/>
        </w:rPr>
        <w:t>enza</w:t>
      </w:r>
      <w:r w:rsidR="008647F3">
        <w:rPr>
          <w:rStyle w:val="eop"/>
          <w:rFonts w:cs="Arial"/>
          <w:b/>
          <w:bCs/>
        </w:rPr>
        <w:t xml:space="preserve"> e Filosofia</w:t>
      </w:r>
      <w:r w:rsidRPr="009062C0">
        <w:rPr>
          <w:rStyle w:val="eop"/>
          <w:rFonts w:cs="Arial"/>
        </w:rPr>
        <w:t>, è invece, il</w:t>
      </w:r>
      <w:r>
        <w:rPr>
          <w:rStyle w:val="eop"/>
          <w:rFonts w:cs="Arial"/>
        </w:rPr>
        <w:t xml:space="preserve"> </w:t>
      </w:r>
      <w:r w:rsidRPr="009062C0">
        <w:rPr>
          <w:rStyle w:val="eop"/>
          <w:rFonts w:cs="Arial"/>
        </w:rPr>
        <w:t>titolo della mostra che a partire dal 18 novembre, sempre a Palazzo delle Albere,</w:t>
      </w:r>
      <w:r>
        <w:rPr>
          <w:rStyle w:val="eop"/>
          <w:rFonts w:cs="Arial"/>
          <w:b/>
          <w:bCs/>
        </w:rPr>
        <w:t xml:space="preserve"> </w:t>
      </w:r>
      <w:r w:rsidRPr="009062C0">
        <w:rPr>
          <w:rStyle w:val="eop"/>
          <w:rFonts w:cs="Arial"/>
        </w:rPr>
        <w:t xml:space="preserve">affronta il significato e lo sviluppo del </w:t>
      </w:r>
      <w:r w:rsidRPr="008647F3">
        <w:rPr>
          <w:rStyle w:val="eop"/>
          <w:rFonts w:cs="Arial"/>
        </w:rPr>
        <w:t>rapporto tra scienza e filosofia</w:t>
      </w:r>
      <w:r w:rsidRPr="009062C0">
        <w:rPr>
          <w:rStyle w:val="eop"/>
          <w:rFonts w:cs="Arial"/>
        </w:rPr>
        <w:t xml:space="preserve"> attraverso un percorso espositivo multimediale. Il visitatore sarà invitato a un viaggio nella storia del pensiero occidentale, scandito in sei momenti: il mito, la nascita della filosofia, il rapporto tra fede e scienza, l’umanesimo, l’origine della scienza moderna, il cosmo alla luce della ricerca scientifica contemporanea.</w:t>
      </w:r>
      <w:r w:rsidR="004510EC">
        <w:rPr>
          <w:rStyle w:val="eop"/>
          <w:rFonts w:cs="Arial"/>
        </w:rPr>
        <w:t xml:space="preserve"> </w:t>
      </w:r>
      <w:r w:rsidR="007C149C">
        <w:rPr>
          <w:rStyle w:val="eop"/>
          <w:rFonts w:cs="Arial"/>
        </w:rPr>
        <w:t xml:space="preserve">Informazioni: </w:t>
      </w:r>
      <w:hyperlink r:id="rId9" w:history="1">
        <w:r w:rsidR="007C149C" w:rsidRPr="00BF4467">
          <w:rPr>
            <w:rStyle w:val="Collegamentoipertestuale"/>
            <w:rFonts w:cs="Arial"/>
          </w:rPr>
          <w:t>www.muse.it</w:t>
        </w:r>
      </w:hyperlink>
    </w:p>
    <w:p w14:paraId="68D5D2B3" w14:textId="77777777" w:rsidR="002E7289" w:rsidRDefault="002E7289" w:rsidP="002E7289">
      <w:pPr>
        <w:jc w:val="both"/>
        <w:rPr>
          <w:rFonts w:cs="Arial"/>
          <w:szCs w:val="24"/>
        </w:rPr>
      </w:pPr>
    </w:p>
    <w:p w14:paraId="58C9FB1B" w14:textId="35E42A4E" w:rsidR="00B224D8" w:rsidRDefault="004A35DC" w:rsidP="00B224D8">
      <w:pPr>
        <w:pStyle w:val="Nessunaspaziatura"/>
        <w:jc w:val="both"/>
        <w:rPr>
          <w:rStyle w:val="Collegamentoipertestuale"/>
          <w:rFonts w:ascii="Arial" w:hAnsi="Arial" w:cs="Arial"/>
          <w:b/>
          <w:bCs/>
          <w:color w:val="auto"/>
          <w:sz w:val="24"/>
          <w:szCs w:val="24"/>
          <w:u w:val="none"/>
        </w:rPr>
      </w:pPr>
      <w:r>
        <w:rPr>
          <w:rStyle w:val="Collegamentoipertestuale"/>
          <w:rFonts w:ascii="Arial" w:hAnsi="Arial" w:cs="Arial"/>
          <w:b/>
          <w:bCs/>
          <w:color w:val="auto"/>
          <w:sz w:val="24"/>
          <w:szCs w:val="24"/>
          <w:u w:val="none"/>
        </w:rPr>
        <w:t>AL</w:t>
      </w:r>
      <w:r w:rsidR="00B224D8">
        <w:rPr>
          <w:rStyle w:val="Collegamentoipertestuale"/>
          <w:rFonts w:ascii="Arial" w:hAnsi="Arial" w:cs="Arial"/>
          <w:b/>
          <w:bCs/>
          <w:color w:val="auto"/>
          <w:sz w:val="24"/>
          <w:szCs w:val="24"/>
          <w:u w:val="none"/>
        </w:rPr>
        <w:t xml:space="preserve">LE GALLERIE </w:t>
      </w:r>
    </w:p>
    <w:p w14:paraId="4494B463" w14:textId="77777777" w:rsidR="007C149C" w:rsidRDefault="00B224D8" w:rsidP="00B224D8">
      <w:pPr>
        <w:pStyle w:val="Nessunaspaziatura"/>
        <w:jc w:val="both"/>
        <w:rPr>
          <w:rStyle w:val="Collegamentoipertestuale"/>
          <w:rFonts w:ascii="Arial" w:hAnsi="Arial" w:cs="Arial"/>
          <w:color w:val="auto"/>
          <w:sz w:val="24"/>
          <w:szCs w:val="24"/>
          <w:u w:val="none"/>
        </w:rPr>
      </w:pPr>
      <w:r>
        <w:rPr>
          <w:rStyle w:val="Collegamentoipertestuale"/>
          <w:rFonts w:ascii="Arial" w:hAnsi="Arial" w:cs="Arial"/>
          <w:color w:val="auto"/>
          <w:sz w:val="24"/>
          <w:szCs w:val="24"/>
          <w:u w:val="none"/>
        </w:rPr>
        <w:t xml:space="preserve">Fino al </w:t>
      </w:r>
      <w:r w:rsidR="00326583">
        <w:rPr>
          <w:rStyle w:val="Collegamentoipertestuale"/>
          <w:rFonts w:ascii="Arial" w:hAnsi="Arial" w:cs="Arial"/>
          <w:color w:val="auto"/>
          <w:sz w:val="24"/>
          <w:szCs w:val="24"/>
          <w:u w:val="none"/>
        </w:rPr>
        <w:t xml:space="preserve">31 dicembre </w:t>
      </w:r>
      <w:r>
        <w:rPr>
          <w:rStyle w:val="Collegamentoipertestuale"/>
          <w:rFonts w:ascii="Arial" w:hAnsi="Arial" w:cs="Arial"/>
          <w:color w:val="auto"/>
          <w:sz w:val="24"/>
          <w:szCs w:val="24"/>
          <w:u w:val="none"/>
        </w:rPr>
        <w:t>2022</w:t>
      </w:r>
      <w:r w:rsidRPr="00B224D8">
        <w:rPr>
          <w:rStyle w:val="Collegamentoipertestuale"/>
          <w:rFonts w:ascii="Arial" w:hAnsi="Arial" w:cs="Arial"/>
          <w:color w:val="auto"/>
          <w:sz w:val="24"/>
          <w:szCs w:val="24"/>
          <w:u w:val="none"/>
        </w:rPr>
        <w:t xml:space="preserve"> </w:t>
      </w:r>
      <w:r w:rsidRPr="00326583">
        <w:rPr>
          <w:rStyle w:val="Collegamentoipertestuale"/>
          <w:rFonts w:ascii="Arial" w:hAnsi="Arial" w:cs="Arial"/>
          <w:b/>
          <w:bCs/>
          <w:color w:val="auto"/>
          <w:sz w:val="24"/>
          <w:szCs w:val="24"/>
          <w:u w:val="none"/>
        </w:rPr>
        <w:t xml:space="preserve">Le Gallerie </w:t>
      </w:r>
      <w:r w:rsidR="00326583" w:rsidRPr="00326583">
        <w:rPr>
          <w:rStyle w:val="Collegamentoipertestuale"/>
          <w:rFonts w:ascii="Arial" w:hAnsi="Arial" w:cs="Arial"/>
          <w:b/>
          <w:bCs/>
          <w:color w:val="auto"/>
          <w:sz w:val="24"/>
          <w:szCs w:val="24"/>
          <w:u w:val="none"/>
        </w:rPr>
        <w:t xml:space="preserve">di </w:t>
      </w:r>
      <w:proofErr w:type="spellStart"/>
      <w:r w:rsidR="00326583" w:rsidRPr="00326583">
        <w:rPr>
          <w:rStyle w:val="Collegamentoipertestuale"/>
          <w:rFonts w:ascii="Arial" w:hAnsi="Arial" w:cs="Arial"/>
          <w:b/>
          <w:bCs/>
          <w:color w:val="auto"/>
          <w:sz w:val="24"/>
          <w:szCs w:val="24"/>
          <w:u w:val="none"/>
        </w:rPr>
        <w:t>Piedicastello</w:t>
      </w:r>
      <w:proofErr w:type="spellEnd"/>
      <w:r w:rsidR="00326583" w:rsidRPr="00326583">
        <w:rPr>
          <w:rStyle w:val="Collegamentoipertestuale"/>
          <w:rFonts w:ascii="Arial" w:hAnsi="Arial" w:cs="Arial"/>
          <w:b/>
          <w:bCs/>
          <w:color w:val="auto"/>
          <w:sz w:val="24"/>
          <w:szCs w:val="24"/>
          <w:u w:val="none"/>
        </w:rPr>
        <w:t xml:space="preserve"> </w:t>
      </w:r>
      <w:r w:rsidRPr="00B224D8">
        <w:rPr>
          <w:rStyle w:val="Collegamentoipertestuale"/>
          <w:rFonts w:ascii="Arial" w:hAnsi="Arial" w:cs="Arial"/>
          <w:color w:val="auto"/>
          <w:sz w:val="24"/>
          <w:szCs w:val="24"/>
          <w:u w:val="none"/>
        </w:rPr>
        <w:t>ospitano la messa in scena di 200 anni di storia europea: non una mostra o un percorso espositivo tradizionale, ma uno “</w:t>
      </w:r>
      <w:r w:rsidRPr="00B224D8">
        <w:rPr>
          <w:rStyle w:val="Collegamentoipertestuale"/>
          <w:rFonts w:ascii="Arial" w:hAnsi="Arial" w:cs="Arial"/>
          <w:b/>
          <w:bCs/>
          <w:color w:val="auto"/>
          <w:sz w:val="24"/>
          <w:szCs w:val="24"/>
          <w:u w:val="none"/>
        </w:rPr>
        <w:t>spettacolo</w:t>
      </w:r>
      <w:r w:rsidRPr="00B224D8">
        <w:rPr>
          <w:rStyle w:val="Collegamentoipertestuale"/>
          <w:rFonts w:ascii="Arial" w:hAnsi="Arial" w:cs="Arial"/>
          <w:color w:val="auto"/>
          <w:sz w:val="24"/>
          <w:szCs w:val="24"/>
          <w:u w:val="none"/>
        </w:rPr>
        <w:t>”.</w:t>
      </w:r>
      <w:r w:rsidR="00E64ECF">
        <w:rPr>
          <w:rStyle w:val="Collegamentoipertestuale"/>
          <w:rFonts w:ascii="Arial" w:hAnsi="Arial" w:cs="Arial"/>
          <w:color w:val="auto"/>
          <w:sz w:val="24"/>
          <w:szCs w:val="24"/>
          <w:u w:val="none"/>
        </w:rPr>
        <w:t xml:space="preserve"> </w:t>
      </w:r>
      <w:r w:rsidRPr="00B224D8">
        <w:rPr>
          <w:rStyle w:val="Collegamentoipertestuale"/>
          <w:rFonts w:ascii="Arial" w:hAnsi="Arial" w:cs="Arial"/>
          <w:color w:val="auto"/>
          <w:sz w:val="24"/>
          <w:szCs w:val="24"/>
          <w:u w:val="none"/>
        </w:rPr>
        <w:t xml:space="preserve">La narrazione, progettata con i criteri di un racconto immersivo, percorre un arco temporale che va dalla prima metà dell’800 fino alla fine del secolo scorso, toccando alcuni dei principali momenti che hanno scandito la storia negli ultimi 200 anni. Il racconto </w:t>
      </w:r>
      <w:r w:rsidRPr="00B224D8">
        <w:rPr>
          <w:rStyle w:val="Collegamentoipertestuale"/>
          <w:rFonts w:ascii="Arial" w:hAnsi="Arial" w:cs="Arial"/>
          <w:color w:val="auto"/>
          <w:sz w:val="24"/>
          <w:szCs w:val="24"/>
          <w:u w:val="none"/>
        </w:rPr>
        <w:lastRenderedPageBreak/>
        <w:t xml:space="preserve">si organizza in unità narrative che seguono un codice binario. Da una parte, la vicenda paradigmatica degli </w:t>
      </w:r>
      <w:proofErr w:type="spellStart"/>
      <w:r w:rsidRPr="00B224D8">
        <w:rPr>
          <w:rStyle w:val="Collegamentoipertestuale"/>
          <w:rFonts w:ascii="Arial" w:hAnsi="Arial" w:cs="Arial"/>
          <w:color w:val="auto"/>
          <w:sz w:val="24"/>
          <w:szCs w:val="24"/>
          <w:u w:val="none"/>
        </w:rPr>
        <w:t>Jülg</w:t>
      </w:r>
      <w:proofErr w:type="spellEnd"/>
      <w:r w:rsidRPr="00B224D8">
        <w:rPr>
          <w:rStyle w:val="Collegamentoipertestuale"/>
          <w:rFonts w:ascii="Arial" w:hAnsi="Arial" w:cs="Arial"/>
          <w:color w:val="auto"/>
          <w:sz w:val="24"/>
          <w:szCs w:val="24"/>
          <w:u w:val="none"/>
        </w:rPr>
        <w:t>, una famiglia di tradizione mitteleuropea che incrocia la storia del Trentino. Dall’altra, in contrappunto, le voci di persone comuni e altri protagonisti della storia, i cui percorsi biografici emergono attraverso lettere, diari e documenti.</w:t>
      </w:r>
      <w:r w:rsidR="00E64ECF">
        <w:rPr>
          <w:rStyle w:val="Collegamentoipertestuale"/>
          <w:rFonts w:ascii="Arial" w:hAnsi="Arial" w:cs="Arial"/>
          <w:color w:val="auto"/>
          <w:sz w:val="24"/>
          <w:szCs w:val="24"/>
          <w:u w:val="none"/>
        </w:rPr>
        <w:t xml:space="preserve"> </w:t>
      </w:r>
    </w:p>
    <w:p w14:paraId="268BAB88" w14:textId="2C4472C5" w:rsidR="006C24C1" w:rsidRPr="0095611C" w:rsidRDefault="006721F2" w:rsidP="0095611C">
      <w:pPr>
        <w:pStyle w:val="Nessunaspaziatura"/>
        <w:jc w:val="both"/>
        <w:rPr>
          <w:rFonts w:ascii="Arial" w:hAnsi="Arial" w:cs="Arial"/>
          <w:sz w:val="24"/>
          <w:szCs w:val="24"/>
        </w:rPr>
      </w:pPr>
      <w:r>
        <w:rPr>
          <w:rFonts w:ascii="Arial" w:hAnsi="Arial" w:cs="Arial"/>
          <w:sz w:val="24"/>
          <w:szCs w:val="24"/>
        </w:rPr>
        <w:t xml:space="preserve">Informazioni: </w:t>
      </w:r>
      <w:hyperlink r:id="rId10" w:history="1">
        <w:r w:rsidRPr="00BF4467">
          <w:rPr>
            <w:rStyle w:val="Collegamentoipertestuale"/>
            <w:rFonts w:ascii="Arial" w:hAnsi="Arial" w:cs="Arial"/>
            <w:sz w:val="24"/>
            <w:szCs w:val="24"/>
          </w:rPr>
          <w:t>http://museostorico.it/index.php/Mostre/Spettacolo</w:t>
        </w:r>
      </w:hyperlink>
    </w:p>
    <w:p w14:paraId="558E753D" w14:textId="77777777" w:rsidR="006C24C1" w:rsidRDefault="006C24C1" w:rsidP="004510EC">
      <w:pPr>
        <w:jc w:val="both"/>
        <w:rPr>
          <w:rFonts w:cs="Arial"/>
          <w:b/>
          <w:bCs/>
          <w:szCs w:val="24"/>
        </w:rPr>
      </w:pPr>
    </w:p>
    <w:p w14:paraId="28F0279D" w14:textId="57403718" w:rsidR="006721F2" w:rsidRDefault="004A35DC" w:rsidP="004510EC">
      <w:pPr>
        <w:jc w:val="both"/>
        <w:rPr>
          <w:rFonts w:cs="Arial"/>
          <w:b/>
          <w:bCs/>
          <w:szCs w:val="24"/>
        </w:rPr>
      </w:pPr>
      <w:r>
        <w:rPr>
          <w:rFonts w:cs="Arial"/>
          <w:b/>
          <w:bCs/>
          <w:szCs w:val="24"/>
        </w:rPr>
        <w:t xml:space="preserve">AL </w:t>
      </w:r>
      <w:r w:rsidR="004510EC" w:rsidRPr="004510EC">
        <w:rPr>
          <w:rFonts w:cs="Arial"/>
          <w:b/>
          <w:bCs/>
          <w:szCs w:val="24"/>
        </w:rPr>
        <w:t>MUSEO DIOCESANO TRIDENTINO</w:t>
      </w:r>
    </w:p>
    <w:p w14:paraId="20097F3D" w14:textId="1FC611C0" w:rsidR="004510EC" w:rsidRPr="004510EC" w:rsidRDefault="004510EC" w:rsidP="004510EC">
      <w:pPr>
        <w:jc w:val="both"/>
        <w:rPr>
          <w:rFonts w:cs="Arial"/>
          <w:szCs w:val="24"/>
        </w:rPr>
      </w:pPr>
      <w:r>
        <w:rPr>
          <w:rFonts w:cs="Arial"/>
          <w:szCs w:val="24"/>
        </w:rPr>
        <w:t xml:space="preserve">Fino al 10 dicembre </w:t>
      </w:r>
      <w:r w:rsidRPr="004510EC">
        <w:rPr>
          <w:rFonts w:cs="Arial"/>
          <w:szCs w:val="24"/>
        </w:rPr>
        <w:t>2021 le sale del piano terra del Museo</w:t>
      </w:r>
      <w:r>
        <w:rPr>
          <w:rFonts w:cs="Arial"/>
          <w:szCs w:val="24"/>
        </w:rPr>
        <w:t xml:space="preserve"> Diocesano</w:t>
      </w:r>
      <w:r w:rsidRPr="004510EC">
        <w:rPr>
          <w:rFonts w:cs="Arial"/>
          <w:szCs w:val="24"/>
        </w:rPr>
        <w:t xml:space="preserve"> ospiteranno la mostra </w:t>
      </w:r>
      <w:r w:rsidRPr="006721F2">
        <w:rPr>
          <w:rFonts w:cs="Arial"/>
          <w:b/>
          <w:bCs/>
          <w:szCs w:val="24"/>
        </w:rPr>
        <w:t>Anna, la madre di Maria. Culto e iconografia nel Tirolo storico</w:t>
      </w:r>
      <w:r w:rsidRPr="004510EC">
        <w:rPr>
          <w:rFonts w:cs="Arial"/>
          <w:szCs w:val="24"/>
        </w:rPr>
        <w:t xml:space="preserve">, curata da Alessandra Galizzi </w:t>
      </w:r>
      <w:proofErr w:type="spellStart"/>
      <w:r w:rsidRPr="004510EC">
        <w:rPr>
          <w:rFonts w:cs="Arial"/>
          <w:szCs w:val="24"/>
        </w:rPr>
        <w:t>Kroegel</w:t>
      </w:r>
      <w:proofErr w:type="spellEnd"/>
      <w:r w:rsidRPr="004510EC">
        <w:rPr>
          <w:rFonts w:cs="Arial"/>
          <w:szCs w:val="24"/>
        </w:rPr>
        <w:t xml:space="preserve"> e </w:t>
      </w:r>
      <w:proofErr w:type="spellStart"/>
      <w:r w:rsidRPr="004510EC">
        <w:rPr>
          <w:rFonts w:cs="Arial"/>
          <w:szCs w:val="24"/>
        </w:rPr>
        <w:t>Stefanie</w:t>
      </w:r>
      <w:proofErr w:type="spellEnd"/>
      <w:r w:rsidRPr="004510EC">
        <w:rPr>
          <w:rFonts w:cs="Arial"/>
          <w:szCs w:val="24"/>
        </w:rPr>
        <w:t xml:space="preserve"> </w:t>
      </w:r>
      <w:proofErr w:type="spellStart"/>
      <w:r w:rsidRPr="004510EC">
        <w:rPr>
          <w:rFonts w:cs="Arial"/>
          <w:szCs w:val="24"/>
        </w:rPr>
        <w:t>Paulmichl</w:t>
      </w:r>
      <w:proofErr w:type="spellEnd"/>
      <w:r w:rsidRPr="004510EC">
        <w:rPr>
          <w:rFonts w:cs="Arial"/>
          <w:szCs w:val="24"/>
        </w:rPr>
        <w:t>. L’esposizione, che nasce da un progetto di ricerca dell’Università di Trento, intende illustrare l’evoluzione del culto e dell’iconografia di Sant’Anna fra il XV e il XVIII secolo, concentrandosi sul territorio che oggi va dall'Austria meridionale al Trentino.</w:t>
      </w:r>
      <w:r w:rsidR="006721F2">
        <w:rPr>
          <w:rFonts w:cs="Arial"/>
          <w:szCs w:val="24"/>
        </w:rPr>
        <w:t xml:space="preserve"> </w:t>
      </w:r>
      <w:r w:rsidRPr="004510EC">
        <w:rPr>
          <w:rFonts w:cs="Arial"/>
          <w:szCs w:val="24"/>
        </w:rPr>
        <w:t>Il culto d</w:t>
      </w:r>
      <w:r w:rsidR="008647F3">
        <w:rPr>
          <w:rFonts w:cs="Arial"/>
          <w:szCs w:val="24"/>
        </w:rPr>
        <w:t>ella Santa</w:t>
      </w:r>
      <w:r w:rsidRPr="004510EC">
        <w:rPr>
          <w:rFonts w:cs="Arial"/>
          <w:szCs w:val="24"/>
        </w:rPr>
        <w:t>, madre della Vergine Maria e nonna di Gesù, conobbe il suo apice tra la fine del Quattrocento e i primi decenni del Cinquecento, soprattutto nei paesi germanofoni, incluso il Tirolo storico, dove la santa fu patrona delle famiglie dell’alta borghesia così come di orefici, tessitori, falegnami e minatori. La sua figura, inoltre, costituì un importante punto di riferimento per la popolazione femminile.</w:t>
      </w:r>
      <w:r w:rsidR="006721F2">
        <w:rPr>
          <w:rFonts w:cs="Arial"/>
          <w:szCs w:val="24"/>
        </w:rPr>
        <w:t xml:space="preserve"> </w:t>
      </w:r>
      <w:r w:rsidRPr="004510EC">
        <w:rPr>
          <w:rFonts w:cs="Arial"/>
          <w:szCs w:val="24"/>
        </w:rPr>
        <w:t xml:space="preserve">Dopo il Concilio di Trento, in un clima di generale ridimensionamento del culto dei santi di origine più o meno leggendaria, la venerazione per Sant’Anna diminuì progressivamente in tutta Europa e la sua raffigurazione divenne oggetto di una serie di interessanti “correzioni” tese a eliminare qualsiasi sospetto di scarsa ortodossia. </w:t>
      </w:r>
      <w:r w:rsidR="006721F2">
        <w:rPr>
          <w:rFonts w:cs="Arial"/>
          <w:szCs w:val="24"/>
        </w:rPr>
        <w:t xml:space="preserve">Una </w:t>
      </w:r>
      <w:r w:rsidRPr="004510EC">
        <w:rPr>
          <w:rFonts w:cs="Arial"/>
          <w:szCs w:val="24"/>
        </w:rPr>
        <w:t>evoluzione teologica e cultu</w:t>
      </w:r>
      <w:r w:rsidR="00940D95">
        <w:rPr>
          <w:rFonts w:cs="Arial"/>
          <w:szCs w:val="24"/>
        </w:rPr>
        <w:t>r</w:t>
      </w:r>
      <w:r w:rsidRPr="004510EC">
        <w:rPr>
          <w:rFonts w:cs="Arial"/>
          <w:szCs w:val="24"/>
        </w:rPr>
        <w:t xml:space="preserve">ale </w:t>
      </w:r>
      <w:r w:rsidR="006721F2">
        <w:rPr>
          <w:rFonts w:cs="Arial"/>
          <w:szCs w:val="24"/>
        </w:rPr>
        <w:t>documentata in</w:t>
      </w:r>
      <w:r w:rsidRPr="004510EC">
        <w:rPr>
          <w:rFonts w:cs="Arial"/>
          <w:szCs w:val="24"/>
        </w:rPr>
        <w:t xml:space="preserve"> modo esemplare nelle modifiche che l'iconografia di Sant’Anna subì dalla seconda metà del XV secolo al XVIII secolo, arco di tempo coperto dalla mostra</w:t>
      </w:r>
      <w:r w:rsidR="006721F2">
        <w:rPr>
          <w:rFonts w:cs="Arial"/>
          <w:szCs w:val="24"/>
        </w:rPr>
        <w:t xml:space="preserve"> </w:t>
      </w:r>
      <w:r w:rsidR="008647F3">
        <w:rPr>
          <w:rFonts w:cs="Arial"/>
          <w:szCs w:val="24"/>
        </w:rPr>
        <w:t>con ci</w:t>
      </w:r>
      <w:r w:rsidRPr="004510EC">
        <w:rPr>
          <w:rFonts w:cs="Arial"/>
          <w:szCs w:val="24"/>
        </w:rPr>
        <w:t>rca trenta opere d'arte tra dipinti, sculture, incisioni e fotografie.</w:t>
      </w:r>
      <w:r w:rsidR="006721F2">
        <w:rPr>
          <w:rFonts w:cs="Arial"/>
          <w:szCs w:val="24"/>
        </w:rPr>
        <w:t xml:space="preserve"> Informazioni: </w:t>
      </w:r>
      <w:hyperlink r:id="rId11" w:history="1">
        <w:r w:rsidR="006721F2" w:rsidRPr="00BF4467">
          <w:rPr>
            <w:rStyle w:val="Collegamentoipertestuale"/>
            <w:rFonts w:cs="Arial"/>
            <w:szCs w:val="24"/>
          </w:rPr>
          <w:t>www.museodiocesanotridentino.it</w:t>
        </w:r>
      </w:hyperlink>
      <w:r w:rsidR="006721F2">
        <w:rPr>
          <w:rFonts w:cs="Arial"/>
          <w:szCs w:val="24"/>
        </w:rPr>
        <w:t xml:space="preserve"> </w:t>
      </w:r>
    </w:p>
    <w:p w14:paraId="5753384E" w14:textId="4E255FDD" w:rsidR="001128F8" w:rsidRPr="004A35DC" w:rsidRDefault="004510EC" w:rsidP="00313B43">
      <w:pPr>
        <w:jc w:val="both"/>
        <w:rPr>
          <w:rFonts w:cs="Arial"/>
          <w:b/>
          <w:bCs/>
          <w:szCs w:val="24"/>
        </w:rPr>
      </w:pPr>
      <w:r>
        <w:rPr>
          <w:rFonts w:cs="Arial"/>
          <w:szCs w:val="24"/>
        </w:rPr>
        <w:br/>
      </w:r>
      <w:r w:rsidR="004A35DC" w:rsidRPr="004A35DC">
        <w:rPr>
          <w:rFonts w:cs="Arial"/>
          <w:b/>
          <w:bCs/>
          <w:szCs w:val="24"/>
        </w:rPr>
        <w:t>AL MUSEO LADINO DI FASSA</w:t>
      </w:r>
    </w:p>
    <w:p w14:paraId="77064D90" w14:textId="00B36823" w:rsidR="004A35DC" w:rsidRPr="004A35DC" w:rsidRDefault="004A35DC" w:rsidP="004A35DC">
      <w:pPr>
        <w:jc w:val="both"/>
        <w:rPr>
          <w:rFonts w:cs="Arial"/>
          <w:szCs w:val="24"/>
        </w:rPr>
      </w:pPr>
      <w:r w:rsidRPr="004A35DC">
        <w:rPr>
          <w:rFonts w:cs="Arial"/>
          <w:szCs w:val="24"/>
        </w:rPr>
        <w:t xml:space="preserve">Il 2021 è l’anno delle celebrazioni dei 20 anni della nuova sede del Museo Ladino e dei 40 anni della Biblioteca ora dedicata a Padre </w:t>
      </w:r>
      <w:proofErr w:type="spellStart"/>
      <w:r w:rsidRPr="004A35DC">
        <w:rPr>
          <w:rFonts w:cs="Arial"/>
          <w:szCs w:val="24"/>
        </w:rPr>
        <w:t>Frumenzio</w:t>
      </w:r>
      <w:proofErr w:type="spellEnd"/>
      <w:r w:rsidRPr="004A35DC">
        <w:rPr>
          <w:rFonts w:cs="Arial"/>
          <w:szCs w:val="24"/>
        </w:rPr>
        <w:t xml:space="preserve"> Ghetta. </w:t>
      </w:r>
      <w:r w:rsidR="00D639E6">
        <w:rPr>
          <w:rFonts w:cs="Arial"/>
          <w:szCs w:val="24"/>
        </w:rPr>
        <w:t>U</w:t>
      </w:r>
      <w:r w:rsidRPr="004A35DC">
        <w:rPr>
          <w:rFonts w:cs="Arial"/>
          <w:szCs w:val="24"/>
        </w:rPr>
        <w:t>n’occasione unica per provare a immaginare un’idea di cultura ladina fatta di maggiore condivisione e interazione con il territorio, con un programma ricco di attività dedicate a tutti</w:t>
      </w:r>
      <w:r w:rsidR="00D639E6">
        <w:rPr>
          <w:rFonts w:cs="Arial"/>
          <w:szCs w:val="24"/>
        </w:rPr>
        <w:t xml:space="preserve">. </w:t>
      </w:r>
      <w:r w:rsidRPr="004A35DC">
        <w:rPr>
          <w:rFonts w:cs="Arial"/>
          <w:szCs w:val="24"/>
        </w:rPr>
        <w:t xml:space="preserve">La mostra </w:t>
      </w:r>
      <w:r w:rsidRPr="00D639E6">
        <w:rPr>
          <w:rFonts w:cs="Arial"/>
          <w:b/>
          <w:bCs/>
          <w:szCs w:val="24"/>
        </w:rPr>
        <w:t xml:space="preserve">Mie Museo. </w:t>
      </w:r>
      <w:proofErr w:type="spellStart"/>
      <w:r w:rsidRPr="00D639E6">
        <w:rPr>
          <w:rFonts w:cs="Arial"/>
          <w:b/>
          <w:bCs/>
          <w:szCs w:val="24"/>
        </w:rPr>
        <w:t>Arpejon</w:t>
      </w:r>
      <w:proofErr w:type="spellEnd"/>
      <w:r w:rsidRPr="00D639E6">
        <w:rPr>
          <w:rFonts w:cs="Arial"/>
          <w:b/>
          <w:bCs/>
          <w:szCs w:val="24"/>
        </w:rPr>
        <w:t xml:space="preserve"> per l </w:t>
      </w:r>
      <w:proofErr w:type="spellStart"/>
      <w:r w:rsidRPr="00D639E6">
        <w:rPr>
          <w:rFonts w:cs="Arial"/>
          <w:b/>
          <w:bCs/>
          <w:szCs w:val="24"/>
        </w:rPr>
        <w:t>davegnir</w:t>
      </w:r>
      <w:proofErr w:type="spellEnd"/>
      <w:r w:rsidRPr="00D639E6">
        <w:rPr>
          <w:rFonts w:cs="Arial"/>
          <w:b/>
          <w:bCs/>
          <w:szCs w:val="24"/>
        </w:rPr>
        <w:t xml:space="preserve"> / Per ereditare il futuro</w:t>
      </w:r>
      <w:r w:rsidR="00D639E6">
        <w:rPr>
          <w:rFonts w:cs="Arial"/>
          <w:szCs w:val="24"/>
        </w:rPr>
        <w:t xml:space="preserve">, visitabile fino al 15 aprile 2022, </w:t>
      </w:r>
      <w:r w:rsidRPr="004A35DC">
        <w:rPr>
          <w:rFonts w:cs="Arial"/>
          <w:szCs w:val="24"/>
        </w:rPr>
        <w:t>è la prima esposizione dedicata al lavoro di ricerca e raccolta svolto negli anni per la salvaguardia della cultura ladina; un lavoro comunitario segnato da date e volti di persone che hanno voluto lasciare alle nuove generazioni un tesoro di inestimabile valore. Una mostra sviluppata su una linea temporale dove passato, presente e futuro diventano espressione nitida di quello che è stato, che è e che sarà il Museo Ladino di Fassa</w:t>
      </w:r>
      <w:r w:rsidR="00D639E6">
        <w:rPr>
          <w:rFonts w:cs="Arial"/>
          <w:szCs w:val="24"/>
        </w:rPr>
        <w:t>, dove o</w:t>
      </w:r>
      <w:r w:rsidRPr="004A35DC">
        <w:rPr>
          <w:rFonts w:cs="Arial"/>
          <w:szCs w:val="24"/>
        </w:rPr>
        <w:t>ggetti, immagini, oralità e tradizioni concorrono alla creazione di un’identità che merita d’essere ricordata e soprattutto tramandata. La mostra è un ponte con il passato per far capire come molte persone abbiano saputo raccogliere un vero e proprio patrimonio culturale, attraverso idee e scelte che si sono rivelate lungimiranti. Strutturata in un percorso lineare e tematico al tempo stesso, la mostra culmin</w:t>
      </w:r>
      <w:r w:rsidR="00D639E6">
        <w:rPr>
          <w:rFonts w:cs="Arial"/>
          <w:szCs w:val="24"/>
        </w:rPr>
        <w:t>a</w:t>
      </w:r>
      <w:r w:rsidRPr="004A35DC">
        <w:rPr>
          <w:rFonts w:cs="Arial"/>
          <w:szCs w:val="24"/>
        </w:rPr>
        <w:t xml:space="preserve"> con un mosaico di volti e voci che racconta cosa significhi sentirsi ladini </w:t>
      </w:r>
      <w:r w:rsidRPr="004A35DC">
        <w:rPr>
          <w:rFonts w:cs="Arial"/>
          <w:szCs w:val="24"/>
        </w:rPr>
        <w:lastRenderedPageBreak/>
        <w:t>oggi</w:t>
      </w:r>
      <w:r w:rsidR="00536E6B">
        <w:rPr>
          <w:rFonts w:cs="Arial"/>
          <w:szCs w:val="24"/>
        </w:rPr>
        <w:t>,</w:t>
      </w:r>
      <w:r w:rsidRPr="004A35DC">
        <w:rPr>
          <w:rFonts w:cs="Arial"/>
          <w:szCs w:val="24"/>
        </w:rPr>
        <w:t xml:space="preserve"> un’installazione dedicata alla percezione del museo e alle aspettative per il futuro, a cui tutti sono chiamati a collaborare attivamente.</w:t>
      </w:r>
      <w:r w:rsidR="00D639E6">
        <w:rPr>
          <w:rFonts w:cs="Arial"/>
          <w:szCs w:val="24"/>
        </w:rPr>
        <w:t xml:space="preserve"> Informazioni: </w:t>
      </w:r>
      <w:hyperlink r:id="rId12" w:history="1">
        <w:r w:rsidR="00D639E6" w:rsidRPr="00BF4467">
          <w:rPr>
            <w:rStyle w:val="Collegamentoipertestuale"/>
            <w:rFonts w:cs="Arial"/>
            <w:szCs w:val="24"/>
          </w:rPr>
          <w:t>www.istladin.net</w:t>
        </w:r>
      </w:hyperlink>
      <w:r w:rsidR="00D639E6">
        <w:rPr>
          <w:rFonts w:cs="Arial"/>
          <w:szCs w:val="24"/>
        </w:rPr>
        <w:t xml:space="preserve"> </w:t>
      </w:r>
    </w:p>
    <w:p w14:paraId="3EE7E4E9" w14:textId="5A050768" w:rsidR="004A35DC" w:rsidRDefault="004A35DC" w:rsidP="00313B43">
      <w:pPr>
        <w:jc w:val="both"/>
        <w:rPr>
          <w:rFonts w:cs="Arial"/>
          <w:szCs w:val="24"/>
        </w:rPr>
      </w:pPr>
    </w:p>
    <w:p w14:paraId="0DF9F5FA" w14:textId="1F7EE2F5" w:rsidR="006226E1" w:rsidRDefault="006226E1" w:rsidP="00313B43">
      <w:pPr>
        <w:jc w:val="both"/>
        <w:rPr>
          <w:rFonts w:cs="Arial"/>
          <w:szCs w:val="24"/>
        </w:rPr>
      </w:pPr>
      <w:r>
        <w:rPr>
          <w:rFonts w:cs="Arial"/>
          <w:szCs w:val="24"/>
        </w:rPr>
        <w:t>(</w:t>
      </w:r>
      <w:proofErr w:type="spellStart"/>
      <w:r>
        <w:rPr>
          <w:rFonts w:cs="Arial"/>
          <w:szCs w:val="24"/>
        </w:rPr>
        <w:t>m.b</w:t>
      </w:r>
      <w:proofErr w:type="spellEnd"/>
      <w:r>
        <w:rPr>
          <w:rFonts w:cs="Arial"/>
          <w:szCs w:val="24"/>
        </w:rPr>
        <w:t xml:space="preserve">.) </w:t>
      </w:r>
    </w:p>
    <w:p w14:paraId="61D596D6" w14:textId="77777777" w:rsidR="006226E1" w:rsidRDefault="006226E1" w:rsidP="00313B43">
      <w:pPr>
        <w:jc w:val="both"/>
        <w:rPr>
          <w:rFonts w:cs="Arial"/>
          <w:szCs w:val="24"/>
        </w:rPr>
      </w:pPr>
    </w:p>
    <w:p w14:paraId="196C6778" w14:textId="74074D51" w:rsidR="00313B43" w:rsidRDefault="004A35DC" w:rsidP="00313B43">
      <w:pPr>
        <w:jc w:val="both"/>
        <w:rPr>
          <w:rFonts w:cs="Arial"/>
          <w:szCs w:val="24"/>
        </w:rPr>
      </w:pPr>
      <w:r>
        <w:rPr>
          <w:rFonts w:cs="Arial"/>
          <w:szCs w:val="24"/>
        </w:rPr>
        <w:t>T</w:t>
      </w:r>
      <w:r w:rsidR="00313B43">
        <w:rPr>
          <w:rFonts w:cs="Arial"/>
          <w:szCs w:val="24"/>
        </w:rPr>
        <w:t xml:space="preserve">rento, </w:t>
      </w:r>
      <w:r w:rsidR="00D52BCB">
        <w:rPr>
          <w:rFonts w:cs="Arial"/>
          <w:szCs w:val="24"/>
        </w:rPr>
        <w:t xml:space="preserve">settembre </w:t>
      </w:r>
      <w:r w:rsidR="00313B43">
        <w:rPr>
          <w:rFonts w:cs="Arial"/>
          <w:szCs w:val="24"/>
        </w:rPr>
        <w:t>2021</w:t>
      </w:r>
    </w:p>
    <w:sectPr w:rsidR="00313B43" w:rsidSect="001128F8">
      <w:headerReference w:type="default" r:id="rId13"/>
      <w:footerReference w:type="default" r:id="rId14"/>
      <w:pgSz w:w="11900" w:h="16840"/>
      <w:pgMar w:top="2410"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E3929" w14:textId="77777777" w:rsidR="00623046" w:rsidRDefault="00623046" w:rsidP="009C72FF">
      <w:r>
        <w:separator/>
      </w:r>
    </w:p>
  </w:endnote>
  <w:endnote w:type="continuationSeparator" w:id="0">
    <w:p w14:paraId="67B81EB8" w14:textId="77777777" w:rsidR="00623046" w:rsidRDefault="0062304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623046" w:rsidRPr="00BC32E2" w14:paraId="5F1F0F56" w14:textId="77777777" w:rsidTr="000D62FB">
      <w:trPr>
        <w:jc w:val="center"/>
      </w:trPr>
      <w:tc>
        <w:tcPr>
          <w:tcW w:w="4934" w:type="dxa"/>
          <w:shd w:val="clear" w:color="auto" w:fill="auto"/>
        </w:tcPr>
        <w:p w14:paraId="4AC608FB" w14:textId="77777777" w:rsidR="00623046" w:rsidRPr="000D62FB" w:rsidRDefault="00623046"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A536A6A" w14:textId="77777777" w:rsidR="00623046" w:rsidRPr="000D62FB" w:rsidRDefault="00623046"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5D262731" w14:textId="77777777" w:rsidR="00623046" w:rsidRPr="000D62FB" w:rsidRDefault="00623046"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BBA75F8" w14:textId="77777777" w:rsidR="00623046" w:rsidRPr="00DE417A" w:rsidRDefault="00623046"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15EE972" wp14:editId="212E7A2E">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5B4C6589" w14:textId="77777777" w:rsidR="00623046" w:rsidRPr="00DE417A" w:rsidRDefault="00623046"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F12004B" wp14:editId="40A1FEF5">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CE02CB0" w14:textId="77777777" w:rsidR="00623046" w:rsidRPr="00DE417A" w:rsidRDefault="00623046" w:rsidP="000A692D">
          <w:pPr>
            <w:pStyle w:val="Pidipagina"/>
            <w:jc w:val="right"/>
            <w:rPr>
              <w:rFonts w:ascii="HelveticaNeueLT Std" w:hAnsi="HelveticaNeueLT Std" w:cs="Arial"/>
              <w:sz w:val="20"/>
              <w:lang w:eastAsia="it-IT"/>
            </w:rPr>
          </w:pPr>
        </w:p>
      </w:tc>
    </w:tr>
  </w:tbl>
  <w:p w14:paraId="459C474F" w14:textId="7639D8B6" w:rsidR="00623046" w:rsidRDefault="003F4EC7">
    <w:pPr>
      <w:pStyle w:val="Pidipagina"/>
    </w:pPr>
    <w:r>
      <w:rPr>
        <w:noProof/>
        <w:lang w:eastAsia="it-IT"/>
      </w:rPr>
      <mc:AlternateContent>
        <mc:Choice Requires="wps">
          <w:drawing>
            <wp:anchor distT="4294967294" distB="4294967294" distL="114300" distR="114300" simplePos="0" relativeHeight="251660288" behindDoc="0" locked="0" layoutInCell="1" allowOverlap="1" wp14:anchorId="21BEE24F" wp14:editId="4E6AE757">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233D3"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623046">
      <w:ptab w:relativeTo="margin" w:alignment="center" w:leader="none"/>
    </w:r>
    <w:r w:rsidR="0062304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6A5E" w14:textId="77777777" w:rsidR="00623046" w:rsidRDefault="00623046" w:rsidP="009C72FF">
      <w:r>
        <w:separator/>
      </w:r>
    </w:p>
  </w:footnote>
  <w:footnote w:type="continuationSeparator" w:id="0">
    <w:p w14:paraId="1764E290" w14:textId="77777777" w:rsidR="00623046" w:rsidRDefault="0062304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318D" w14:textId="77777777" w:rsidR="00623046" w:rsidRDefault="00623046">
    <w:pPr>
      <w:pStyle w:val="Intestazione"/>
    </w:pPr>
    <w:r>
      <w:rPr>
        <w:noProof/>
        <w:lang w:eastAsia="it-IT"/>
      </w:rPr>
      <w:drawing>
        <wp:inline distT="0" distB="0" distL="0" distR="0" wp14:anchorId="5382B2DE" wp14:editId="5814CF3B">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0E4D"/>
    <w:rsid w:val="0000634C"/>
    <w:rsid w:val="00060E72"/>
    <w:rsid w:val="00061B3C"/>
    <w:rsid w:val="000708AA"/>
    <w:rsid w:val="00092B77"/>
    <w:rsid w:val="000970D5"/>
    <w:rsid w:val="000A0279"/>
    <w:rsid w:val="000A692D"/>
    <w:rsid w:val="000A74CA"/>
    <w:rsid w:val="000B179A"/>
    <w:rsid w:val="000C4F2A"/>
    <w:rsid w:val="000D27B1"/>
    <w:rsid w:val="000D59D2"/>
    <w:rsid w:val="000D62FB"/>
    <w:rsid w:val="000E541F"/>
    <w:rsid w:val="000F2041"/>
    <w:rsid w:val="000F5223"/>
    <w:rsid w:val="000F5B39"/>
    <w:rsid w:val="000F631A"/>
    <w:rsid w:val="001123DA"/>
    <w:rsid w:val="001128F8"/>
    <w:rsid w:val="001205F9"/>
    <w:rsid w:val="00144F7C"/>
    <w:rsid w:val="00151DC4"/>
    <w:rsid w:val="00155FD3"/>
    <w:rsid w:val="00166642"/>
    <w:rsid w:val="001669D7"/>
    <w:rsid w:val="00171219"/>
    <w:rsid w:val="00185948"/>
    <w:rsid w:val="001908DC"/>
    <w:rsid w:val="001A5F8A"/>
    <w:rsid w:val="001B7EC4"/>
    <w:rsid w:val="001C253C"/>
    <w:rsid w:val="001C5B35"/>
    <w:rsid w:val="001C5D85"/>
    <w:rsid w:val="001C6CA0"/>
    <w:rsid w:val="001C7BE6"/>
    <w:rsid w:val="001E20F6"/>
    <w:rsid w:val="001F2F71"/>
    <w:rsid w:val="001F7C2E"/>
    <w:rsid w:val="002015FA"/>
    <w:rsid w:val="00201BB9"/>
    <w:rsid w:val="00201FC3"/>
    <w:rsid w:val="00213E5F"/>
    <w:rsid w:val="00217EFF"/>
    <w:rsid w:val="0022549E"/>
    <w:rsid w:val="00240A67"/>
    <w:rsid w:val="00252C6C"/>
    <w:rsid w:val="0025727E"/>
    <w:rsid w:val="0027590E"/>
    <w:rsid w:val="0027666E"/>
    <w:rsid w:val="00287487"/>
    <w:rsid w:val="002933F5"/>
    <w:rsid w:val="002A63BC"/>
    <w:rsid w:val="002B2DF2"/>
    <w:rsid w:val="002D09B0"/>
    <w:rsid w:val="002E7289"/>
    <w:rsid w:val="002F209E"/>
    <w:rsid w:val="003014AC"/>
    <w:rsid w:val="003018AC"/>
    <w:rsid w:val="00313B43"/>
    <w:rsid w:val="00320280"/>
    <w:rsid w:val="00326583"/>
    <w:rsid w:val="003366B6"/>
    <w:rsid w:val="00342BBD"/>
    <w:rsid w:val="003476B0"/>
    <w:rsid w:val="00365493"/>
    <w:rsid w:val="003661B4"/>
    <w:rsid w:val="00372E1F"/>
    <w:rsid w:val="00381AD6"/>
    <w:rsid w:val="00382BB2"/>
    <w:rsid w:val="003856DF"/>
    <w:rsid w:val="003B5AB7"/>
    <w:rsid w:val="003C52A3"/>
    <w:rsid w:val="003C5623"/>
    <w:rsid w:val="003C6629"/>
    <w:rsid w:val="003F3739"/>
    <w:rsid w:val="003F4EC7"/>
    <w:rsid w:val="003F6FC5"/>
    <w:rsid w:val="0041263B"/>
    <w:rsid w:val="00414B4A"/>
    <w:rsid w:val="00423825"/>
    <w:rsid w:val="004348F1"/>
    <w:rsid w:val="0043702B"/>
    <w:rsid w:val="0044497F"/>
    <w:rsid w:val="00446DF7"/>
    <w:rsid w:val="004510EC"/>
    <w:rsid w:val="00461DCD"/>
    <w:rsid w:val="004809A6"/>
    <w:rsid w:val="00482F20"/>
    <w:rsid w:val="004A35DC"/>
    <w:rsid w:val="004A4134"/>
    <w:rsid w:val="004B1401"/>
    <w:rsid w:val="004B3716"/>
    <w:rsid w:val="004B3FDD"/>
    <w:rsid w:val="004C3781"/>
    <w:rsid w:val="004E783A"/>
    <w:rsid w:val="004E7FDE"/>
    <w:rsid w:val="004F3E61"/>
    <w:rsid w:val="00506122"/>
    <w:rsid w:val="00534CE9"/>
    <w:rsid w:val="00536E6B"/>
    <w:rsid w:val="00540F62"/>
    <w:rsid w:val="00566508"/>
    <w:rsid w:val="00576704"/>
    <w:rsid w:val="0057740B"/>
    <w:rsid w:val="00577656"/>
    <w:rsid w:val="00577A8A"/>
    <w:rsid w:val="005848A9"/>
    <w:rsid w:val="005A0D15"/>
    <w:rsid w:val="005A45E9"/>
    <w:rsid w:val="005B455E"/>
    <w:rsid w:val="005B6F5D"/>
    <w:rsid w:val="005D01A2"/>
    <w:rsid w:val="005E14E8"/>
    <w:rsid w:val="005F3256"/>
    <w:rsid w:val="00601934"/>
    <w:rsid w:val="006226E1"/>
    <w:rsid w:val="00622E1C"/>
    <w:rsid w:val="00623046"/>
    <w:rsid w:val="006239E5"/>
    <w:rsid w:val="006256D8"/>
    <w:rsid w:val="00626AFB"/>
    <w:rsid w:val="006374B2"/>
    <w:rsid w:val="00641A0C"/>
    <w:rsid w:val="00645103"/>
    <w:rsid w:val="006469B6"/>
    <w:rsid w:val="00657ED7"/>
    <w:rsid w:val="00663B3C"/>
    <w:rsid w:val="006721F2"/>
    <w:rsid w:val="00686F38"/>
    <w:rsid w:val="00695487"/>
    <w:rsid w:val="006A789F"/>
    <w:rsid w:val="006B0634"/>
    <w:rsid w:val="006B3D66"/>
    <w:rsid w:val="006C24C1"/>
    <w:rsid w:val="006F721C"/>
    <w:rsid w:val="00707A07"/>
    <w:rsid w:val="00717251"/>
    <w:rsid w:val="00724E05"/>
    <w:rsid w:val="007312A0"/>
    <w:rsid w:val="00743568"/>
    <w:rsid w:val="0074772B"/>
    <w:rsid w:val="0075635D"/>
    <w:rsid w:val="00764416"/>
    <w:rsid w:val="007701DF"/>
    <w:rsid w:val="0077380C"/>
    <w:rsid w:val="00780633"/>
    <w:rsid w:val="00797087"/>
    <w:rsid w:val="007B0451"/>
    <w:rsid w:val="007B67F0"/>
    <w:rsid w:val="007C149C"/>
    <w:rsid w:val="007C4AD3"/>
    <w:rsid w:val="007C5F56"/>
    <w:rsid w:val="007D0312"/>
    <w:rsid w:val="007D07EA"/>
    <w:rsid w:val="007D257A"/>
    <w:rsid w:val="007E5534"/>
    <w:rsid w:val="007F5D11"/>
    <w:rsid w:val="00813CDA"/>
    <w:rsid w:val="00822726"/>
    <w:rsid w:val="008264FC"/>
    <w:rsid w:val="0082667B"/>
    <w:rsid w:val="008412BF"/>
    <w:rsid w:val="00841DB7"/>
    <w:rsid w:val="008472FB"/>
    <w:rsid w:val="00855886"/>
    <w:rsid w:val="00857707"/>
    <w:rsid w:val="008647F3"/>
    <w:rsid w:val="008A2827"/>
    <w:rsid w:val="008B4E3D"/>
    <w:rsid w:val="008D2706"/>
    <w:rsid w:val="008D36FB"/>
    <w:rsid w:val="008D6265"/>
    <w:rsid w:val="008F1650"/>
    <w:rsid w:val="008F373C"/>
    <w:rsid w:val="00904A29"/>
    <w:rsid w:val="009062C0"/>
    <w:rsid w:val="00926AA9"/>
    <w:rsid w:val="00930C28"/>
    <w:rsid w:val="00940D95"/>
    <w:rsid w:val="00950E9B"/>
    <w:rsid w:val="0095611C"/>
    <w:rsid w:val="009605AB"/>
    <w:rsid w:val="009802F2"/>
    <w:rsid w:val="009804CE"/>
    <w:rsid w:val="0098381E"/>
    <w:rsid w:val="00984E9E"/>
    <w:rsid w:val="00991C6B"/>
    <w:rsid w:val="00992575"/>
    <w:rsid w:val="00994407"/>
    <w:rsid w:val="0099448B"/>
    <w:rsid w:val="009A1FFC"/>
    <w:rsid w:val="009A242D"/>
    <w:rsid w:val="009A45B5"/>
    <w:rsid w:val="009C1842"/>
    <w:rsid w:val="009C186B"/>
    <w:rsid w:val="009C42B1"/>
    <w:rsid w:val="009C72FF"/>
    <w:rsid w:val="009E22AE"/>
    <w:rsid w:val="009F20BF"/>
    <w:rsid w:val="009F4BC7"/>
    <w:rsid w:val="00A012B7"/>
    <w:rsid w:val="00A10A23"/>
    <w:rsid w:val="00A1234D"/>
    <w:rsid w:val="00A141FC"/>
    <w:rsid w:val="00A16396"/>
    <w:rsid w:val="00A23E3A"/>
    <w:rsid w:val="00A27923"/>
    <w:rsid w:val="00A4265E"/>
    <w:rsid w:val="00A74FF4"/>
    <w:rsid w:val="00A817CB"/>
    <w:rsid w:val="00A928AD"/>
    <w:rsid w:val="00AA6983"/>
    <w:rsid w:val="00AB264A"/>
    <w:rsid w:val="00AB2CF9"/>
    <w:rsid w:val="00AB3C16"/>
    <w:rsid w:val="00AB51FE"/>
    <w:rsid w:val="00AD21EB"/>
    <w:rsid w:val="00AD384A"/>
    <w:rsid w:val="00AD4DE5"/>
    <w:rsid w:val="00AE1429"/>
    <w:rsid w:val="00AF41CE"/>
    <w:rsid w:val="00AF63F4"/>
    <w:rsid w:val="00B06C89"/>
    <w:rsid w:val="00B10525"/>
    <w:rsid w:val="00B224D8"/>
    <w:rsid w:val="00B43249"/>
    <w:rsid w:val="00B56D8F"/>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B598E"/>
    <w:rsid w:val="00CC2B58"/>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2BCB"/>
    <w:rsid w:val="00D639E6"/>
    <w:rsid w:val="00D6595A"/>
    <w:rsid w:val="00D72EB1"/>
    <w:rsid w:val="00D73EC1"/>
    <w:rsid w:val="00D8076A"/>
    <w:rsid w:val="00D82B37"/>
    <w:rsid w:val="00D914DC"/>
    <w:rsid w:val="00DA7633"/>
    <w:rsid w:val="00DB549B"/>
    <w:rsid w:val="00DC16F1"/>
    <w:rsid w:val="00DC77A8"/>
    <w:rsid w:val="00DD4177"/>
    <w:rsid w:val="00DD7962"/>
    <w:rsid w:val="00DE2B7D"/>
    <w:rsid w:val="00DE554C"/>
    <w:rsid w:val="00E01455"/>
    <w:rsid w:val="00E051C6"/>
    <w:rsid w:val="00E118A1"/>
    <w:rsid w:val="00E1624C"/>
    <w:rsid w:val="00E20F54"/>
    <w:rsid w:val="00E317C9"/>
    <w:rsid w:val="00E37065"/>
    <w:rsid w:val="00E3745E"/>
    <w:rsid w:val="00E401FB"/>
    <w:rsid w:val="00E40A70"/>
    <w:rsid w:val="00E44A3F"/>
    <w:rsid w:val="00E5006E"/>
    <w:rsid w:val="00E51299"/>
    <w:rsid w:val="00E64ECF"/>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C4CB8"/>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485FDBE"/>
  <w15:docId w15:val="{6A4F238F-2DE4-411A-9E66-9AEF4681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Menzionenonrisolta2">
    <w:name w:val="Menzione non risolta2"/>
    <w:basedOn w:val="Carpredefinitoparagrafo"/>
    <w:uiPriority w:val="99"/>
    <w:semiHidden/>
    <w:unhideWhenUsed/>
    <w:rsid w:val="004B3716"/>
    <w:rPr>
      <w:color w:val="605E5C"/>
      <w:shd w:val="clear" w:color="auto" w:fill="E1DFDD"/>
    </w:rPr>
  </w:style>
  <w:style w:type="paragraph" w:customStyle="1" w:styleId="paragraph">
    <w:name w:val="paragraph"/>
    <w:basedOn w:val="Normale"/>
    <w:uiPriority w:val="99"/>
    <w:rsid w:val="00326583"/>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26583"/>
  </w:style>
  <w:style w:type="character" w:customStyle="1" w:styleId="eop">
    <w:name w:val="eop"/>
    <w:basedOn w:val="Carpredefinitoparagrafo"/>
    <w:rsid w:val="00326583"/>
  </w:style>
  <w:style w:type="character" w:styleId="Menzionenonrisolta">
    <w:name w:val="Unresolved Mention"/>
    <w:basedOn w:val="Carpredefinitoparagrafo"/>
    <w:uiPriority w:val="99"/>
    <w:semiHidden/>
    <w:unhideWhenUsed/>
    <w:rsid w:val="00326583"/>
    <w:rPr>
      <w:color w:val="605E5C"/>
      <w:shd w:val="clear" w:color="auto" w:fill="E1DFDD"/>
    </w:rPr>
  </w:style>
  <w:style w:type="paragraph" w:customStyle="1" w:styleId="Standard">
    <w:name w:val="Standard"/>
    <w:rsid w:val="003B5AB7"/>
    <w:pPr>
      <w:pBdr>
        <w:top w:val="nil"/>
        <w:left w:val="nil"/>
        <w:bottom w:val="nil"/>
        <w:right w:val="nil"/>
        <w:between w:val="nil"/>
        <w:bar w:val="nil"/>
      </w:pBdr>
      <w:suppressAutoHyphens/>
      <w:spacing w:after="200" w:line="276" w:lineRule="auto"/>
    </w:pPr>
    <w:rPr>
      <w:rFonts w:ascii="Calibri" w:eastAsia="Calibri" w:hAnsi="Calibri" w:cs="Calibri"/>
      <w:color w:val="000000"/>
      <w:kern w:val="3"/>
      <w:sz w:val="22"/>
      <w:szCs w:val="22"/>
      <w:u w:color="00000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314">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96174339">
      <w:bodyDiv w:val="1"/>
      <w:marLeft w:val="0"/>
      <w:marRight w:val="0"/>
      <w:marTop w:val="0"/>
      <w:marBottom w:val="0"/>
      <w:divBdr>
        <w:top w:val="none" w:sz="0" w:space="0" w:color="auto"/>
        <w:left w:val="none" w:sz="0" w:space="0" w:color="auto"/>
        <w:bottom w:val="none" w:sz="0" w:space="0" w:color="auto"/>
        <w:right w:val="none" w:sz="0" w:space="0" w:color="auto"/>
      </w:divBdr>
    </w:div>
    <w:div w:id="419722534">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6917089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834">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rent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tladin.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diocesanotridentino.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useostorico.it/index.php/Mostre/Spettacolo"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5F4F96-9521-497A-9AAB-28E355C9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Pages>
  <Words>1595</Words>
  <Characters>9096</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19</cp:revision>
  <cp:lastPrinted>2021-09-16T13:14:00Z</cp:lastPrinted>
  <dcterms:created xsi:type="dcterms:W3CDTF">2021-09-15T13:08:00Z</dcterms:created>
  <dcterms:modified xsi:type="dcterms:W3CDTF">2021-11-03T10:26:00Z</dcterms:modified>
</cp:coreProperties>
</file>