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CC2DE" w14:textId="20FF6066" w:rsidR="007201B0" w:rsidRPr="007201B0" w:rsidRDefault="007201B0" w:rsidP="007201B0">
      <w:pPr>
        <w:pStyle w:val="Standard"/>
        <w:jc w:val="left"/>
        <w:rPr>
          <w:rFonts w:ascii="Arial" w:hAnsi="Arial" w:cs="Arial"/>
          <w:b/>
          <w:bCs/>
          <w:sz w:val="28"/>
          <w:szCs w:val="28"/>
        </w:rPr>
      </w:pPr>
      <w:r w:rsidRPr="007201B0">
        <w:rPr>
          <w:rFonts w:ascii="Arial" w:hAnsi="Arial" w:cs="Arial"/>
          <w:b/>
          <w:bCs/>
          <w:sz w:val="28"/>
          <w:szCs w:val="28"/>
        </w:rPr>
        <w:t>Con il vicino Museo un polo archeologico che riserva molte sorprese</w:t>
      </w:r>
    </w:p>
    <w:p w14:paraId="03926AB8" w14:textId="610976C7" w:rsidR="00B5618F" w:rsidRPr="007201B0" w:rsidRDefault="00DB1677" w:rsidP="00B5618F">
      <w:pPr>
        <w:pStyle w:val="Standard"/>
        <w:rPr>
          <w:rFonts w:ascii="Arial" w:hAnsi="Arial" w:cs="Arial"/>
          <w:b/>
          <w:bCs/>
          <w:sz w:val="32"/>
          <w:szCs w:val="32"/>
        </w:rPr>
      </w:pPr>
      <w:r w:rsidRPr="007201B0">
        <w:rPr>
          <w:rFonts w:ascii="Arial" w:hAnsi="Arial" w:cs="Arial"/>
          <w:b/>
          <w:bCs/>
          <w:sz w:val="32"/>
          <w:szCs w:val="32"/>
        </w:rPr>
        <w:t>NEL</w:t>
      </w:r>
      <w:r w:rsidR="007201B0" w:rsidRPr="007201B0">
        <w:rPr>
          <w:rFonts w:ascii="Arial" w:hAnsi="Arial" w:cs="Arial"/>
          <w:b/>
          <w:bCs/>
          <w:sz w:val="32"/>
          <w:szCs w:val="32"/>
        </w:rPr>
        <w:t xml:space="preserve"> </w:t>
      </w:r>
      <w:r w:rsidR="00B5618F" w:rsidRPr="007201B0">
        <w:rPr>
          <w:rFonts w:ascii="Arial" w:hAnsi="Arial" w:cs="Arial"/>
          <w:b/>
          <w:bCs/>
          <w:sz w:val="32"/>
          <w:szCs w:val="32"/>
        </w:rPr>
        <w:t>VILLAGGIO PREISTORICO TRA TERRA E ACQUA</w:t>
      </w:r>
      <w:r w:rsidR="00B5618F" w:rsidRPr="007201B0">
        <w:rPr>
          <w:rFonts w:ascii="Arial" w:hAnsi="Arial" w:cs="Arial"/>
          <w:b/>
          <w:bCs/>
          <w:sz w:val="32"/>
          <w:szCs w:val="32"/>
        </w:rPr>
        <w:br/>
      </w:r>
    </w:p>
    <w:p w14:paraId="1163347E" w14:textId="5BEDE467" w:rsidR="00C10C92" w:rsidRDefault="00B5618F" w:rsidP="00C10C92">
      <w:pPr>
        <w:pStyle w:val="Standard"/>
        <w:spacing w:line="276" w:lineRule="auto"/>
        <w:rPr>
          <w:rFonts w:ascii="Arial" w:hAnsi="Arial" w:cs="Arial"/>
          <w:b/>
          <w:bCs/>
          <w:sz w:val="24"/>
          <w:szCs w:val="24"/>
        </w:rPr>
      </w:pPr>
      <w:r>
        <w:rPr>
          <w:rFonts w:ascii="Arial" w:hAnsi="Arial" w:cs="Arial"/>
          <w:b/>
          <w:bCs/>
          <w:sz w:val="24"/>
          <w:szCs w:val="24"/>
        </w:rPr>
        <w:t>A</w:t>
      </w:r>
      <w:r w:rsidRPr="0018137D">
        <w:rPr>
          <w:rFonts w:ascii="Arial" w:hAnsi="Arial" w:cs="Arial"/>
          <w:b/>
          <w:bCs/>
          <w:sz w:val="24"/>
          <w:szCs w:val="24"/>
        </w:rPr>
        <w:t xml:space="preserve"> </w:t>
      </w:r>
      <w:r w:rsidR="000C5E9D">
        <w:rPr>
          <w:rFonts w:ascii="Arial" w:hAnsi="Arial" w:cs="Arial"/>
          <w:b/>
          <w:bCs/>
          <w:sz w:val="24"/>
          <w:szCs w:val="24"/>
        </w:rPr>
        <w:t>giugno si inaugura</w:t>
      </w:r>
      <w:r>
        <w:rPr>
          <w:rFonts w:ascii="Arial" w:hAnsi="Arial" w:cs="Arial"/>
          <w:b/>
          <w:bCs/>
          <w:sz w:val="24"/>
          <w:szCs w:val="24"/>
        </w:rPr>
        <w:t xml:space="preserve"> </w:t>
      </w:r>
      <w:r w:rsidRPr="0018137D">
        <w:rPr>
          <w:rFonts w:ascii="Arial" w:hAnsi="Arial" w:cs="Arial"/>
          <w:b/>
          <w:bCs/>
          <w:sz w:val="24"/>
          <w:szCs w:val="24"/>
        </w:rPr>
        <w:t>il</w:t>
      </w:r>
      <w:r w:rsidR="0085120B">
        <w:rPr>
          <w:rFonts w:ascii="Arial" w:hAnsi="Arial" w:cs="Arial"/>
          <w:b/>
          <w:bCs/>
          <w:sz w:val="24"/>
          <w:szCs w:val="24"/>
        </w:rPr>
        <w:t xml:space="preserve"> P</w:t>
      </w:r>
      <w:r w:rsidRPr="0018137D">
        <w:rPr>
          <w:rFonts w:ascii="Arial" w:hAnsi="Arial" w:cs="Arial"/>
          <w:b/>
          <w:bCs/>
          <w:sz w:val="24"/>
          <w:szCs w:val="24"/>
        </w:rPr>
        <w:t xml:space="preserve">arco </w:t>
      </w:r>
      <w:r w:rsidR="0085120B">
        <w:rPr>
          <w:rFonts w:ascii="Arial" w:hAnsi="Arial" w:cs="Arial"/>
          <w:b/>
          <w:bCs/>
          <w:sz w:val="24"/>
          <w:szCs w:val="24"/>
        </w:rPr>
        <w:t>Arche</w:t>
      </w:r>
      <w:r w:rsidR="007201B0">
        <w:rPr>
          <w:rFonts w:ascii="Arial" w:hAnsi="Arial" w:cs="Arial"/>
          <w:b/>
          <w:bCs/>
          <w:sz w:val="24"/>
          <w:szCs w:val="24"/>
        </w:rPr>
        <w:t>o</w:t>
      </w:r>
      <w:r w:rsidR="0085120B">
        <w:rPr>
          <w:rFonts w:ascii="Arial" w:hAnsi="Arial" w:cs="Arial"/>
          <w:b/>
          <w:bCs/>
          <w:sz w:val="24"/>
          <w:szCs w:val="24"/>
        </w:rPr>
        <w:t xml:space="preserve"> Natura </w:t>
      </w:r>
      <w:r w:rsidR="007201B0">
        <w:rPr>
          <w:rFonts w:ascii="Arial" w:hAnsi="Arial" w:cs="Arial"/>
          <w:b/>
          <w:bCs/>
          <w:sz w:val="24"/>
          <w:szCs w:val="24"/>
        </w:rPr>
        <w:t>realizzato all’interno del</w:t>
      </w:r>
      <w:r w:rsidR="00C10C92">
        <w:rPr>
          <w:rFonts w:ascii="Arial" w:hAnsi="Arial" w:cs="Arial"/>
          <w:b/>
          <w:bCs/>
          <w:sz w:val="24"/>
          <w:szCs w:val="24"/>
        </w:rPr>
        <w:t xml:space="preserve"> sito</w:t>
      </w:r>
      <w:r w:rsidR="007331A0">
        <w:rPr>
          <w:rFonts w:ascii="Arial" w:hAnsi="Arial" w:cs="Arial"/>
          <w:b/>
          <w:bCs/>
          <w:sz w:val="24"/>
          <w:szCs w:val="24"/>
        </w:rPr>
        <w:t xml:space="preserve"> </w:t>
      </w:r>
      <w:r w:rsidR="00C10C92">
        <w:rPr>
          <w:rFonts w:ascii="Arial" w:hAnsi="Arial" w:cs="Arial"/>
          <w:b/>
          <w:bCs/>
          <w:sz w:val="24"/>
          <w:szCs w:val="24"/>
        </w:rPr>
        <w:t xml:space="preserve">palafitticolo inserito nel Patrimonio UNESCO </w:t>
      </w:r>
      <w:r w:rsidR="000C5E9D">
        <w:rPr>
          <w:rFonts w:ascii="Arial" w:hAnsi="Arial" w:cs="Arial"/>
          <w:b/>
          <w:bCs/>
          <w:sz w:val="24"/>
          <w:szCs w:val="24"/>
        </w:rPr>
        <w:t>ne</w:t>
      </w:r>
      <w:r w:rsidR="00C10C92">
        <w:rPr>
          <w:rFonts w:ascii="Arial" w:hAnsi="Arial" w:cs="Arial"/>
          <w:b/>
          <w:bCs/>
          <w:sz w:val="24"/>
          <w:szCs w:val="24"/>
        </w:rPr>
        <w:t xml:space="preserve">l 2011. Una ricostruzione filologica </w:t>
      </w:r>
      <w:r w:rsidR="000C5E9D">
        <w:rPr>
          <w:rFonts w:ascii="Arial" w:hAnsi="Arial" w:cs="Arial"/>
          <w:b/>
          <w:bCs/>
          <w:sz w:val="24"/>
          <w:szCs w:val="24"/>
        </w:rPr>
        <w:t>fedele,</w:t>
      </w:r>
      <w:r w:rsidR="00C10C92">
        <w:rPr>
          <w:rFonts w:ascii="Arial" w:hAnsi="Arial" w:cs="Arial"/>
          <w:b/>
          <w:bCs/>
          <w:sz w:val="24"/>
          <w:szCs w:val="24"/>
        </w:rPr>
        <w:t xml:space="preserve"> basata sui risultati di anni di</w:t>
      </w:r>
      <w:r w:rsidR="007331A0">
        <w:rPr>
          <w:rFonts w:ascii="Arial" w:hAnsi="Arial" w:cs="Arial"/>
          <w:b/>
          <w:bCs/>
          <w:sz w:val="24"/>
          <w:szCs w:val="24"/>
        </w:rPr>
        <w:t xml:space="preserve"> </w:t>
      </w:r>
      <w:r w:rsidR="00C10C92">
        <w:rPr>
          <w:rFonts w:ascii="Arial" w:hAnsi="Arial" w:cs="Arial"/>
          <w:b/>
          <w:bCs/>
          <w:sz w:val="24"/>
          <w:szCs w:val="24"/>
        </w:rPr>
        <w:t>scavi nell’area</w:t>
      </w:r>
      <w:r w:rsidR="000C5E9D">
        <w:rPr>
          <w:rFonts w:ascii="Arial" w:hAnsi="Arial" w:cs="Arial"/>
          <w:b/>
          <w:bCs/>
          <w:sz w:val="24"/>
          <w:szCs w:val="24"/>
        </w:rPr>
        <w:t>,</w:t>
      </w:r>
      <w:r w:rsidR="00C10C92">
        <w:rPr>
          <w:rFonts w:ascii="Arial" w:hAnsi="Arial" w:cs="Arial"/>
          <w:b/>
          <w:bCs/>
          <w:sz w:val="24"/>
          <w:szCs w:val="24"/>
        </w:rPr>
        <w:t xml:space="preserve"> permette</w:t>
      </w:r>
      <w:r w:rsidR="000C5E9D">
        <w:rPr>
          <w:rFonts w:ascii="Arial" w:hAnsi="Arial" w:cs="Arial"/>
          <w:b/>
          <w:bCs/>
          <w:sz w:val="24"/>
          <w:szCs w:val="24"/>
        </w:rPr>
        <w:t>rà</w:t>
      </w:r>
      <w:r w:rsidR="00144316">
        <w:rPr>
          <w:rFonts w:ascii="Arial" w:hAnsi="Arial" w:cs="Arial"/>
          <w:b/>
          <w:bCs/>
          <w:sz w:val="24"/>
          <w:szCs w:val="24"/>
        </w:rPr>
        <w:t xml:space="preserve"> </w:t>
      </w:r>
      <w:r w:rsidR="00C10C92">
        <w:rPr>
          <w:rFonts w:ascii="Arial" w:hAnsi="Arial" w:cs="Arial"/>
          <w:b/>
          <w:bCs/>
          <w:sz w:val="24"/>
          <w:szCs w:val="24"/>
        </w:rPr>
        <w:t>di viaggiare nella vita quotidiana degli</w:t>
      </w:r>
      <w:r w:rsidR="007331A0">
        <w:rPr>
          <w:rFonts w:ascii="Arial" w:hAnsi="Arial" w:cs="Arial"/>
          <w:b/>
          <w:bCs/>
          <w:sz w:val="24"/>
          <w:szCs w:val="24"/>
        </w:rPr>
        <w:t xml:space="preserve"> </w:t>
      </w:r>
      <w:r w:rsidR="00C10C92">
        <w:rPr>
          <w:rFonts w:ascii="Arial" w:hAnsi="Arial" w:cs="Arial"/>
          <w:b/>
          <w:bCs/>
          <w:sz w:val="24"/>
          <w:szCs w:val="24"/>
        </w:rPr>
        <w:t>abitanti</w:t>
      </w:r>
      <w:r w:rsidR="007331A0">
        <w:rPr>
          <w:rFonts w:ascii="Arial" w:hAnsi="Arial" w:cs="Arial"/>
          <w:b/>
          <w:bCs/>
          <w:sz w:val="24"/>
          <w:szCs w:val="24"/>
        </w:rPr>
        <w:t xml:space="preserve"> </w:t>
      </w:r>
      <w:r w:rsidR="00C10C92">
        <w:rPr>
          <w:rFonts w:ascii="Arial" w:hAnsi="Arial" w:cs="Arial"/>
          <w:b/>
          <w:bCs/>
          <w:sz w:val="24"/>
          <w:szCs w:val="24"/>
        </w:rPr>
        <w:t>del Trentino</w:t>
      </w:r>
      <w:r w:rsidR="007331A0">
        <w:rPr>
          <w:rFonts w:ascii="Arial" w:hAnsi="Arial" w:cs="Arial"/>
          <w:b/>
          <w:bCs/>
          <w:sz w:val="24"/>
          <w:szCs w:val="24"/>
        </w:rPr>
        <w:t xml:space="preserve"> </w:t>
      </w:r>
      <w:r w:rsidR="00C10C92">
        <w:rPr>
          <w:rFonts w:ascii="Arial" w:hAnsi="Arial" w:cs="Arial"/>
          <w:b/>
          <w:bCs/>
          <w:sz w:val="24"/>
          <w:szCs w:val="24"/>
        </w:rPr>
        <w:t>di</w:t>
      </w:r>
      <w:r w:rsidR="007331A0">
        <w:rPr>
          <w:rFonts w:ascii="Arial" w:hAnsi="Arial" w:cs="Arial"/>
          <w:b/>
          <w:bCs/>
          <w:sz w:val="24"/>
          <w:szCs w:val="24"/>
        </w:rPr>
        <w:t xml:space="preserve"> </w:t>
      </w:r>
      <w:r w:rsidR="00C10C92">
        <w:rPr>
          <w:rFonts w:ascii="Arial" w:hAnsi="Arial" w:cs="Arial"/>
          <w:b/>
          <w:bCs/>
          <w:sz w:val="24"/>
          <w:szCs w:val="24"/>
        </w:rPr>
        <w:t xml:space="preserve">3500 anni fa </w:t>
      </w:r>
    </w:p>
    <w:p w14:paraId="7121AEC4" w14:textId="77777777" w:rsidR="00B5618F" w:rsidRDefault="00B5618F" w:rsidP="00B5618F">
      <w:pPr>
        <w:pStyle w:val="Standard"/>
        <w:rPr>
          <w:rFonts w:ascii="Arial" w:hAnsi="Arial" w:cs="Arial"/>
        </w:rPr>
      </w:pPr>
    </w:p>
    <w:p w14:paraId="7A038EAB" w14:textId="1AF02FB3" w:rsidR="003840F5" w:rsidRDefault="00B5618F" w:rsidP="00B5618F">
      <w:pPr>
        <w:pStyle w:val="Standard"/>
        <w:rPr>
          <w:rFonts w:ascii="Arial" w:hAnsi="Arial" w:cs="Arial"/>
          <w:sz w:val="24"/>
          <w:szCs w:val="24"/>
        </w:rPr>
      </w:pPr>
      <w:r>
        <w:rPr>
          <w:rFonts w:ascii="Arial" w:hAnsi="Arial" w:cs="Arial"/>
          <w:sz w:val="24"/>
          <w:szCs w:val="24"/>
        </w:rPr>
        <w:t>A Fiav</w:t>
      </w:r>
      <w:r w:rsidR="003840F5">
        <w:rPr>
          <w:rFonts w:ascii="Arial" w:hAnsi="Arial" w:cs="Arial"/>
          <w:sz w:val="24"/>
          <w:szCs w:val="24"/>
        </w:rPr>
        <w:t>é</w:t>
      </w:r>
      <w:r>
        <w:rPr>
          <w:rFonts w:ascii="Arial" w:hAnsi="Arial" w:cs="Arial"/>
          <w:sz w:val="24"/>
          <w:szCs w:val="24"/>
        </w:rPr>
        <w:t>, t</w:t>
      </w:r>
      <w:r w:rsidRPr="000F4260">
        <w:rPr>
          <w:rFonts w:ascii="Arial" w:hAnsi="Arial" w:cs="Arial"/>
          <w:sz w:val="24"/>
          <w:szCs w:val="24"/>
        </w:rPr>
        <w:t xml:space="preserve">ra il </w:t>
      </w:r>
      <w:r w:rsidR="001C434D">
        <w:rPr>
          <w:rFonts w:ascii="Arial" w:hAnsi="Arial" w:cs="Arial"/>
          <w:sz w:val="24"/>
          <w:szCs w:val="24"/>
        </w:rPr>
        <w:t>L</w:t>
      </w:r>
      <w:r w:rsidRPr="000F4260">
        <w:rPr>
          <w:rFonts w:ascii="Arial" w:hAnsi="Arial" w:cs="Arial"/>
          <w:sz w:val="24"/>
          <w:szCs w:val="24"/>
        </w:rPr>
        <w:t>ago di Garda e le Dolomiti di Brenta</w:t>
      </w:r>
      <w:r>
        <w:rPr>
          <w:rFonts w:ascii="Arial" w:hAnsi="Arial" w:cs="Arial"/>
          <w:sz w:val="24"/>
          <w:szCs w:val="24"/>
        </w:rPr>
        <w:t xml:space="preserve">, è possibile fermare il tempo </w:t>
      </w:r>
      <w:r w:rsidR="0079620C">
        <w:rPr>
          <w:rFonts w:ascii="Arial" w:hAnsi="Arial" w:cs="Arial"/>
          <w:sz w:val="24"/>
          <w:szCs w:val="24"/>
        </w:rPr>
        <w:t>e</w:t>
      </w:r>
      <w:r w:rsidR="007331A0">
        <w:rPr>
          <w:rFonts w:ascii="Arial" w:hAnsi="Arial" w:cs="Arial"/>
          <w:sz w:val="24"/>
          <w:szCs w:val="24"/>
        </w:rPr>
        <w:t xml:space="preserve"> </w:t>
      </w:r>
      <w:r>
        <w:rPr>
          <w:rFonts w:ascii="Arial" w:hAnsi="Arial" w:cs="Arial"/>
          <w:sz w:val="24"/>
          <w:szCs w:val="24"/>
        </w:rPr>
        <w:t xml:space="preserve">viaggiare nella vita quotidiana di un villaggio </w:t>
      </w:r>
      <w:r w:rsidRPr="000F4260">
        <w:rPr>
          <w:rFonts w:ascii="Arial" w:hAnsi="Arial" w:cs="Arial"/>
          <w:sz w:val="24"/>
          <w:szCs w:val="24"/>
        </w:rPr>
        <w:t>palafitticolo di 3.500 anni fa</w:t>
      </w:r>
      <w:r w:rsidR="00916701">
        <w:rPr>
          <w:rFonts w:ascii="Arial" w:hAnsi="Arial" w:cs="Arial"/>
          <w:sz w:val="24"/>
          <w:szCs w:val="24"/>
        </w:rPr>
        <w:t>,</w:t>
      </w:r>
      <w:r w:rsidRPr="000F4260">
        <w:rPr>
          <w:rFonts w:ascii="Arial" w:hAnsi="Arial" w:cs="Arial"/>
          <w:sz w:val="24"/>
          <w:szCs w:val="24"/>
        </w:rPr>
        <w:t xml:space="preserve"> </w:t>
      </w:r>
      <w:r w:rsidR="000C5E9D">
        <w:rPr>
          <w:rFonts w:ascii="Arial" w:hAnsi="Arial" w:cs="Arial"/>
          <w:sz w:val="24"/>
          <w:szCs w:val="24"/>
        </w:rPr>
        <w:t xml:space="preserve">sorto </w:t>
      </w:r>
      <w:r w:rsidRPr="000F4260">
        <w:rPr>
          <w:rFonts w:ascii="Arial" w:hAnsi="Arial" w:cs="Arial"/>
          <w:sz w:val="24"/>
          <w:szCs w:val="24"/>
        </w:rPr>
        <w:t xml:space="preserve">sulle sponde dell'antico </w:t>
      </w:r>
      <w:r w:rsidR="001C434D">
        <w:rPr>
          <w:rFonts w:ascii="Arial" w:hAnsi="Arial" w:cs="Arial"/>
          <w:sz w:val="24"/>
          <w:szCs w:val="24"/>
        </w:rPr>
        <w:t>L</w:t>
      </w:r>
      <w:r w:rsidRPr="000F4260">
        <w:rPr>
          <w:rFonts w:ascii="Arial" w:hAnsi="Arial" w:cs="Arial"/>
          <w:sz w:val="24"/>
          <w:szCs w:val="24"/>
        </w:rPr>
        <w:t>ago Carera</w:t>
      </w:r>
      <w:r>
        <w:rPr>
          <w:rFonts w:ascii="Arial" w:hAnsi="Arial" w:cs="Arial"/>
          <w:sz w:val="24"/>
          <w:szCs w:val="24"/>
        </w:rPr>
        <w:t>.</w:t>
      </w:r>
      <w:r w:rsidR="006A537F">
        <w:rPr>
          <w:rFonts w:ascii="Arial" w:hAnsi="Arial" w:cs="Arial"/>
          <w:sz w:val="24"/>
          <w:szCs w:val="24"/>
        </w:rPr>
        <w:t xml:space="preserve"> </w:t>
      </w:r>
      <w:r w:rsidR="003840F5">
        <w:rPr>
          <w:rFonts w:ascii="Arial" w:hAnsi="Arial" w:cs="Arial"/>
          <w:sz w:val="24"/>
          <w:szCs w:val="24"/>
        </w:rPr>
        <w:t>Lo</w:t>
      </w:r>
      <w:r w:rsidR="000C5E9D">
        <w:rPr>
          <w:rFonts w:ascii="Arial" w:hAnsi="Arial" w:cs="Arial"/>
          <w:sz w:val="24"/>
          <w:szCs w:val="24"/>
        </w:rPr>
        <w:t xml:space="preserve"> specchio d’acqua</w:t>
      </w:r>
      <w:r w:rsidR="006A537F">
        <w:rPr>
          <w:rFonts w:ascii="Arial" w:hAnsi="Arial" w:cs="Arial"/>
          <w:sz w:val="24"/>
          <w:szCs w:val="24"/>
        </w:rPr>
        <w:t xml:space="preserve">, divenuto </w:t>
      </w:r>
      <w:r w:rsidR="000C5E9D">
        <w:rPr>
          <w:rFonts w:ascii="Arial" w:hAnsi="Arial" w:cs="Arial"/>
          <w:sz w:val="24"/>
          <w:szCs w:val="24"/>
        </w:rPr>
        <w:t xml:space="preserve">una </w:t>
      </w:r>
      <w:r w:rsidR="006A537F">
        <w:rPr>
          <w:rFonts w:ascii="Arial" w:hAnsi="Arial" w:cs="Arial"/>
          <w:sz w:val="24"/>
          <w:szCs w:val="24"/>
        </w:rPr>
        <w:t>torbier</w:t>
      </w:r>
      <w:r w:rsidR="007F1C38">
        <w:rPr>
          <w:rFonts w:ascii="Arial" w:hAnsi="Arial" w:cs="Arial"/>
          <w:sz w:val="24"/>
          <w:szCs w:val="24"/>
        </w:rPr>
        <w:t>a,</w:t>
      </w:r>
      <w:r w:rsidR="006A537F">
        <w:rPr>
          <w:rFonts w:ascii="Arial" w:hAnsi="Arial" w:cs="Arial"/>
          <w:sz w:val="24"/>
          <w:szCs w:val="24"/>
        </w:rPr>
        <w:t xml:space="preserve"> ha custodito per alcune migliaia di anni le tracce di quelle prime comunità </w:t>
      </w:r>
      <w:r w:rsidR="003840F5">
        <w:rPr>
          <w:rFonts w:ascii="Arial" w:hAnsi="Arial" w:cs="Arial"/>
          <w:sz w:val="24"/>
          <w:szCs w:val="24"/>
        </w:rPr>
        <w:t xml:space="preserve">sospese tra </w:t>
      </w:r>
      <w:r w:rsidR="007F1C38">
        <w:rPr>
          <w:rFonts w:ascii="Arial" w:hAnsi="Arial" w:cs="Arial"/>
          <w:sz w:val="24"/>
          <w:szCs w:val="24"/>
        </w:rPr>
        <w:t>acqua e terra</w:t>
      </w:r>
      <w:r w:rsidR="00903C3B">
        <w:rPr>
          <w:rFonts w:ascii="Arial" w:hAnsi="Arial" w:cs="Arial"/>
          <w:sz w:val="24"/>
          <w:szCs w:val="24"/>
        </w:rPr>
        <w:t xml:space="preserve">, </w:t>
      </w:r>
      <w:r w:rsidR="00024DDE">
        <w:rPr>
          <w:rFonts w:ascii="Arial" w:hAnsi="Arial" w:cs="Arial"/>
          <w:sz w:val="24"/>
          <w:szCs w:val="24"/>
        </w:rPr>
        <w:t xml:space="preserve">scavate </w:t>
      </w:r>
      <w:r w:rsidR="007F1C38">
        <w:rPr>
          <w:rFonts w:ascii="Arial" w:hAnsi="Arial" w:cs="Arial"/>
          <w:sz w:val="24"/>
          <w:szCs w:val="24"/>
        </w:rPr>
        <w:t xml:space="preserve">e riportate alla luce dagli archeologi nei primi anni ’70. </w:t>
      </w:r>
    </w:p>
    <w:p w14:paraId="6AABC4BD" w14:textId="10C87DA0" w:rsidR="00EB76FC" w:rsidRDefault="005A3489" w:rsidP="00B5618F">
      <w:pPr>
        <w:pStyle w:val="Standard"/>
        <w:rPr>
          <w:rFonts w:ascii="Arial" w:hAnsi="Arial" w:cs="Arial"/>
          <w:sz w:val="24"/>
          <w:szCs w:val="24"/>
        </w:rPr>
      </w:pPr>
      <w:r>
        <w:rPr>
          <w:rFonts w:ascii="Arial" w:hAnsi="Arial" w:cs="Arial"/>
          <w:sz w:val="24"/>
          <w:szCs w:val="24"/>
        </w:rPr>
        <w:t xml:space="preserve">In questo sito </w:t>
      </w:r>
      <w:r w:rsidR="00005D28">
        <w:rPr>
          <w:rFonts w:ascii="Arial" w:hAnsi="Arial" w:cs="Arial"/>
          <w:sz w:val="24"/>
          <w:szCs w:val="24"/>
        </w:rPr>
        <w:t>il 2</w:t>
      </w:r>
      <w:r w:rsidR="00AE7293">
        <w:rPr>
          <w:rFonts w:ascii="Arial" w:hAnsi="Arial" w:cs="Arial"/>
          <w:sz w:val="24"/>
          <w:szCs w:val="24"/>
        </w:rPr>
        <w:t>6</w:t>
      </w:r>
      <w:r>
        <w:rPr>
          <w:rFonts w:ascii="Arial" w:hAnsi="Arial" w:cs="Arial"/>
          <w:sz w:val="24"/>
          <w:szCs w:val="24"/>
        </w:rPr>
        <w:t xml:space="preserve"> </w:t>
      </w:r>
      <w:r w:rsidR="007F1C38">
        <w:rPr>
          <w:rFonts w:ascii="Arial" w:hAnsi="Arial" w:cs="Arial"/>
          <w:sz w:val="24"/>
          <w:szCs w:val="24"/>
        </w:rPr>
        <w:t xml:space="preserve">giugno sarà inaugurato il </w:t>
      </w:r>
      <w:r w:rsidR="007F1C38" w:rsidRPr="00C83BC4">
        <w:rPr>
          <w:rFonts w:ascii="Arial" w:hAnsi="Arial" w:cs="Arial"/>
          <w:b/>
          <w:bCs/>
          <w:sz w:val="24"/>
          <w:szCs w:val="24"/>
        </w:rPr>
        <w:t>Parco Archeo Natura di Fiav</w:t>
      </w:r>
      <w:r w:rsidR="00137B66">
        <w:rPr>
          <w:rFonts w:ascii="Arial" w:hAnsi="Arial" w:cs="Arial"/>
          <w:b/>
          <w:bCs/>
          <w:sz w:val="24"/>
          <w:szCs w:val="24"/>
        </w:rPr>
        <w:t>é</w:t>
      </w:r>
      <w:r w:rsidR="007F1C38">
        <w:rPr>
          <w:rFonts w:ascii="Arial" w:hAnsi="Arial" w:cs="Arial"/>
          <w:sz w:val="24"/>
          <w:szCs w:val="24"/>
        </w:rPr>
        <w:t xml:space="preserve">, </w:t>
      </w:r>
      <w:r w:rsidR="00B5618F" w:rsidRPr="000F4260">
        <w:rPr>
          <w:rFonts w:ascii="Arial" w:hAnsi="Arial" w:cs="Arial"/>
          <w:sz w:val="24"/>
          <w:szCs w:val="24"/>
        </w:rPr>
        <w:t>ideato e curato dalla Soprintendenza per i beni culturali della Provincia autonoma di Trento</w:t>
      </w:r>
      <w:r>
        <w:rPr>
          <w:rFonts w:ascii="Arial" w:hAnsi="Arial" w:cs="Arial"/>
          <w:sz w:val="24"/>
          <w:szCs w:val="24"/>
        </w:rPr>
        <w:t>.</w:t>
      </w:r>
      <w:r w:rsidR="00F00960">
        <w:rPr>
          <w:rFonts w:ascii="Arial" w:hAnsi="Arial" w:cs="Arial"/>
          <w:sz w:val="24"/>
          <w:szCs w:val="24"/>
        </w:rPr>
        <w:t xml:space="preserve"> U</w:t>
      </w:r>
      <w:r w:rsidR="0079620C" w:rsidRPr="000F4260">
        <w:rPr>
          <w:rFonts w:ascii="Arial" w:hAnsi="Arial" w:cs="Arial"/>
          <w:sz w:val="24"/>
          <w:szCs w:val="24"/>
        </w:rPr>
        <w:t>n</w:t>
      </w:r>
      <w:r w:rsidR="00B0606E">
        <w:rPr>
          <w:rFonts w:ascii="Arial" w:hAnsi="Arial" w:cs="Arial"/>
          <w:sz w:val="24"/>
          <w:szCs w:val="24"/>
        </w:rPr>
        <w:t xml:space="preserve"> allestimento </w:t>
      </w:r>
      <w:r w:rsidR="000C5E9D">
        <w:rPr>
          <w:rFonts w:ascii="Arial" w:hAnsi="Arial" w:cs="Arial"/>
          <w:sz w:val="24"/>
          <w:szCs w:val="24"/>
        </w:rPr>
        <w:t>creato per vivere un</w:t>
      </w:r>
      <w:r w:rsidR="0079620C" w:rsidRPr="000F4260">
        <w:rPr>
          <w:rFonts w:ascii="Arial" w:hAnsi="Arial" w:cs="Arial"/>
          <w:sz w:val="24"/>
          <w:szCs w:val="24"/>
        </w:rPr>
        <w:t xml:space="preserve">’esperienza </w:t>
      </w:r>
      <w:r w:rsidRPr="000F4260">
        <w:rPr>
          <w:rFonts w:ascii="Arial" w:hAnsi="Arial" w:cs="Arial"/>
          <w:sz w:val="24"/>
          <w:szCs w:val="24"/>
        </w:rPr>
        <w:t>tra archeologia</w:t>
      </w:r>
      <w:r w:rsidR="0045510E">
        <w:rPr>
          <w:rFonts w:ascii="Arial" w:hAnsi="Arial" w:cs="Arial"/>
          <w:sz w:val="24"/>
          <w:szCs w:val="24"/>
        </w:rPr>
        <w:t>,</w:t>
      </w:r>
      <w:r w:rsidRPr="000F4260">
        <w:rPr>
          <w:rFonts w:ascii="Arial" w:hAnsi="Arial" w:cs="Arial"/>
          <w:sz w:val="24"/>
          <w:szCs w:val="24"/>
        </w:rPr>
        <w:t xml:space="preserve"> storia e natura </w:t>
      </w:r>
      <w:r w:rsidR="0079620C" w:rsidRPr="000F4260">
        <w:rPr>
          <w:rFonts w:ascii="Arial" w:hAnsi="Arial" w:cs="Arial"/>
          <w:sz w:val="24"/>
          <w:szCs w:val="24"/>
        </w:rPr>
        <w:t>dalla forte connotazione emozionale e multisensoriale</w:t>
      </w:r>
      <w:r w:rsidR="006A550C">
        <w:rPr>
          <w:rFonts w:ascii="Arial" w:hAnsi="Arial" w:cs="Arial"/>
          <w:sz w:val="24"/>
          <w:szCs w:val="24"/>
        </w:rPr>
        <w:t xml:space="preserve">. </w:t>
      </w:r>
    </w:p>
    <w:p w14:paraId="65B53D17" w14:textId="184DA070" w:rsidR="00F00960" w:rsidRDefault="00EB76FC" w:rsidP="00B5618F">
      <w:pPr>
        <w:pStyle w:val="Standard"/>
        <w:rPr>
          <w:rFonts w:ascii="Arial" w:hAnsi="Arial" w:cs="Arial"/>
          <w:sz w:val="24"/>
          <w:szCs w:val="24"/>
        </w:rPr>
      </w:pPr>
      <w:r w:rsidRPr="00EB76FC">
        <w:rPr>
          <w:rFonts w:ascii="Arial" w:hAnsi="Arial" w:cs="Arial"/>
          <w:sz w:val="24"/>
          <w:szCs w:val="24"/>
        </w:rPr>
        <w:t>Fiavé è oggi una delle 111 località, tra cui Ledro, che costituiscono il sito seriale delle palafitte preistoriche dell’arco alpino</w:t>
      </w:r>
      <w:r w:rsidR="006D37A2">
        <w:rPr>
          <w:rFonts w:ascii="Arial" w:hAnsi="Arial" w:cs="Arial"/>
          <w:sz w:val="24"/>
          <w:szCs w:val="24"/>
        </w:rPr>
        <w:t>,</w:t>
      </w:r>
      <w:r w:rsidRPr="00EB76FC">
        <w:rPr>
          <w:rFonts w:ascii="Arial" w:hAnsi="Arial" w:cs="Arial"/>
          <w:sz w:val="24"/>
          <w:szCs w:val="24"/>
        </w:rPr>
        <w:t xml:space="preserve"> proclamato Patrimonio mondiale Unesco nel 2011. Il </w:t>
      </w:r>
      <w:r w:rsidR="006D37A2">
        <w:rPr>
          <w:rFonts w:ascii="Arial" w:hAnsi="Arial" w:cs="Arial"/>
          <w:sz w:val="24"/>
          <w:szCs w:val="24"/>
        </w:rPr>
        <w:t xml:space="preserve">territorio </w:t>
      </w:r>
      <w:r w:rsidRPr="00EB76FC">
        <w:rPr>
          <w:rFonts w:ascii="Arial" w:hAnsi="Arial" w:cs="Arial"/>
          <w:sz w:val="24"/>
          <w:szCs w:val="24"/>
        </w:rPr>
        <w:t>delle Giudicarie è stato riconosciuto nel 2015 Riserva della Biosfera Unesco e le Dolomiti di Brenta, altro Patrimonio mondiale, si riflettono negli stagni immobili della torbiera.</w:t>
      </w:r>
    </w:p>
    <w:p w14:paraId="3B85C98F" w14:textId="75109A96" w:rsidR="005A3489" w:rsidRDefault="004C07A6" w:rsidP="00B5618F">
      <w:pPr>
        <w:pStyle w:val="Standard"/>
        <w:rPr>
          <w:rFonts w:ascii="Arial" w:hAnsi="Arial" w:cs="Arial"/>
          <w:sz w:val="24"/>
          <w:szCs w:val="24"/>
        </w:rPr>
      </w:pPr>
      <w:r>
        <w:rPr>
          <w:rFonts w:ascii="Arial" w:hAnsi="Arial" w:cs="Arial"/>
          <w:sz w:val="24"/>
          <w:szCs w:val="24"/>
        </w:rPr>
        <w:t xml:space="preserve">Le strutture </w:t>
      </w:r>
      <w:r w:rsidR="00B0606E">
        <w:rPr>
          <w:rFonts w:ascii="Arial" w:hAnsi="Arial" w:cs="Arial"/>
          <w:sz w:val="24"/>
          <w:szCs w:val="24"/>
        </w:rPr>
        <w:t xml:space="preserve">realizzate </w:t>
      </w:r>
      <w:r w:rsidR="00F00960">
        <w:rPr>
          <w:rFonts w:ascii="Arial" w:hAnsi="Arial" w:cs="Arial"/>
          <w:sz w:val="24"/>
          <w:szCs w:val="24"/>
        </w:rPr>
        <w:t>sono attigue a</w:t>
      </w:r>
      <w:r w:rsidRPr="000F4260">
        <w:rPr>
          <w:rFonts w:ascii="Arial" w:hAnsi="Arial" w:cs="Arial"/>
          <w:sz w:val="24"/>
          <w:szCs w:val="24"/>
        </w:rPr>
        <w:t>ll’area archeologica dove</w:t>
      </w:r>
      <w:r w:rsidR="005A3489">
        <w:rPr>
          <w:rFonts w:ascii="Arial" w:hAnsi="Arial" w:cs="Arial"/>
          <w:sz w:val="24"/>
          <w:szCs w:val="24"/>
        </w:rPr>
        <w:t xml:space="preserve"> </w:t>
      </w:r>
      <w:r>
        <w:rPr>
          <w:rFonts w:ascii="Arial" w:hAnsi="Arial" w:cs="Arial"/>
          <w:sz w:val="24"/>
          <w:szCs w:val="24"/>
        </w:rPr>
        <w:t>affiorano</w:t>
      </w:r>
      <w:r w:rsidRPr="000F4260">
        <w:rPr>
          <w:rFonts w:ascii="Arial" w:hAnsi="Arial" w:cs="Arial"/>
          <w:sz w:val="24"/>
          <w:szCs w:val="24"/>
        </w:rPr>
        <w:t xml:space="preserve"> i resti dei pali che sorreggevano le costruzioni dell’età del Bronzo</w:t>
      </w:r>
      <w:r w:rsidRPr="004C07A6">
        <w:rPr>
          <w:rFonts w:ascii="Arial" w:hAnsi="Arial" w:cs="Arial"/>
          <w:sz w:val="24"/>
          <w:szCs w:val="24"/>
        </w:rPr>
        <w:t>. Varca</w:t>
      </w:r>
      <w:r w:rsidR="00697B6D">
        <w:rPr>
          <w:rFonts w:ascii="Arial" w:hAnsi="Arial" w:cs="Arial"/>
          <w:sz w:val="24"/>
          <w:szCs w:val="24"/>
        </w:rPr>
        <w:t>ndo</w:t>
      </w:r>
      <w:r w:rsidRPr="004C07A6">
        <w:rPr>
          <w:rFonts w:ascii="Arial" w:hAnsi="Arial" w:cs="Arial"/>
          <w:sz w:val="24"/>
          <w:szCs w:val="24"/>
        </w:rPr>
        <w:t xml:space="preserve"> la soglia del parco, c</w:t>
      </w:r>
      <w:r w:rsidR="0079620C" w:rsidRPr="004C07A6">
        <w:rPr>
          <w:rFonts w:ascii="Arial" w:hAnsi="Arial" w:cs="Arial"/>
          <w:sz w:val="24"/>
          <w:szCs w:val="24"/>
        </w:rPr>
        <w:t>ome per magia</w:t>
      </w:r>
      <w:r w:rsidRPr="004C07A6">
        <w:rPr>
          <w:rFonts w:ascii="Arial" w:hAnsi="Arial" w:cs="Arial"/>
          <w:sz w:val="24"/>
          <w:szCs w:val="24"/>
        </w:rPr>
        <w:t>,</w:t>
      </w:r>
      <w:r w:rsidR="0079620C" w:rsidRPr="004C07A6">
        <w:rPr>
          <w:rFonts w:ascii="Arial" w:hAnsi="Arial" w:cs="Arial"/>
          <w:sz w:val="24"/>
          <w:szCs w:val="24"/>
        </w:rPr>
        <w:t xml:space="preserve"> </w:t>
      </w:r>
      <w:r w:rsidRPr="004C07A6">
        <w:rPr>
          <w:rFonts w:ascii="Arial" w:hAnsi="Arial" w:cs="Arial"/>
          <w:sz w:val="24"/>
          <w:szCs w:val="24"/>
        </w:rPr>
        <w:t>que</w:t>
      </w:r>
      <w:r w:rsidR="003840F5">
        <w:rPr>
          <w:rFonts w:ascii="Arial" w:hAnsi="Arial" w:cs="Arial"/>
          <w:sz w:val="24"/>
          <w:szCs w:val="24"/>
        </w:rPr>
        <w:t>lla “</w:t>
      </w:r>
      <w:r w:rsidR="003840F5" w:rsidRPr="00144316">
        <w:rPr>
          <w:rFonts w:ascii="Arial" w:hAnsi="Arial" w:cs="Arial"/>
          <w:i/>
          <w:iCs/>
          <w:sz w:val="24"/>
          <w:szCs w:val="24"/>
        </w:rPr>
        <w:t>selva di pali</w:t>
      </w:r>
      <w:r w:rsidR="00144316">
        <w:rPr>
          <w:rFonts w:ascii="Arial" w:hAnsi="Arial" w:cs="Arial"/>
          <w:sz w:val="24"/>
          <w:szCs w:val="24"/>
        </w:rPr>
        <w:t>”</w:t>
      </w:r>
      <w:r w:rsidR="006D37A2">
        <w:rPr>
          <w:rFonts w:ascii="Arial" w:hAnsi="Arial" w:cs="Arial"/>
          <w:sz w:val="24"/>
          <w:szCs w:val="24"/>
        </w:rPr>
        <w:t>,</w:t>
      </w:r>
      <w:r w:rsidR="006530A7">
        <w:rPr>
          <w:rFonts w:ascii="Arial" w:hAnsi="Arial" w:cs="Arial"/>
          <w:sz w:val="24"/>
          <w:szCs w:val="24"/>
        </w:rPr>
        <w:t xml:space="preserve"> come </w:t>
      </w:r>
      <w:r w:rsidR="00144316">
        <w:rPr>
          <w:rFonts w:ascii="Arial" w:hAnsi="Arial" w:cs="Arial"/>
          <w:sz w:val="24"/>
          <w:szCs w:val="24"/>
        </w:rPr>
        <w:t>venne definita dagli</w:t>
      </w:r>
      <w:r w:rsidR="006530A7">
        <w:rPr>
          <w:rFonts w:ascii="Arial" w:hAnsi="Arial" w:cs="Arial"/>
          <w:sz w:val="24"/>
          <w:szCs w:val="24"/>
        </w:rPr>
        <w:t xml:space="preserve"> archeologi, </w:t>
      </w:r>
      <w:r w:rsidR="0079620C" w:rsidRPr="004C07A6">
        <w:rPr>
          <w:rFonts w:ascii="Arial" w:hAnsi="Arial" w:cs="Arial"/>
          <w:sz w:val="24"/>
          <w:szCs w:val="24"/>
        </w:rPr>
        <w:t>si trasforma nel villaggio abitato, invitando all’esplorazione di inediti spaccati di vita del secondo millennio avanti Cristo.</w:t>
      </w:r>
      <w:r w:rsidR="0079620C" w:rsidRPr="000F4260">
        <w:rPr>
          <w:rFonts w:ascii="Arial" w:hAnsi="Arial" w:cs="Arial"/>
          <w:sz w:val="24"/>
          <w:szCs w:val="24"/>
        </w:rPr>
        <w:t xml:space="preserve"> </w:t>
      </w:r>
    </w:p>
    <w:p w14:paraId="341E6AD0" w14:textId="4CB97C39" w:rsidR="004C07A6" w:rsidRDefault="00B5618F" w:rsidP="00B5618F">
      <w:pPr>
        <w:pStyle w:val="Standard"/>
        <w:rPr>
          <w:rFonts w:ascii="Arial" w:hAnsi="Arial" w:cs="Arial"/>
          <w:sz w:val="24"/>
          <w:szCs w:val="24"/>
        </w:rPr>
      </w:pPr>
      <w:r w:rsidRPr="000F4260">
        <w:rPr>
          <w:rFonts w:ascii="Arial" w:hAnsi="Arial" w:cs="Arial"/>
          <w:sz w:val="24"/>
          <w:szCs w:val="24"/>
        </w:rPr>
        <w:t>È stato creato un piccolo lago sulle cui sponde sono riproposti in grandezza naturale i pali di sostegno delle capanne e la</w:t>
      </w:r>
      <w:r>
        <w:rPr>
          <w:rFonts w:ascii="Arial" w:hAnsi="Arial" w:cs="Arial"/>
          <w:sz w:val="24"/>
          <w:szCs w:val="24"/>
        </w:rPr>
        <w:t xml:space="preserve"> </w:t>
      </w:r>
      <w:r w:rsidRPr="000F4260">
        <w:rPr>
          <w:rFonts w:ascii="Arial" w:hAnsi="Arial" w:cs="Arial"/>
          <w:sz w:val="24"/>
          <w:szCs w:val="24"/>
        </w:rPr>
        <w:t xml:space="preserve">ricostruzione dell'ultimo villaggio preistorico con le sue ingegnose fondazioni a reticolo e la palizzata di cinta. L’impegno della Soprintendenza è stato quello di mantenere uno stretto legame, il più possibile di natura filologica, fra le ricostruzioni e le eccezionali peculiarità </w:t>
      </w:r>
      <w:r w:rsidR="00144316">
        <w:rPr>
          <w:rFonts w:ascii="Arial" w:hAnsi="Arial" w:cs="Arial"/>
          <w:sz w:val="24"/>
          <w:szCs w:val="24"/>
        </w:rPr>
        <w:t>dei villaggi sull’acqua</w:t>
      </w:r>
      <w:r w:rsidR="0045510E">
        <w:rPr>
          <w:rFonts w:ascii="Arial" w:hAnsi="Arial" w:cs="Arial"/>
          <w:sz w:val="24"/>
          <w:szCs w:val="24"/>
        </w:rPr>
        <w:t>,</w:t>
      </w:r>
      <w:r w:rsidRPr="000F4260">
        <w:rPr>
          <w:rFonts w:ascii="Arial" w:hAnsi="Arial" w:cs="Arial"/>
          <w:sz w:val="24"/>
          <w:szCs w:val="24"/>
        </w:rPr>
        <w:t xml:space="preserve"> evidenziate </w:t>
      </w:r>
      <w:r w:rsidR="004C07A6">
        <w:rPr>
          <w:rFonts w:ascii="Arial" w:hAnsi="Arial" w:cs="Arial"/>
          <w:sz w:val="24"/>
          <w:szCs w:val="24"/>
        </w:rPr>
        <w:t>dal</w:t>
      </w:r>
      <w:r w:rsidRPr="000F4260">
        <w:rPr>
          <w:rFonts w:ascii="Arial" w:hAnsi="Arial" w:cs="Arial"/>
          <w:sz w:val="24"/>
          <w:szCs w:val="24"/>
        </w:rPr>
        <w:t>le campagne di scavo</w:t>
      </w:r>
      <w:r w:rsidR="006A550C">
        <w:rPr>
          <w:rFonts w:ascii="Arial" w:hAnsi="Arial" w:cs="Arial"/>
          <w:sz w:val="24"/>
          <w:szCs w:val="24"/>
        </w:rPr>
        <w:t xml:space="preserve"> </w:t>
      </w:r>
      <w:r w:rsidR="006A550C" w:rsidRPr="000F4260">
        <w:rPr>
          <w:rFonts w:ascii="Arial" w:hAnsi="Arial" w:cs="Arial"/>
          <w:sz w:val="24"/>
          <w:szCs w:val="24"/>
        </w:rPr>
        <w:t>che</w:t>
      </w:r>
      <w:r w:rsidR="006D37A2">
        <w:rPr>
          <w:rFonts w:ascii="Arial" w:hAnsi="Arial" w:cs="Arial"/>
          <w:sz w:val="24"/>
          <w:szCs w:val="24"/>
        </w:rPr>
        <w:t>,</w:t>
      </w:r>
      <w:r w:rsidR="004C07A6">
        <w:rPr>
          <w:rFonts w:ascii="Arial" w:hAnsi="Arial" w:cs="Arial"/>
          <w:sz w:val="24"/>
          <w:szCs w:val="24"/>
        </w:rPr>
        <w:t xml:space="preserve"> </w:t>
      </w:r>
      <w:r w:rsidR="004C07A6" w:rsidRPr="000F4260">
        <w:rPr>
          <w:rFonts w:ascii="Arial" w:hAnsi="Arial" w:cs="Arial"/>
          <w:sz w:val="24"/>
          <w:szCs w:val="24"/>
        </w:rPr>
        <w:t>dal 1969 agli anni Novanta</w:t>
      </w:r>
      <w:r w:rsidR="006D37A2">
        <w:rPr>
          <w:rFonts w:ascii="Arial" w:hAnsi="Arial" w:cs="Arial"/>
          <w:sz w:val="24"/>
          <w:szCs w:val="24"/>
        </w:rPr>
        <w:t>,</w:t>
      </w:r>
      <w:r w:rsidR="004C07A6" w:rsidRPr="000F4260">
        <w:rPr>
          <w:rFonts w:ascii="Arial" w:hAnsi="Arial" w:cs="Arial"/>
          <w:sz w:val="24"/>
          <w:szCs w:val="24"/>
        </w:rPr>
        <w:t xml:space="preserve"> </w:t>
      </w:r>
      <w:r w:rsidR="006A550C" w:rsidRPr="000F4260">
        <w:rPr>
          <w:rFonts w:ascii="Arial" w:hAnsi="Arial" w:cs="Arial"/>
          <w:sz w:val="24"/>
          <w:szCs w:val="24"/>
        </w:rPr>
        <w:t xml:space="preserve">hanno gettato nuova luce sulle palafitte preistoriche </w:t>
      </w:r>
      <w:r w:rsidR="00B0606E">
        <w:rPr>
          <w:rFonts w:ascii="Arial" w:hAnsi="Arial" w:cs="Arial"/>
          <w:sz w:val="24"/>
          <w:szCs w:val="24"/>
        </w:rPr>
        <w:t xml:space="preserve">in area alpina </w:t>
      </w:r>
      <w:r w:rsidR="006A550C" w:rsidRPr="000F4260">
        <w:rPr>
          <w:rFonts w:ascii="Arial" w:hAnsi="Arial" w:cs="Arial"/>
          <w:sz w:val="24"/>
          <w:szCs w:val="24"/>
        </w:rPr>
        <w:t>e portato Fiavé alla ribalta internazionale.</w:t>
      </w:r>
      <w:r w:rsidR="006A550C">
        <w:rPr>
          <w:rFonts w:ascii="Arial" w:hAnsi="Arial" w:cs="Arial"/>
          <w:sz w:val="24"/>
          <w:szCs w:val="24"/>
        </w:rPr>
        <w:t xml:space="preserve"> </w:t>
      </w:r>
      <w:r w:rsidR="004C07A6">
        <w:rPr>
          <w:rFonts w:ascii="Arial" w:hAnsi="Arial" w:cs="Arial"/>
          <w:sz w:val="24"/>
          <w:szCs w:val="24"/>
        </w:rPr>
        <w:t>Questa documentazione è alla base della fedele ricostruzione di cinque capanne, tre delle quali visitabili</w:t>
      </w:r>
      <w:r w:rsidR="00144316">
        <w:rPr>
          <w:rFonts w:ascii="Arial" w:hAnsi="Arial" w:cs="Arial"/>
          <w:sz w:val="24"/>
          <w:szCs w:val="24"/>
        </w:rPr>
        <w:t xml:space="preserve"> e</w:t>
      </w:r>
      <w:r w:rsidR="004C07A6">
        <w:rPr>
          <w:rFonts w:ascii="Arial" w:hAnsi="Arial" w:cs="Arial"/>
          <w:sz w:val="24"/>
          <w:szCs w:val="24"/>
        </w:rPr>
        <w:t xml:space="preserve"> </w:t>
      </w:r>
      <w:r w:rsidR="006530A7">
        <w:rPr>
          <w:rFonts w:ascii="Arial" w:hAnsi="Arial" w:cs="Arial"/>
          <w:sz w:val="24"/>
          <w:szCs w:val="24"/>
        </w:rPr>
        <w:t xml:space="preserve">accessibili attraverso una passerella sospesa sull’acqua, </w:t>
      </w:r>
      <w:r w:rsidRPr="000F4260">
        <w:rPr>
          <w:rFonts w:ascii="Arial" w:hAnsi="Arial" w:cs="Arial"/>
          <w:sz w:val="24"/>
          <w:szCs w:val="24"/>
        </w:rPr>
        <w:t xml:space="preserve">allestite e arredate </w:t>
      </w:r>
      <w:r w:rsidR="00B0606E">
        <w:rPr>
          <w:rFonts w:ascii="Arial" w:hAnsi="Arial" w:cs="Arial"/>
          <w:sz w:val="24"/>
          <w:szCs w:val="24"/>
        </w:rPr>
        <w:t xml:space="preserve">per </w:t>
      </w:r>
      <w:r w:rsidR="006530A7">
        <w:rPr>
          <w:rFonts w:ascii="Arial" w:hAnsi="Arial" w:cs="Arial"/>
          <w:sz w:val="24"/>
          <w:szCs w:val="24"/>
        </w:rPr>
        <w:t>calarsi</w:t>
      </w:r>
      <w:r w:rsidR="00B0606E">
        <w:rPr>
          <w:rFonts w:ascii="Arial" w:hAnsi="Arial" w:cs="Arial"/>
          <w:sz w:val="24"/>
          <w:szCs w:val="24"/>
        </w:rPr>
        <w:t xml:space="preserve"> nella </w:t>
      </w:r>
      <w:r w:rsidRPr="000F4260">
        <w:rPr>
          <w:rFonts w:ascii="Arial" w:hAnsi="Arial" w:cs="Arial"/>
          <w:sz w:val="24"/>
          <w:szCs w:val="24"/>
        </w:rPr>
        <w:t xml:space="preserve">vita quotidiana degli abitanti </w:t>
      </w:r>
      <w:r w:rsidR="006530A7">
        <w:rPr>
          <w:rFonts w:ascii="Arial" w:hAnsi="Arial" w:cs="Arial"/>
          <w:sz w:val="24"/>
          <w:szCs w:val="24"/>
        </w:rPr>
        <w:t>dell’antico villaggio</w:t>
      </w:r>
      <w:r w:rsidRPr="000F4260">
        <w:rPr>
          <w:rFonts w:ascii="Arial" w:hAnsi="Arial" w:cs="Arial"/>
          <w:sz w:val="24"/>
          <w:szCs w:val="24"/>
        </w:rPr>
        <w:t>.</w:t>
      </w:r>
    </w:p>
    <w:p w14:paraId="44296744" w14:textId="4775F524" w:rsidR="006A550C" w:rsidRDefault="00266DA8" w:rsidP="00B5618F">
      <w:pPr>
        <w:pStyle w:val="Standard"/>
        <w:rPr>
          <w:rFonts w:ascii="Arial" w:hAnsi="Arial" w:cs="Arial"/>
          <w:sz w:val="24"/>
          <w:szCs w:val="24"/>
        </w:rPr>
      </w:pPr>
      <w:r w:rsidRPr="00266DA8">
        <w:rPr>
          <w:rFonts w:ascii="Arial" w:hAnsi="Arial" w:cs="Arial"/>
          <w:sz w:val="24"/>
          <w:szCs w:val="24"/>
        </w:rPr>
        <w:t>Corredano il percorso pannelli informativi e installazioni che illustrano la vita ai tempi delle palafitte, un centro visitatori con filmati e apparati multimediali, aree di sosta e spazi dedicati alle famiglie e ai visitatori più piccoli.</w:t>
      </w:r>
      <w:r>
        <w:rPr>
          <w:rFonts w:ascii="Arial" w:hAnsi="Arial" w:cs="Arial"/>
          <w:sz w:val="24"/>
          <w:szCs w:val="24"/>
        </w:rPr>
        <w:t xml:space="preserve"> </w:t>
      </w:r>
    </w:p>
    <w:p w14:paraId="6064F07B" w14:textId="4F0D7221" w:rsidR="00B5618F" w:rsidRPr="000F4260" w:rsidRDefault="00B5618F" w:rsidP="00B5618F">
      <w:pPr>
        <w:pStyle w:val="Standard"/>
        <w:rPr>
          <w:rFonts w:ascii="Arial" w:hAnsi="Arial" w:cs="Arial"/>
          <w:sz w:val="24"/>
          <w:szCs w:val="24"/>
        </w:rPr>
      </w:pPr>
      <w:r w:rsidRPr="000F4260">
        <w:rPr>
          <w:rFonts w:ascii="Arial" w:hAnsi="Arial" w:cs="Arial"/>
          <w:sz w:val="24"/>
          <w:szCs w:val="24"/>
        </w:rPr>
        <w:t>Il</w:t>
      </w:r>
      <w:r w:rsidR="007331A0">
        <w:rPr>
          <w:rFonts w:ascii="Arial" w:hAnsi="Arial" w:cs="Arial"/>
          <w:sz w:val="24"/>
          <w:szCs w:val="24"/>
        </w:rPr>
        <w:t xml:space="preserve"> </w:t>
      </w:r>
      <w:r w:rsidRPr="000F4260">
        <w:rPr>
          <w:rFonts w:ascii="Arial" w:hAnsi="Arial" w:cs="Arial"/>
          <w:sz w:val="24"/>
          <w:szCs w:val="24"/>
        </w:rPr>
        <w:t>parco si raggiunge direttamente dal Muse</w:t>
      </w:r>
      <w:r w:rsidR="006A537F">
        <w:rPr>
          <w:rFonts w:ascii="Arial" w:hAnsi="Arial" w:cs="Arial"/>
          <w:sz w:val="24"/>
          <w:szCs w:val="24"/>
        </w:rPr>
        <w:t>o</w:t>
      </w:r>
      <w:r w:rsidR="007331A0">
        <w:rPr>
          <w:rFonts w:ascii="Arial" w:hAnsi="Arial" w:cs="Arial"/>
          <w:sz w:val="24"/>
          <w:szCs w:val="24"/>
        </w:rPr>
        <w:t xml:space="preserve"> dedicato alle palafitte</w:t>
      </w:r>
      <w:r w:rsidRPr="000F4260">
        <w:rPr>
          <w:rFonts w:ascii="Arial" w:hAnsi="Arial" w:cs="Arial"/>
          <w:sz w:val="24"/>
          <w:szCs w:val="24"/>
        </w:rPr>
        <w:t>, nel centro di Fiavé, percorrendo in 30</w:t>
      </w:r>
      <w:r w:rsidR="006D37A2">
        <w:rPr>
          <w:rFonts w:ascii="Arial" w:hAnsi="Arial" w:cs="Arial"/>
          <w:sz w:val="24"/>
          <w:szCs w:val="24"/>
        </w:rPr>
        <w:t xml:space="preserve"> minuti</w:t>
      </w:r>
      <w:r w:rsidRPr="000F4260">
        <w:rPr>
          <w:rFonts w:ascii="Arial" w:hAnsi="Arial" w:cs="Arial"/>
          <w:sz w:val="24"/>
          <w:szCs w:val="24"/>
        </w:rPr>
        <w:t xml:space="preserve"> circa una comoda e facile passeggiata tra i prati e le coltivazioni attorno all’area della torbiera </w:t>
      </w:r>
      <w:r w:rsidR="007331A0">
        <w:rPr>
          <w:rFonts w:ascii="Arial" w:hAnsi="Arial" w:cs="Arial"/>
          <w:sz w:val="24"/>
          <w:szCs w:val="24"/>
        </w:rPr>
        <w:t>e</w:t>
      </w:r>
      <w:r w:rsidRPr="000F4260">
        <w:rPr>
          <w:rFonts w:ascii="Arial" w:hAnsi="Arial" w:cs="Arial"/>
          <w:sz w:val="24"/>
          <w:szCs w:val="24"/>
        </w:rPr>
        <w:t xml:space="preserve"> tratti su passerelle lignee</w:t>
      </w:r>
      <w:r w:rsidR="00903C3B">
        <w:rPr>
          <w:rFonts w:ascii="Arial" w:hAnsi="Arial" w:cs="Arial"/>
          <w:sz w:val="24"/>
          <w:szCs w:val="24"/>
        </w:rPr>
        <w:t xml:space="preserve">, oppure dal </w:t>
      </w:r>
      <w:r w:rsidRPr="000F4260">
        <w:rPr>
          <w:rFonts w:ascii="Arial" w:hAnsi="Arial" w:cs="Arial"/>
          <w:sz w:val="24"/>
          <w:szCs w:val="24"/>
        </w:rPr>
        <w:t xml:space="preserve">parcheggio lungo la strada che conduce a Riva del Garda, </w:t>
      </w:r>
      <w:r w:rsidR="00903C3B">
        <w:rPr>
          <w:rFonts w:ascii="Arial" w:hAnsi="Arial" w:cs="Arial"/>
          <w:sz w:val="24"/>
          <w:szCs w:val="24"/>
        </w:rPr>
        <w:t xml:space="preserve">accanto alla </w:t>
      </w:r>
      <w:r w:rsidRPr="000F4260">
        <w:rPr>
          <w:rFonts w:ascii="Arial" w:hAnsi="Arial" w:cs="Arial"/>
          <w:sz w:val="24"/>
          <w:szCs w:val="24"/>
        </w:rPr>
        <w:t>torbiera</w:t>
      </w:r>
      <w:r w:rsidR="00903C3B">
        <w:rPr>
          <w:rFonts w:ascii="Arial" w:hAnsi="Arial" w:cs="Arial"/>
          <w:sz w:val="24"/>
          <w:szCs w:val="24"/>
        </w:rPr>
        <w:t>.</w:t>
      </w:r>
    </w:p>
    <w:p w14:paraId="60986797" w14:textId="60C901BB" w:rsidR="00B5618F" w:rsidRPr="000F4260" w:rsidRDefault="00903C3B" w:rsidP="00B5618F">
      <w:pPr>
        <w:pStyle w:val="Textbody"/>
        <w:rPr>
          <w:szCs w:val="24"/>
        </w:rPr>
      </w:pPr>
      <w:r>
        <w:rPr>
          <w:szCs w:val="24"/>
        </w:rPr>
        <w:lastRenderedPageBreak/>
        <w:t>Nell’abitato di Fiav</w:t>
      </w:r>
      <w:r w:rsidR="00137B66">
        <w:rPr>
          <w:szCs w:val="24"/>
        </w:rPr>
        <w:t>é</w:t>
      </w:r>
      <w:r w:rsidR="006D37A2">
        <w:rPr>
          <w:szCs w:val="24"/>
        </w:rPr>
        <w:t>,</w:t>
      </w:r>
      <w:r>
        <w:rPr>
          <w:szCs w:val="24"/>
        </w:rPr>
        <w:t xml:space="preserve"> </w:t>
      </w:r>
      <w:r w:rsidR="00B5618F">
        <w:rPr>
          <w:szCs w:val="24"/>
        </w:rPr>
        <w:t xml:space="preserve">il </w:t>
      </w:r>
      <w:r w:rsidR="00B5618F" w:rsidRPr="000F4260">
        <w:rPr>
          <w:szCs w:val="24"/>
        </w:rPr>
        <w:t>Museo delle Palafitte</w:t>
      </w:r>
      <w:r w:rsidR="00E450EE">
        <w:rPr>
          <w:szCs w:val="24"/>
        </w:rPr>
        <w:t>,</w:t>
      </w:r>
      <w:r>
        <w:rPr>
          <w:szCs w:val="24"/>
        </w:rPr>
        <w:t xml:space="preserve"> inaugurato nel 2012, </w:t>
      </w:r>
      <w:r w:rsidR="00B5618F" w:rsidRPr="000F4260">
        <w:rPr>
          <w:szCs w:val="24"/>
        </w:rPr>
        <w:t xml:space="preserve">ha da subito </w:t>
      </w:r>
      <w:r w:rsidR="00E450EE">
        <w:rPr>
          <w:szCs w:val="24"/>
        </w:rPr>
        <w:t>“</w:t>
      </w:r>
      <w:r w:rsidR="00B5618F" w:rsidRPr="000F4260">
        <w:rPr>
          <w:szCs w:val="24"/>
        </w:rPr>
        <w:t xml:space="preserve">conquistato” i visitatori grazie al coinvolgente e innovativo percorso espositivo </w:t>
      </w:r>
      <w:r w:rsidR="00B5618F">
        <w:rPr>
          <w:szCs w:val="24"/>
        </w:rPr>
        <w:t xml:space="preserve">che propone </w:t>
      </w:r>
      <w:r w:rsidR="00B5618F" w:rsidRPr="000F4260">
        <w:rPr>
          <w:szCs w:val="24"/>
        </w:rPr>
        <w:t xml:space="preserve">in maniera immediata e </w:t>
      </w:r>
      <w:r w:rsidR="00B5618F">
        <w:rPr>
          <w:szCs w:val="24"/>
        </w:rPr>
        <w:t>interattiva</w:t>
      </w:r>
      <w:r>
        <w:rPr>
          <w:szCs w:val="24"/>
        </w:rPr>
        <w:t xml:space="preserve"> </w:t>
      </w:r>
      <w:r w:rsidR="00B5618F">
        <w:rPr>
          <w:szCs w:val="24"/>
        </w:rPr>
        <w:t>il contesto del vicino</w:t>
      </w:r>
      <w:r w:rsidR="00B5618F" w:rsidRPr="000F4260">
        <w:rPr>
          <w:szCs w:val="24"/>
        </w:rPr>
        <w:t xml:space="preserve"> sito archeologico. </w:t>
      </w:r>
      <w:r>
        <w:rPr>
          <w:szCs w:val="24"/>
        </w:rPr>
        <w:t>L</w:t>
      </w:r>
      <w:r w:rsidR="00B5618F" w:rsidRPr="0059545E">
        <w:rPr>
          <w:szCs w:val="24"/>
        </w:rPr>
        <w:t xml:space="preserve">a </w:t>
      </w:r>
      <w:r w:rsidR="00B5618F">
        <w:rPr>
          <w:szCs w:val="24"/>
        </w:rPr>
        <w:t>collezione</w:t>
      </w:r>
      <w:r w:rsidR="0045510E">
        <w:rPr>
          <w:szCs w:val="24"/>
        </w:rPr>
        <w:t>,</w:t>
      </w:r>
      <w:r w:rsidR="00B5618F">
        <w:rPr>
          <w:szCs w:val="24"/>
        </w:rPr>
        <w:t xml:space="preserve"> </w:t>
      </w:r>
      <w:r w:rsidRPr="0059545E">
        <w:rPr>
          <w:szCs w:val="24"/>
        </w:rPr>
        <w:t>unica in Europa</w:t>
      </w:r>
      <w:r w:rsidR="0045510E">
        <w:rPr>
          <w:szCs w:val="24"/>
        </w:rPr>
        <w:t xml:space="preserve">, </w:t>
      </w:r>
      <w:r w:rsidR="00B5618F" w:rsidRPr="0059545E">
        <w:rPr>
          <w:szCs w:val="24"/>
        </w:rPr>
        <w:t>di</w:t>
      </w:r>
      <w:r w:rsidR="00B5618F">
        <w:rPr>
          <w:szCs w:val="24"/>
        </w:rPr>
        <w:t xml:space="preserve"> circa 300 </w:t>
      </w:r>
      <w:r w:rsidR="00B5618F" w:rsidRPr="0059545E">
        <w:rPr>
          <w:szCs w:val="24"/>
        </w:rPr>
        <w:t>oggetti</w:t>
      </w:r>
      <w:r w:rsidR="00B5618F">
        <w:rPr>
          <w:szCs w:val="24"/>
        </w:rPr>
        <w:t xml:space="preserve"> in legno </w:t>
      </w:r>
      <w:r>
        <w:rPr>
          <w:szCs w:val="24"/>
        </w:rPr>
        <w:t xml:space="preserve">lascia stupiti </w:t>
      </w:r>
      <w:r w:rsidR="00B5618F" w:rsidRPr="0059545E">
        <w:rPr>
          <w:szCs w:val="24"/>
        </w:rPr>
        <w:t xml:space="preserve">per la loro modernità. </w:t>
      </w:r>
      <w:r w:rsidR="00B5618F">
        <w:rPr>
          <w:szCs w:val="24"/>
        </w:rPr>
        <w:t xml:space="preserve">Sono </w:t>
      </w:r>
      <w:r w:rsidR="00B5618F" w:rsidRPr="0059545E">
        <w:rPr>
          <w:szCs w:val="24"/>
        </w:rPr>
        <w:t xml:space="preserve">stoviglie e utensili da cucina </w:t>
      </w:r>
      <w:r>
        <w:rPr>
          <w:szCs w:val="24"/>
        </w:rPr>
        <w:t>come</w:t>
      </w:r>
      <w:r w:rsidR="00B5618F" w:rsidRPr="0059545E">
        <w:rPr>
          <w:szCs w:val="24"/>
        </w:rPr>
        <w:t xml:space="preserve"> tazze, mestoli, vassoi, </w:t>
      </w:r>
      <w:r w:rsidR="00DB1E84">
        <w:rPr>
          <w:szCs w:val="24"/>
        </w:rPr>
        <w:t xml:space="preserve">frullini, </w:t>
      </w:r>
      <w:r w:rsidR="00B5618F" w:rsidRPr="0059545E">
        <w:rPr>
          <w:szCs w:val="24"/>
        </w:rPr>
        <w:t>strumenti da lavoro come secchi, mazze, falcetti, trapani, manici per ascia</w:t>
      </w:r>
      <w:r w:rsidR="00B5618F">
        <w:rPr>
          <w:szCs w:val="24"/>
        </w:rPr>
        <w:t xml:space="preserve">. </w:t>
      </w:r>
      <w:r w:rsidR="00E450EE">
        <w:rPr>
          <w:szCs w:val="24"/>
        </w:rPr>
        <w:t>E</w:t>
      </w:r>
      <w:r w:rsidR="00B5618F">
        <w:rPr>
          <w:szCs w:val="24"/>
        </w:rPr>
        <w:t xml:space="preserve"> le </w:t>
      </w:r>
      <w:r w:rsidR="00B5618F" w:rsidRPr="0059545E">
        <w:rPr>
          <w:szCs w:val="24"/>
        </w:rPr>
        <w:t xml:space="preserve">particolari condizioni ambientali </w:t>
      </w:r>
      <w:r w:rsidR="00DB1E84">
        <w:rPr>
          <w:szCs w:val="24"/>
        </w:rPr>
        <w:t>n</w:t>
      </w:r>
      <w:r w:rsidR="00B5618F" w:rsidRPr="0059545E">
        <w:rPr>
          <w:szCs w:val="24"/>
        </w:rPr>
        <w:t>ei depositi lacustri hanno restituito persino derrate alimentari come spighe di grano, corniole, nocciole, mele</w:t>
      </w:r>
      <w:r w:rsidR="00E450EE">
        <w:rPr>
          <w:szCs w:val="24"/>
        </w:rPr>
        <w:t xml:space="preserve"> e</w:t>
      </w:r>
      <w:r w:rsidR="00B5618F" w:rsidRPr="0059545E">
        <w:rPr>
          <w:szCs w:val="24"/>
        </w:rPr>
        <w:t xml:space="preserve"> pere.</w:t>
      </w:r>
      <w:r>
        <w:rPr>
          <w:szCs w:val="24"/>
        </w:rPr>
        <w:t xml:space="preserve"> </w:t>
      </w:r>
    </w:p>
    <w:p w14:paraId="51CAE8D7" w14:textId="77777777" w:rsidR="00B5618F" w:rsidRPr="000F4260" w:rsidRDefault="00B5618F" w:rsidP="00B5618F">
      <w:pPr>
        <w:pStyle w:val="Standard"/>
        <w:rPr>
          <w:rFonts w:ascii="Arial" w:hAnsi="Arial" w:cs="Arial"/>
          <w:sz w:val="24"/>
          <w:szCs w:val="24"/>
        </w:rPr>
      </w:pPr>
    </w:p>
    <w:p w14:paraId="705369E7" w14:textId="77777777" w:rsidR="00B5618F" w:rsidRPr="00B0568F" w:rsidRDefault="00B5618F" w:rsidP="00B5618F">
      <w:pPr>
        <w:pStyle w:val="Standard"/>
        <w:rPr>
          <w:rFonts w:ascii="Arial" w:hAnsi="Arial" w:cs="Arial"/>
          <w:b/>
          <w:bCs/>
        </w:rPr>
      </w:pPr>
      <w:r w:rsidRPr="00B0568F">
        <w:rPr>
          <w:rFonts w:ascii="Arial" w:hAnsi="Arial" w:cs="Arial"/>
          <w:b/>
          <w:bCs/>
        </w:rPr>
        <w:t>Approfondimenti</w:t>
      </w:r>
    </w:p>
    <w:p w14:paraId="1FEFB0C9" w14:textId="2AEA4F5E" w:rsidR="006A537F" w:rsidRPr="00B0568F" w:rsidRDefault="00137B66" w:rsidP="00C83BC4">
      <w:pPr>
        <w:pStyle w:val="Standard"/>
        <w:numPr>
          <w:ilvl w:val="0"/>
          <w:numId w:val="6"/>
        </w:numPr>
        <w:rPr>
          <w:rFonts w:ascii="Arial" w:hAnsi="Arial" w:cs="Arial"/>
        </w:rPr>
      </w:pPr>
      <w:hyperlink r:id="rId8" w:history="1">
        <w:r w:rsidR="006A537F" w:rsidRPr="00C83BC4">
          <w:rPr>
            <w:rStyle w:val="Collegamentoipertestuale"/>
            <w:rFonts w:ascii="Arial" w:hAnsi="Arial" w:cs="Arial"/>
            <w:b/>
            <w:bCs/>
            <w:color w:val="auto"/>
          </w:rPr>
          <w:t>Palafitte di Ledro</w:t>
        </w:r>
      </w:hyperlink>
      <w:r w:rsidR="006A537F" w:rsidRPr="00C83BC4">
        <w:rPr>
          <w:rFonts w:ascii="Arial" w:hAnsi="Arial" w:cs="Arial"/>
          <w:b/>
          <w:bCs/>
        </w:rPr>
        <w:t>.</w:t>
      </w:r>
      <w:r w:rsidR="006A537F" w:rsidRPr="00B0568F">
        <w:rPr>
          <w:rFonts w:ascii="Arial" w:hAnsi="Arial" w:cs="Arial"/>
          <w:b/>
          <w:bCs/>
        </w:rPr>
        <w:t xml:space="preserve"> </w:t>
      </w:r>
      <w:r w:rsidR="006A537F" w:rsidRPr="00B0568F">
        <w:rPr>
          <w:rFonts w:ascii="Arial" w:hAnsi="Arial" w:cs="Arial"/>
        </w:rPr>
        <w:t>Anche la sponda orientale del Lago di Ledro si è rivelata zona di importantissimi ritrovamenti archeologici e in particolare i resti di un villaggio di palafitte del Bronzo Antico – Medio (2200-1350 a.C.).</w:t>
      </w:r>
      <w:r w:rsidR="006A537F" w:rsidRPr="00B0568F">
        <w:rPr>
          <w:sz w:val="20"/>
          <w:szCs w:val="20"/>
        </w:rPr>
        <w:t xml:space="preserve"> </w:t>
      </w:r>
      <w:r w:rsidR="006A537F" w:rsidRPr="00B0568F">
        <w:rPr>
          <w:rFonts w:ascii="Arial" w:hAnsi="Arial" w:cs="Arial"/>
        </w:rPr>
        <w:t xml:space="preserve">Nell’ultimo secolo sono stati rinvenuti più di 10.000 pali. Il museo e il villaggio ricreano l’atmosfera di questo insediamento dove il visitatore può rivivere la vita dei nostri antenati. Qui nei mesi estivi viene proposto al pubblico “Palafittando”, un ricco programma di laboratori di archeologia sperimentale ed imitativa, eventi di “living prehistory”, concerti spettacoli, ed eventi a tema. </w:t>
      </w:r>
    </w:p>
    <w:p w14:paraId="17A156DA" w14:textId="3B3E0CB7" w:rsidR="00AD4C0B" w:rsidRDefault="00137B66" w:rsidP="00B5618F">
      <w:pPr>
        <w:pStyle w:val="Standard"/>
        <w:numPr>
          <w:ilvl w:val="0"/>
          <w:numId w:val="6"/>
        </w:numPr>
        <w:rPr>
          <w:rFonts w:ascii="Arial" w:hAnsi="Arial" w:cs="Arial"/>
        </w:rPr>
      </w:pPr>
      <w:hyperlink r:id="rId9" w:history="1">
        <w:r w:rsidR="00AD4C0B" w:rsidRPr="00C83BC4">
          <w:rPr>
            <w:rStyle w:val="Collegamentoipertestuale"/>
            <w:rFonts w:ascii="Arial" w:hAnsi="Arial" w:cs="Arial"/>
            <w:b/>
            <w:bCs/>
            <w:color w:val="auto"/>
          </w:rPr>
          <w:t>Monte San Martino a Lundo</w:t>
        </w:r>
      </w:hyperlink>
      <w:r w:rsidR="00AD4C0B" w:rsidRPr="00B0568F">
        <w:rPr>
          <w:rFonts w:ascii="Arial" w:hAnsi="Arial" w:cs="Arial"/>
          <w:b/>
          <w:bCs/>
        </w:rPr>
        <w:t xml:space="preserve">. </w:t>
      </w:r>
      <w:r w:rsidR="00AD4C0B" w:rsidRPr="00B0568F">
        <w:rPr>
          <w:rFonts w:ascii="Arial" w:hAnsi="Arial" w:cs="Arial"/>
        </w:rPr>
        <w:t>Questo sperone di roccia tra l’Altogarda e le Giudicarie, sepolto dalla vegetazione fino ad una decina di anni fa, ha restituito i resti di un’antica</w:t>
      </w:r>
      <w:r w:rsidR="00AD4C0B">
        <w:rPr>
          <w:rFonts w:ascii="Arial" w:hAnsi="Arial" w:cs="Arial"/>
        </w:rPr>
        <w:t xml:space="preserve"> </w:t>
      </w:r>
      <w:r w:rsidR="00AD4C0B" w:rsidRPr="00B0568F">
        <w:rPr>
          <w:rFonts w:ascii="Arial" w:hAnsi="Arial" w:cs="Arial"/>
        </w:rPr>
        <w:t xml:space="preserve">fortificazione innalzata al tramonto dell’impero romano per fermare le incursioni dei “barbari” secondo precise indicazioni strategico-militari, sentinella nel mantenere nelle mani del re Carlo Magno e del nuovo impero la rete delle strade, tra Europa ed Italia. Dopo secoli di oblio gli archeologi, grazie ad un progetto internazionale, ne hanno riportato alla luce i tratti più significativi, straordinariamente conservati nei suoi resti e fra cui domina l’oratorio dedicato a </w:t>
      </w:r>
      <w:r w:rsidR="0045510E">
        <w:rPr>
          <w:rFonts w:ascii="Arial" w:hAnsi="Arial" w:cs="Arial"/>
        </w:rPr>
        <w:t>S</w:t>
      </w:r>
      <w:r w:rsidR="00AD4C0B" w:rsidRPr="00B0568F">
        <w:rPr>
          <w:rFonts w:ascii="Arial" w:hAnsi="Arial" w:cs="Arial"/>
        </w:rPr>
        <w:t>an Martino. Monte San Martino è raggiungibile a piedi dal paese di Lundo seguendo il segnavia SAT 425 in circa un’ora a piedi su strada forestale e sentieri nel bosco, oppure in circa 40</w:t>
      </w:r>
      <w:r w:rsidR="00740445">
        <w:rPr>
          <w:rFonts w:ascii="Arial" w:hAnsi="Arial" w:cs="Arial"/>
        </w:rPr>
        <w:t xml:space="preserve"> minuti</w:t>
      </w:r>
      <w:r w:rsidR="00AD4C0B" w:rsidRPr="00B0568F">
        <w:rPr>
          <w:rFonts w:ascii="Arial" w:hAnsi="Arial" w:cs="Arial"/>
        </w:rPr>
        <w:t xml:space="preserve"> da Arco - San Giovanni al Monte, camminando attraverso faggete secolari come i viaggiatori di un tempo.</w:t>
      </w:r>
    </w:p>
    <w:p w14:paraId="237FAE15" w14:textId="77777777" w:rsidR="00C83BC4" w:rsidRDefault="00C83BC4" w:rsidP="00B5618F">
      <w:pPr>
        <w:pStyle w:val="Standard"/>
        <w:rPr>
          <w:rFonts w:ascii="Arial" w:hAnsi="Arial" w:cs="Arial"/>
          <w:sz w:val="24"/>
          <w:szCs w:val="24"/>
        </w:rPr>
      </w:pPr>
    </w:p>
    <w:p w14:paraId="51A09EE9" w14:textId="37D23E00" w:rsidR="00D843AD" w:rsidRDefault="00D843AD" w:rsidP="00B5618F">
      <w:pPr>
        <w:pStyle w:val="Standard"/>
        <w:rPr>
          <w:rFonts w:ascii="Arial" w:hAnsi="Arial" w:cs="Arial"/>
          <w:sz w:val="24"/>
          <w:szCs w:val="24"/>
        </w:rPr>
      </w:pPr>
      <w:r>
        <w:rPr>
          <w:rFonts w:ascii="Arial" w:hAnsi="Arial" w:cs="Arial"/>
          <w:sz w:val="24"/>
          <w:szCs w:val="24"/>
        </w:rPr>
        <w:t>(m.b.)</w:t>
      </w:r>
      <w:r>
        <w:rPr>
          <w:rFonts w:ascii="Arial" w:hAnsi="Arial" w:cs="Arial"/>
          <w:sz w:val="24"/>
          <w:szCs w:val="24"/>
        </w:rPr>
        <w:br/>
      </w:r>
    </w:p>
    <w:p w14:paraId="5FBD6F41" w14:textId="5CEF5C71" w:rsidR="00171219" w:rsidRPr="00B5618F" w:rsidRDefault="00D843AD" w:rsidP="00B0568F">
      <w:pPr>
        <w:pStyle w:val="Standard"/>
      </w:pPr>
      <w:r>
        <w:rPr>
          <w:rFonts w:ascii="Arial" w:hAnsi="Arial" w:cs="Arial"/>
          <w:sz w:val="24"/>
          <w:szCs w:val="24"/>
        </w:rPr>
        <w:t xml:space="preserve">Trento, </w:t>
      </w:r>
      <w:r w:rsidR="00A07D21">
        <w:rPr>
          <w:rFonts w:ascii="Arial" w:hAnsi="Arial" w:cs="Arial"/>
          <w:sz w:val="24"/>
          <w:szCs w:val="24"/>
        </w:rPr>
        <w:t>marz</w:t>
      </w:r>
      <w:r>
        <w:rPr>
          <w:rFonts w:ascii="Arial" w:hAnsi="Arial" w:cs="Arial"/>
          <w:sz w:val="24"/>
          <w:szCs w:val="24"/>
        </w:rPr>
        <w:t>o 2021</w:t>
      </w:r>
      <w:r w:rsidR="007201B0">
        <w:rPr>
          <w:rFonts w:ascii="Arial" w:hAnsi="Arial" w:cs="Arial"/>
          <w:sz w:val="24"/>
          <w:szCs w:val="24"/>
        </w:rPr>
        <w:t xml:space="preserve"> </w:t>
      </w:r>
      <w:r w:rsidR="00144316">
        <w:rPr>
          <w:rFonts w:ascii="Arial" w:hAnsi="Arial" w:cs="Arial"/>
          <w:sz w:val="24"/>
          <w:szCs w:val="24"/>
        </w:rPr>
        <w:t xml:space="preserve"> </w:t>
      </w:r>
    </w:p>
    <w:sectPr w:rsidR="00171219" w:rsidRPr="00B5618F" w:rsidSect="00B0568F">
      <w:headerReference w:type="default" r:id="rId10"/>
      <w:footerReference w:type="default" r:id="rId11"/>
      <w:pgSz w:w="11900" w:h="16840"/>
      <w:pgMar w:top="2410"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145B" w14:textId="77777777" w:rsidR="0056056C" w:rsidRDefault="0056056C" w:rsidP="009C72FF">
      <w:r>
        <w:separator/>
      </w:r>
    </w:p>
  </w:endnote>
  <w:endnote w:type="continuationSeparator" w:id="0">
    <w:p w14:paraId="473AB84D" w14:textId="77777777" w:rsidR="0056056C" w:rsidRDefault="0056056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2" name="Immagine 1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5445" w14:textId="77777777" w:rsidR="0056056C" w:rsidRDefault="0056056C" w:rsidP="009C72FF">
      <w:r>
        <w:separator/>
      </w:r>
    </w:p>
  </w:footnote>
  <w:footnote w:type="continuationSeparator" w:id="0">
    <w:p w14:paraId="1846EF9C" w14:textId="77777777" w:rsidR="0056056C" w:rsidRDefault="0056056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1" name="Immagine 1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6EF5"/>
    <w:multiLevelType w:val="hybridMultilevel"/>
    <w:tmpl w:val="F8EE6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D28"/>
    <w:rsid w:val="0000634C"/>
    <w:rsid w:val="00024DDE"/>
    <w:rsid w:val="00061B3C"/>
    <w:rsid w:val="000708AA"/>
    <w:rsid w:val="00081B36"/>
    <w:rsid w:val="00092B77"/>
    <w:rsid w:val="000970D5"/>
    <w:rsid w:val="000A692D"/>
    <w:rsid w:val="000A74CA"/>
    <w:rsid w:val="000B179A"/>
    <w:rsid w:val="000C4F2A"/>
    <w:rsid w:val="000C5E9D"/>
    <w:rsid w:val="000D27B1"/>
    <w:rsid w:val="000D59D2"/>
    <w:rsid w:val="000D62FB"/>
    <w:rsid w:val="000F2041"/>
    <w:rsid w:val="000F5223"/>
    <w:rsid w:val="000F5B39"/>
    <w:rsid w:val="000F631A"/>
    <w:rsid w:val="001123DA"/>
    <w:rsid w:val="001205F9"/>
    <w:rsid w:val="00137B66"/>
    <w:rsid w:val="00144316"/>
    <w:rsid w:val="00144F7C"/>
    <w:rsid w:val="00151040"/>
    <w:rsid w:val="00155FD3"/>
    <w:rsid w:val="001669D7"/>
    <w:rsid w:val="00167BC3"/>
    <w:rsid w:val="00171219"/>
    <w:rsid w:val="00185948"/>
    <w:rsid w:val="001908DC"/>
    <w:rsid w:val="001A5F8A"/>
    <w:rsid w:val="001B7EC4"/>
    <w:rsid w:val="001C253C"/>
    <w:rsid w:val="001C434D"/>
    <w:rsid w:val="001C5D85"/>
    <w:rsid w:val="001C6CA0"/>
    <w:rsid w:val="001C7BE6"/>
    <w:rsid w:val="001E20F6"/>
    <w:rsid w:val="001F2F71"/>
    <w:rsid w:val="001F7C2E"/>
    <w:rsid w:val="00201BB9"/>
    <w:rsid w:val="00201FC3"/>
    <w:rsid w:val="00213E5F"/>
    <w:rsid w:val="00217EFF"/>
    <w:rsid w:val="0022549E"/>
    <w:rsid w:val="00252C6C"/>
    <w:rsid w:val="0025727E"/>
    <w:rsid w:val="00262424"/>
    <w:rsid w:val="00266DA8"/>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40F5"/>
    <w:rsid w:val="003856DF"/>
    <w:rsid w:val="003C52A3"/>
    <w:rsid w:val="003C5623"/>
    <w:rsid w:val="003C6629"/>
    <w:rsid w:val="003F3739"/>
    <w:rsid w:val="003F6FC5"/>
    <w:rsid w:val="0041263B"/>
    <w:rsid w:val="00414B4A"/>
    <w:rsid w:val="004348F1"/>
    <w:rsid w:val="0043702B"/>
    <w:rsid w:val="0044497F"/>
    <w:rsid w:val="00446DF7"/>
    <w:rsid w:val="0045510E"/>
    <w:rsid w:val="004809A6"/>
    <w:rsid w:val="004A4134"/>
    <w:rsid w:val="004B1401"/>
    <w:rsid w:val="004B3FDD"/>
    <w:rsid w:val="004C07A6"/>
    <w:rsid w:val="004C3781"/>
    <w:rsid w:val="004E783A"/>
    <w:rsid w:val="004E7FDE"/>
    <w:rsid w:val="004F3E61"/>
    <w:rsid w:val="00506122"/>
    <w:rsid w:val="00534CE9"/>
    <w:rsid w:val="00540F62"/>
    <w:rsid w:val="0056056C"/>
    <w:rsid w:val="00566508"/>
    <w:rsid w:val="00576704"/>
    <w:rsid w:val="0057740B"/>
    <w:rsid w:val="00577656"/>
    <w:rsid w:val="00577A8A"/>
    <w:rsid w:val="005848A9"/>
    <w:rsid w:val="005A0D15"/>
    <w:rsid w:val="005A3489"/>
    <w:rsid w:val="005A45E9"/>
    <w:rsid w:val="005B455E"/>
    <w:rsid w:val="005B6F5D"/>
    <w:rsid w:val="005D01A2"/>
    <w:rsid w:val="00622E1C"/>
    <w:rsid w:val="006256D8"/>
    <w:rsid w:val="00626AFB"/>
    <w:rsid w:val="006374B2"/>
    <w:rsid w:val="00641A0C"/>
    <w:rsid w:val="00645103"/>
    <w:rsid w:val="006469B6"/>
    <w:rsid w:val="006530A7"/>
    <w:rsid w:val="00660AA4"/>
    <w:rsid w:val="00663B3C"/>
    <w:rsid w:val="00686F38"/>
    <w:rsid w:val="00695487"/>
    <w:rsid w:val="00697B6D"/>
    <w:rsid w:val="006A537F"/>
    <w:rsid w:val="006A550C"/>
    <w:rsid w:val="006A789F"/>
    <w:rsid w:val="006B3D66"/>
    <w:rsid w:val="006D37A2"/>
    <w:rsid w:val="006F721C"/>
    <w:rsid w:val="00717251"/>
    <w:rsid w:val="007201B0"/>
    <w:rsid w:val="00724E05"/>
    <w:rsid w:val="007312A0"/>
    <w:rsid w:val="007331A0"/>
    <w:rsid w:val="00740445"/>
    <w:rsid w:val="00743568"/>
    <w:rsid w:val="0074772B"/>
    <w:rsid w:val="0075635D"/>
    <w:rsid w:val="007701DF"/>
    <w:rsid w:val="0077380C"/>
    <w:rsid w:val="00780633"/>
    <w:rsid w:val="0079620C"/>
    <w:rsid w:val="00797087"/>
    <w:rsid w:val="007A0084"/>
    <w:rsid w:val="007B0451"/>
    <w:rsid w:val="007B67F0"/>
    <w:rsid w:val="007C4AD3"/>
    <w:rsid w:val="007C5F56"/>
    <w:rsid w:val="007D257A"/>
    <w:rsid w:val="007E5534"/>
    <w:rsid w:val="007F1C38"/>
    <w:rsid w:val="007F5D11"/>
    <w:rsid w:val="007F7A65"/>
    <w:rsid w:val="00813CDA"/>
    <w:rsid w:val="00822726"/>
    <w:rsid w:val="008264FC"/>
    <w:rsid w:val="0082667B"/>
    <w:rsid w:val="008412BF"/>
    <w:rsid w:val="00841DB7"/>
    <w:rsid w:val="008472FB"/>
    <w:rsid w:val="0085120B"/>
    <w:rsid w:val="00855886"/>
    <w:rsid w:val="00857707"/>
    <w:rsid w:val="008A2827"/>
    <w:rsid w:val="008B4DE0"/>
    <w:rsid w:val="008B4E3D"/>
    <w:rsid w:val="008D2706"/>
    <w:rsid w:val="008D36FB"/>
    <w:rsid w:val="008D6265"/>
    <w:rsid w:val="008F1650"/>
    <w:rsid w:val="008F373C"/>
    <w:rsid w:val="00903C3B"/>
    <w:rsid w:val="00916701"/>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D21"/>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C0B"/>
    <w:rsid w:val="00AE1429"/>
    <w:rsid w:val="00AE7293"/>
    <w:rsid w:val="00AF41CE"/>
    <w:rsid w:val="00AF63F4"/>
    <w:rsid w:val="00B0568F"/>
    <w:rsid w:val="00B0606E"/>
    <w:rsid w:val="00B06C89"/>
    <w:rsid w:val="00B10525"/>
    <w:rsid w:val="00B43249"/>
    <w:rsid w:val="00B5618F"/>
    <w:rsid w:val="00B61314"/>
    <w:rsid w:val="00B95685"/>
    <w:rsid w:val="00B96D16"/>
    <w:rsid w:val="00BB0BF2"/>
    <w:rsid w:val="00BB19C5"/>
    <w:rsid w:val="00BB26B6"/>
    <w:rsid w:val="00BB3E2C"/>
    <w:rsid w:val="00BC6855"/>
    <w:rsid w:val="00BC77FB"/>
    <w:rsid w:val="00BD4144"/>
    <w:rsid w:val="00C02761"/>
    <w:rsid w:val="00C10C92"/>
    <w:rsid w:val="00C21374"/>
    <w:rsid w:val="00C40386"/>
    <w:rsid w:val="00C655C5"/>
    <w:rsid w:val="00C83BC4"/>
    <w:rsid w:val="00C87C95"/>
    <w:rsid w:val="00C96291"/>
    <w:rsid w:val="00CB56F5"/>
    <w:rsid w:val="00CC031B"/>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843AD"/>
    <w:rsid w:val="00D914DC"/>
    <w:rsid w:val="00DA7633"/>
    <w:rsid w:val="00DB1677"/>
    <w:rsid w:val="00DB1E84"/>
    <w:rsid w:val="00DB549B"/>
    <w:rsid w:val="00DB63C7"/>
    <w:rsid w:val="00DC16F1"/>
    <w:rsid w:val="00DC77A8"/>
    <w:rsid w:val="00DD4177"/>
    <w:rsid w:val="00DD7962"/>
    <w:rsid w:val="00DE2B7D"/>
    <w:rsid w:val="00E051C6"/>
    <w:rsid w:val="00E118A1"/>
    <w:rsid w:val="00E1624C"/>
    <w:rsid w:val="00E317C9"/>
    <w:rsid w:val="00E37065"/>
    <w:rsid w:val="00E3745E"/>
    <w:rsid w:val="00E401FB"/>
    <w:rsid w:val="00E44A3F"/>
    <w:rsid w:val="00E450EE"/>
    <w:rsid w:val="00E51299"/>
    <w:rsid w:val="00E90796"/>
    <w:rsid w:val="00E90D39"/>
    <w:rsid w:val="00E90F86"/>
    <w:rsid w:val="00E97652"/>
    <w:rsid w:val="00EB049B"/>
    <w:rsid w:val="00EB76FC"/>
    <w:rsid w:val="00EC6057"/>
    <w:rsid w:val="00ED3666"/>
    <w:rsid w:val="00EE50D2"/>
    <w:rsid w:val="00F00960"/>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customStyle="1" w:styleId="Standard">
    <w:name w:val="Standard"/>
    <w:rsid w:val="00B5618F"/>
    <w:pPr>
      <w:suppressAutoHyphens/>
      <w:autoSpaceDN w:val="0"/>
      <w:jc w:val="both"/>
      <w:textAlignment w:val="baseline"/>
    </w:pPr>
    <w:rPr>
      <w:rFonts w:ascii="Calibri" w:eastAsia="Calibri" w:hAnsi="Calibri" w:cs="Times New Roman"/>
      <w:kern w:val="3"/>
      <w:sz w:val="22"/>
      <w:szCs w:val="22"/>
      <w:lang w:eastAsia="zh-CN"/>
    </w:rPr>
  </w:style>
  <w:style w:type="paragraph" w:customStyle="1" w:styleId="Textbody">
    <w:name w:val="Text body"/>
    <w:basedOn w:val="Standard"/>
    <w:rsid w:val="00B5618F"/>
    <w:rPr>
      <w:rFonts w:ascii="Arial" w:eastAsia="Times New Roman" w:hAnsi="Arial" w:cs="Arial"/>
      <w:sz w:val="24"/>
      <w:szCs w:val="20"/>
    </w:rPr>
  </w:style>
  <w:style w:type="character" w:customStyle="1" w:styleId="Menzionenonrisolta2">
    <w:name w:val="Menzione non risolta2"/>
    <w:basedOn w:val="Carpredefinitoparagrafo"/>
    <w:uiPriority w:val="99"/>
    <w:semiHidden/>
    <w:unhideWhenUsed/>
    <w:rsid w:val="00851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lafitteledr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ultura.trentino.it/Luoghi/Tutti-i-luoghi-della-cultura/Aree-archeologiche/Monte-San-Martino-Lundo-Lomas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0FB443-AAEF-46B3-AC28-416A32192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871</Words>
  <Characters>4971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2018-03-22T13:16:00Z</cp:lastPrinted>
  <dcterms:created xsi:type="dcterms:W3CDTF">2021-02-02T13:08:00Z</dcterms:created>
  <dcterms:modified xsi:type="dcterms:W3CDTF">2021-05-18T10:32:00Z</dcterms:modified>
</cp:coreProperties>
</file>