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E06CD" w14:textId="50CA8DDF" w:rsidR="00E02DAB" w:rsidRDefault="00C26C41" w:rsidP="00E02DAB">
      <w:pPr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L’accesso alle sedi museali avviene previa prenotazione </w:t>
      </w:r>
    </w:p>
    <w:p w14:paraId="66879CF2" w14:textId="77777777" w:rsidR="00E02DAB" w:rsidRDefault="00E02DAB" w:rsidP="00E02DAB">
      <w:pPr>
        <w:jc w:val="both"/>
        <w:rPr>
          <w:b/>
          <w:sz w:val="32"/>
        </w:rPr>
      </w:pPr>
      <w:r>
        <w:rPr>
          <w:b/>
          <w:sz w:val="32"/>
        </w:rPr>
        <w:t>LE SUGGESTIONI DEI MUSEI PER L’ESTATE</w:t>
      </w:r>
    </w:p>
    <w:p w14:paraId="7B9CCBC6" w14:textId="77777777" w:rsidR="00E02DAB" w:rsidRDefault="00E02DAB" w:rsidP="00E02DAB">
      <w:pPr>
        <w:jc w:val="both"/>
        <w:rPr>
          <w:b/>
          <w:sz w:val="32"/>
          <w:highlight w:val="yellow"/>
        </w:rPr>
      </w:pPr>
    </w:p>
    <w:p w14:paraId="49425F4B" w14:textId="3C05240A" w:rsidR="00E02DAB" w:rsidRPr="008358B5" w:rsidRDefault="00E02DAB" w:rsidP="00E02DAB">
      <w:pPr>
        <w:spacing w:line="276" w:lineRule="auto"/>
        <w:jc w:val="both"/>
        <w:rPr>
          <w:b/>
        </w:rPr>
      </w:pPr>
      <w:r>
        <w:rPr>
          <w:b/>
        </w:rPr>
        <w:t>Porte aperte alla cultura e alla bellezza dell’arte in tutte le sue espressioni con u</w:t>
      </w:r>
      <w:r w:rsidRPr="008358B5">
        <w:rPr>
          <w:b/>
        </w:rPr>
        <w:t>na ricca proposta di mostre e attività</w:t>
      </w:r>
      <w:r>
        <w:rPr>
          <w:b/>
        </w:rPr>
        <w:t xml:space="preserve"> nei principali musei e nei castelli </w:t>
      </w:r>
      <w:r w:rsidRPr="003767E1">
        <w:rPr>
          <w:b/>
          <w:szCs w:val="16"/>
        </w:rPr>
        <w:t>del Trentino</w:t>
      </w:r>
      <w:r>
        <w:rPr>
          <w:b/>
          <w:szCs w:val="16"/>
        </w:rPr>
        <w:t>. Al Mart i capolavori di Raffaello e Botticelli dialogano con i maestri contemporanei</w:t>
      </w:r>
    </w:p>
    <w:p w14:paraId="493D076F" w14:textId="77777777" w:rsidR="00DA5E5D" w:rsidRPr="003E1028" w:rsidRDefault="00DA5E5D" w:rsidP="00DA5E5D">
      <w:pPr>
        <w:spacing w:line="276" w:lineRule="auto"/>
        <w:rPr>
          <w:rFonts w:cs="Arial"/>
          <w:b/>
          <w:szCs w:val="24"/>
          <w:highlight w:val="yellow"/>
        </w:rPr>
      </w:pPr>
    </w:p>
    <w:p w14:paraId="7B81B557" w14:textId="4ABA4B39" w:rsidR="00910BDA" w:rsidRDefault="005C0346" w:rsidP="00DA5E5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Si</w:t>
      </w:r>
      <w:r w:rsidR="00EA2850">
        <w:rPr>
          <w:rFonts w:cs="Arial"/>
          <w:szCs w:val="24"/>
        </w:rPr>
        <w:t xml:space="preserve"> </w:t>
      </w:r>
      <w:r w:rsidR="00910BDA">
        <w:rPr>
          <w:rFonts w:cs="Arial"/>
          <w:szCs w:val="24"/>
        </w:rPr>
        <w:t>torna a</w:t>
      </w:r>
      <w:r w:rsidR="00EA2850">
        <w:rPr>
          <w:rFonts w:cs="Arial"/>
          <w:szCs w:val="24"/>
        </w:rPr>
        <w:t xml:space="preserve"> </w:t>
      </w:r>
      <w:r w:rsidR="00D41AC6">
        <w:rPr>
          <w:rFonts w:cs="Arial"/>
          <w:szCs w:val="24"/>
        </w:rPr>
        <w:t>incontrare</w:t>
      </w:r>
      <w:r w:rsidR="00910BDA">
        <w:rPr>
          <w:rFonts w:cs="Arial"/>
          <w:szCs w:val="24"/>
        </w:rPr>
        <w:t xml:space="preserve"> l’arte e la bellezza in prima persona, nelle sale e negli spazi espositivi di musei e castelli anche in Trentino. Un ritornare a</w:t>
      </w:r>
      <w:r w:rsidR="00D41AC6">
        <w:rPr>
          <w:rFonts w:cs="Arial"/>
          <w:szCs w:val="24"/>
        </w:rPr>
        <w:t xml:space="preserve">d apprezzare </w:t>
      </w:r>
      <w:r w:rsidR="00910BDA">
        <w:rPr>
          <w:rFonts w:cs="Arial"/>
          <w:szCs w:val="24"/>
        </w:rPr>
        <w:t>l’arte</w:t>
      </w:r>
      <w:r w:rsidR="00EA2850">
        <w:rPr>
          <w:rFonts w:cs="Arial"/>
          <w:szCs w:val="24"/>
        </w:rPr>
        <w:t xml:space="preserve"> </w:t>
      </w:r>
      <w:r w:rsidR="00910BDA">
        <w:rPr>
          <w:rFonts w:cs="Arial"/>
          <w:szCs w:val="24"/>
        </w:rPr>
        <w:t>dal vivo</w:t>
      </w:r>
      <w:r w:rsidR="00EA2850">
        <w:rPr>
          <w:rFonts w:cs="Arial"/>
          <w:szCs w:val="24"/>
        </w:rPr>
        <w:t xml:space="preserve"> </w:t>
      </w:r>
      <w:r w:rsidR="00D41AC6">
        <w:rPr>
          <w:rFonts w:cs="Arial"/>
          <w:szCs w:val="24"/>
        </w:rPr>
        <w:t xml:space="preserve">che sarà </w:t>
      </w:r>
      <w:r w:rsidR="00910BDA">
        <w:rPr>
          <w:rFonts w:cs="Arial"/>
          <w:szCs w:val="24"/>
        </w:rPr>
        <w:t>più</w:t>
      </w:r>
      <w:r w:rsidR="00EA2850">
        <w:rPr>
          <w:rFonts w:cs="Arial"/>
          <w:szCs w:val="24"/>
        </w:rPr>
        <w:t xml:space="preserve"> </w:t>
      </w:r>
      <w:r w:rsidR="00910BDA">
        <w:rPr>
          <w:rFonts w:cs="Arial"/>
          <w:szCs w:val="24"/>
        </w:rPr>
        <w:t>che mai ricc</w:t>
      </w:r>
      <w:r w:rsidR="007D5972">
        <w:rPr>
          <w:rFonts w:cs="Arial"/>
          <w:szCs w:val="24"/>
        </w:rPr>
        <w:t>a</w:t>
      </w:r>
      <w:r w:rsidR="00910BDA">
        <w:rPr>
          <w:rFonts w:cs="Arial"/>
          <w:szCs w:val="24"/>
        </w:rPr>
        <w:t xml:space="preserve"> di suggestioni</w:t>
      </w:r>
      <w:r w:rsidR="00D41AC6">
        <w:rPr>
          <w:rFonts w:cs="Arial"/>
          <w:szCs w:val="24"/>
        </w:rPr>
        <w:t xml:space="preserve">, </w:t>
      </w:r>
      <w:r w:rsidR="00910BDA">
        <w:rPr>
          <w:rFonts w:cs="Arial"/>
          <w:szCs w:val="24"/>
        </w:rPr>
        <w:t>scoperte</w:t>
      </w:r>
      <w:r w:rsidR="00D41AC6">
        <w:rPr>
          <w:rFonts w:cs="Arial"/>
          <w:szCs w:val="24"/>
        </w:rPr>
        <w:t>,</w:t>
      </w:r>
      <w:r w:rsidR="00543BD1">
        <w:rPr>
          <w:rFonts w:cs="Arial"/>
          <w:szCs w:val="24"/>
        </w:rPr>
        <w:t xml:space="preserve"> </w:t>
      </w:r>
      <w:r w:rsidR="00D41AC6">
        <w:rPr>
          <w:rFonts w:cs="Arial"/>
          <w:szCs w:val="24"/>
        </w:rPr>
        <w:t>sorprese dopo questa lunga rinuncia</w:t>
      </w:r>
      <w:r w:rsidR="00910BDA">
        <w:rPr>
          <w:rFonts w:cs="Arial"/>
          <w:szCs w:val="24"/>
        </w:rPr>
        <w:t xml:space="preserve">. </w:t>
      </w:r>
      <w:r w:rsidR="00EA2850">
        <w:rPr>
          <w:rFonts w:cs="Arial"/>
          <w:szCs w:val="24"/>
        </w:rPr>
        <w:t xml:space="preserve">Perché come diceva </w:t>
      </w:r>
      <w:r w:rsidR="00E02DAB">
        <w:rPr>
          <w:rFonts w:cs="Arial"/>
          <w:szCs w:val="24"/>
        </w:rPr>
        <w:t xml:space="preserve">il maestro </w:t>
      </w:r>
      <w:r w:rsidR="00EA2850">
        <w:rPr>
          <w:rFonts w:cs="Arial"/>
          <w:szCs w:val="24"/>
        </w:rPr>
        <w:t>Ezio Bosso</w:t>
      </w:r>
      <w:r w:rsidR="001048EF">
        <w:rPr>
          <w:rFonts w:cs="Arial"/>
          <w:szCs w:val="24"/>
        </w:rPr>
        <w:t xml:space="preserve"> </w:t>
      </w:r>
      <w:r w:rsidR="00B2363D">
        <w:rPr>
          <w:rFonts w:cs="Arial"/>
          <w:szCs w:val="24"/>
        </w:rPr>
        <w:t>“</w:t>
      </w:r>
      <w:r w:rsidR="00EA2850" w:rsidRPr="00B2363D">
        <w:rPr>
          <w:rFonts w:cs="Arial"/>
          <w:i/>
          <w:iCs/>
          <w:szCs w:val="24"/>
        </w:rPr>
        <w:t>La bellezza</w:t>
      </w:r>
      <w:r w:rsidR="00E02DAB" w:rsidRPr="00B2363D">
        <w:rPr>
          <w:rFonts w:cs="Arial"/>
          <w:i/>
          <w:iCs/>
          <w:szCs w:val="24"/>
        </w:rPr>
        <w:t xml:space="preserve">, </w:t>
      </w:r>
      <w:r w:rsidR="00EA2850" w:rsidRPr="00B2363D">
        <w:rPr>
          <w:rFonts w:cs="Arial"/>
          <w:i/>
          <w:iCs/>
          <w:szCs w:val="24"/>
        </w:rPr>
        <w:t>non basta mai</w:t>
      </w:r>
      <w:r w:rsidR="00EA2850">
        <w:rPr>
          <w:rFonts w:cs="Arial"/>
          <w:szCs w:val="24"/>
        </w:rPr>
        <w:t>”. Da quella</w:t>
      </w:r>
      <w:r w:rsidR="00910BDA">
        <w:rPr>
          <w:rFonts w:cs="Arial"/>
          <w:szCs w:val="24"/>
        </w:rPr>
        <w:t xml:space="preserve"> classica di Raffaello e Botticelli alle “sciabolate di colore”</w:t>
      </w:r>
      <w:r w:rsidR="00EA2850">
        <w:rPr>
          <w:rFonts w:cs="Arial"/>
          <w:szCs w:val="24"/>
        </w:rPr>
        <w:t xml:space="preserve"> </w:t>
      </w:r>
      <w:r w:rsidR="00910BDA">
        <w:rPr>
          <w:rFonts w:cs="Arial"/>
          <w:szCs w:val="24"/>
        </w:rPr>
        <w:t>delle opere di Giovanni Boldini</w:t>
      </w:r>
      <w:r w:rsidR="00E02DAB">
        <w:rPr>
          <w:rFonts w:cs="Arial"/>
          <w:szCs w:val="24"/>
        </w:rPr>
        <w:t xml:space="preserve"> </w:t>
      </w:r>
      <w:r w:rsidR="00910BDA">
        <w:rPr>
          <w:rFonts w:cs="Arial"/>
          <w:szCs w:val="24"/>
        </w:rPr>
        <w:t>protagonisti nelle most</w:t>
      </w:r>
      <w:r w:rsidR="00EA2850">
        <w:rPr>
          <w:rFonts w:cs="Arial"/>
          <w:szCs w:val="24"/>
        </w:rPr>
        <w:t>r</w:t>
      </w:r>
      <w:r w:rsidR="00910BDA">
        <w:rPr>
          <w:rFonts w:cs="Arial"/>
          <w:szCs w:val="24"/>
        </w:rPr>
        <w:t>e</w:t>
      </w:r>
      <w:r w:rsidR="00EA2850">
        <w:rPr>
          <w:rFonts w:cs="Arial"/>
          <w:szCs w:val="24"/>
        </w:rPr>
        <w:t xml:space="preserve"> </w:t>
      </w:r>
      <w:r w:rsidR="00910BDA">
        <w:rPr>
          <w:rFonts w:cs="Arial"/>
          <w:szCs w:val="24"/>
        </w:rPr>
        <w:t>del Mart, alla</w:t>
      </w:r>
      <w:r w:rsidR="00EA2850">
        <w:rPr>
          <w:rFonts w:cs="Arial"/>
          <w:szCs w:val="24"/>
        </w:rPr>
        <w:t xml:space="preserve"> </w:t>
      </w:r>
      <w:r w:rsidR="00910BDA">
        <w:rPr>
          <w:rFonts w:cs="Arial"/>
          <w:szCs w:val="24"/>
        </w:rPr>
        <w:t>riscoperta di un</w:t>
      </w:r>
      <w:r w:rsidR="00EA2850">
        <w:rPr>
          <w:rFonts w:cs="Arial"/>
          <w:szCs w:val="24"/>
        </w:rPr>
        <w:t xml:space="preserve">a </w:t>
      </w:r>
      <w:r w:rsidR="00D41AC6">
        <w:rPr>
          <w:rFonts w:cs="Arial"/>
          <w:szCs w:val="24"/>
        </w:rPr>
        <w:t>“</w:t>
      </w:r>
      <w:r w:rsidR="00EA2850">
        <w:rPr>
          <w:rFonts w:cs="Arial"/>
          <w:szCs w:val="24"/>
        </w:rPr>
        <w:t>pittor</w:t>
      </w:r>
      <w:r w:rsidR="00D1660A">
        <w:rPr>
          <w:rFonts w:cs="Arial"/>
          <w:szCs w:val="24"/>
        </w:rPr>
        <w:t>ess</w:t>
      </w:r>
      <w:r w:rsidR="00EA2850">
        <w:rPr>
          <w:rFonts w:cs="Arial"/>
          <w:szCs w:val="24"/>
        </w:rPr>
        <w:t>a</w:t>
      </w:r>
      <w:r w:rsidR="00D41AC6">
        <w:rPr>
          <w:rFonts w:cs="Arial"/>
          <w:szCs w:val="24"/>
        </w:rPr>
        <w:t>”</w:t>
      </w:r>
      <w:r w:rsidR="00EA2850">
        <w:rPr>
          <w:rFonts w:cs="Arial"/>
          <w:szCs w:val="24"/>
        </w:rPr>
        <w:t xml:space="preserve"> rinascimentale </w:t>
      </w:r>
      <w:r w:rsidR="00910BDA">
        <w:rPr>
          <w:rFonts w:cs="Arial"/>
          <w:szCs w:val="24"/>
        </w:rPr>
        <w:t>come</w:t>
      </w:r>
      <w:r w:rsidR="00EA2850">
        <w:rPr>
          <w:rFonts w:cs="Arial"/>
          <w:szCs w:val="24"/>
        </w:rPr>
        <w:t xml:space="preserve"> </w:t>
      </w:r>
      <w:r w:rsidR="00910BDA">
        <w:rPr>
          <w:rFonts w:cs="Arial"/>
          <w:szCs w:val="24"/>
        </w:rPr>
        <w:t xml:space="preserve">Fede Galizia. </w:t>
      </w:r>
      <w:r w:rsidR="008C5C0F">
        <w:rPr>
          <w:rFonts w:cs="Arial"/>
          <w:szCs w:val="24"/>
        </w:rPr>
        <w:t>E spazio anche al</w:t>
      </w:r>
      <w:r w:rsidR="00EA2850">
        <w:rPr>
          <w:rFonts w:cs="Arial"/>
          <w:szCs w:val="24"/>
        </w:rPr>
        <w:t xml:space="preserve"> fascino della</w:t>
      </w:r>
      <w:r w:rsidR="008C5C0F">
        <w:rPr>
          <w:rFonts w:cs="Arial"/>
          <w:szCs w:val="24"/>
        </w:rPr>
        <w:t xml:space="preserve"> fotografia, con le montagne di</w:t>
      </w:r>
      <w:r w:rsidR="00EA2850">
        <w:rPr>
          <w:rFonts w:cs="Arial"/>
          <w:szCs w:val="24"/>
        </w:rPr>
        <w:t xml:space="preserve"> </w:t>
      </w:r>
      <w:r w:rsidR="008C5C0F">
        <w:rPr>
          <w:rFonts w:cs="Arial"/>
          <w:szCs w:val="24"/>
        </w:rPr>
        <w:t>Steve McCurry</w:t>
      </w:r>
      <w:r w:rsidR="00EA2850">
        <w:rPr>
          <w:rFonts w:cs="Arial"/>
          <w:szCs w:val="24"/>
        </w:rPr>
        <w:t xml:space="preserve"> </w:t>
      </w:r>
      <w:r w:rsidR="008C5C0F">
        <w:rPr>
          <w:rFonts w:cs="Arial"/>
          <w:szCs w:val="24"/>
        </w:rPr>
        <w:t>e i ciclisti di Robert Capa</w:t>
      </w:r>
      <w:r w:rsidR="00EA2850">
        <w:rPr>
          <w:rFonts w:cs="Arial"/>
          <w:szCs w:val="24"/>
        </w:rPr>
        <w:t xml:space="preserve">, scatti </w:t>
      </w:r>
      <w:r w:rsidR="008C5C0F">
        <w:rPr>
          <w:rFonts w:cs="Arial"/>
          <w:szCs w:val="24"/>
        </w:rPr>
        <w:t>collocati nelle sale</w:t>
      </w:r>
      <w:r w:rsidR="00EA2850">
        <w:rPr>
          <w:rFonts w:cs="Arial"/>
          <w:szCs w:val="24"/>
        </w:rPr>
        <w:t xml:space="preserve"> </w:t>
      </w:r>
      <w:r w:rsidR="008C5C0F">
        <w:rPr>
          <w:rFonts w:cs="Arial"/>
          <w:szCs w:val="24"/>
        </w:rPr>
        <w:t>nobili di</w:t>
      </w:r>
      <w:r w:rsidR="00EA2850">
        <w:rPr>
          <w:rFonts w:cs="Arial"/>
          <w:szCs w:val="24"/>
        </w:rPr>
        <w:t xml:space="preserve"> </w:t>
      </w:r>
      <w:r w:rsidR="008C5C0F">
        <w:rPr>
          <w:rFonts w:cs="Arial"/>
          <w:szCs w:val="24"/>
        </w:rPr>
        <w:t xml:space="preserve">antiche residenze. </w:t>
      </w:r>
    </w:p>
    <w:p w14:paraId="448FB997" w14:textId="77777777" w:rsidR="001A51F5" w:rsidRDefault="001A51F5" w:rsidP="001A51F5">
      <w:pPr>
        <w:jc w:val="both"/>
        <w:rPr>
          <w:rFonts w:cs="Arial"/>
          <w:szCs w:val="24"/>
        </w:rPr>
      </w:pPr>
    </w:p>
    <w:p w14:paraId="54E34FFA" w14:textId="77777777" w:rsidR="00CB3778" w:rsidRDefault="00CB3778" w:rsidP="00CB3778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AL MART – Rovereto</w:t>
      </w:r>
    </w:p>
    <w:p w14:paraId="2F800E60" w14:textId="77777777" w:rsidR="00CB3778" w:rsidRPr="000053F9" w:rsidRDefault="00CB3778" w:rsidP="00CB3778">
      <w:pPr>
        <w:pStyle w:val="Nessunaspaziatura"/>
        <w:rPr>
          <w:rFonts w:ascii="Arial" w:hAnsi="Arial" w:cs="Arial"/>
          <w:b/>
          <w:noProof/>
          <w:sz w:val="24"/>
          <w:szCs w:val="24"/>
        </w:rPr>
      </w:pPr>
      <w:bookmarkStart w:id="0" w:name="_Hlk529122028"/>
      <w:r w:rsidRPr="000A1482">
        <w:rPr>
          <w:rFonts w:ascii="Arial" w:hAnsi="Arial" w:cs="Arial"/>
          <w:b/>
          <w:iCs/>
          <w:noProof/>
          <w:sz w:val="24"/>
          <w:szCs w:val="24"/>
        </w:rPr>
        <w:t xml:space="preserve">Picasso, </w:t>
      </w:r>
      <w:r>
        <w:rPr>
          <w:rFonts w:ascii="Arial" w:hAnsi="Arial" w:cs="Arial"/>
          <w:b/>
          <w:iCs/>
          <w:noProof/>
          <w:sz w:val="24"/>
          <w:szCs w:val="24"/>
        </w:rPr>
        <w:t>d</w:t>
      </w:r>
      <w:r w:rsidRPr="000A1482">
        <w:rPr>
          <w:rFonts w:ascii="Arial" w:hAnsi="Arial" w:cs="Arial"/>
          <w:b/>
          <w:iCs/>
          <w:noProof/>
          <w:sz w:val="24"/>
          <w:szCs w:val="24"/>
        </w:rPr>
        <w:t>e Chirico e Dalí, dialogo con Raffaello</w:t>
      </w:r>
      <w:r>
        <w:rPr>
          <w:rFonts w:ascii="Arial" w:hAnsi="Arial" w:cs="Arial"/>
          <w:b/>
          <w:iCs/>
          <w:noProof/>
          <w:sz w:val="24"/>
          <w:szCs w:val="24"/>
        </w:rPr>
        <w:t xml:space="preserve">, </w:t>
      </w:r>
      <w:bookmarkEnd w:id="0"/>
      <w:r>
        <w:rPr>
          <w:rFonts w:ascii="Arial" w:hAnsi="Arial" w:cs="Arial"/>
          <w:b/>
          <w:noProof/>
          <w:sz w:val="24"/>
          <w:szCs w:val="24"/>
        </w:rPr>
        <w:t xml:space="preserve">4 maggio - </w:t>
      </w:r>
      <w:r w:rsidRPr="000053F9">
        <w:rPr>
          <w:rFonts w:ascii="Arial" w:hAnsi="Arial" w:cs="Arial"/>
          <w:b/>
          <w:noProof/>
          <w:sz w:val="24"/>
          <w:szCs w:val="24"/>
        </w:rPr>
        <w:t>29 agosto</w:t>
      </w:r>
    </w:p>
    <w:p w14:paraId="5EB44992" w14:textId="77777777" w:rsidR="00CB3778" w:rsidRPr="000053F9" w:rsidRDefault="00CB3778" w:rsidP="00CB3778">
      <w:pPr>
        <w:pStyle w:val="Nessunaspaziatura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I</w:t>
      </w:r>
      <w:r w:rsidRPr="000053F9">
        <w:rPr>
          <w:rFonts w:ascii="Arial" w:hAnsi="Arial" w:cs="Arial"/>
          <w:noProof/>
          <w:sz w:val="24"/>
          <w:szCs w:val="24"/>
        </w:rPr>
        <w:t xml:space="preserve">l Mart di Rovereto </w:t>
      </w:r>
      <w:r>
        <w:rPr>
          <w:rFonts w:ascii="Arial" w:hAnsi="Arial" w:cs="Arial"/>
          <w:noProof/>
          <w:sz w:val="24"/>
          <w:szCs w:val="24"/>
        </w:rPr>
        <w:t xml:space="preserve">propone </w:t>
      </w:r>
      <w:r w:rsidRPr="00013812">
        <w:rPr>
          <w:rFonts w:ascii="Arial" w:hAnsi="Arial" w:cs="Arial"/>
          <w:noProof/>
          <w:sz w:val="24"/>
          <w:szCs w:val="24"/>
        </w:rPr>
        <w:t>la prima</w:t>
      </w:r>
      <w:r>
        <w:rPr>
          <w:rFonts w:ascii="Arial" w:hAnsi="Arial" w:cs="Arial"/>
          <w:noProof/>
          <w:sz w:val="24"/>
          <w:szCs w:val="24"/>
        </w:rPr>
        <w:t xml:space="preserve"> grande</w:t>
      </w:r>
      <w:r w:rsidRPr="00013812">
        <w:rPr>
          <w:rFonts w:ascii="Arial" w:hAnsi="Arial" w:cs="Arial"/>
          <w:noProof/>
          <w:sz w:val="24"/>
          <w:szCs w:val="24"/>
        </w:rPr>
        <w:t xml:space="preserve"> mostra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0053F9">
        <w:rPr>
          <w:rFonts w:ascii="Arial" w:hAnsi="Arial" w:cs="Arial"/>
          <w:noProof/>
          <w:sz w:val="24"/>
          <w:szCs w:val="24"/>
        </w:rPr>
        <w:t xml:space="preserve">dedicata all’influenza che </w:t>
      </w:r>
      <w:r w:rsidRPr="000053F9">
        <w:rPr>
          <w:rFonts w:ascii="Arial" w:hAnsi="Arial" w:cs="Arial"/>
          <w:b/>
          <w:noProof/>
          <w:sz w:val="24"/>
          <w:szCs w:val="24"/>
        </w:rPr>
        <w:t>Raffaello Sanzio</w:t>
      </w:r>
      <w:r w:rsidRPr="000053F9">
        <w:rPr>
          <w:rFonts w:ascii="Arial" w:hAnsi="Arial" w:cs="Arial"/>
          <w:noProof/>
          <w:sz w:val="24"/>
          <w:szCs w:val="24"/>
        </w:rPr>
        <w:t xml:space="preserve">, grande maestro del </w:t>
      </w:r>
      <w:r w:rsidRPr="00013812">
        <w:rPr>
          <w:rFonts w:ascii="Arial" w:hAnsi="Arial" w:cs="Arial"/>
          <w:bCs/>
          <w:noProof/>
          <w:sz w:val="24"/>
          <w:szCs w:val="24"/>
        </w:rPr>
        <w:t>Rinascimento,</w:t>
      </w:r>
      <w:r w:rsidRPr="000053F9">
        <w:rPr>
          <w:rFonts w:ascii="Arial" w:hAnsi="Arial" w:cs="Arial"/>
          <w:noProof/>
          <w:sz w:val="24"/>
          <w:szCs w:val="24"/>
        </w:rPr>
        <w:t xml:space="preserve"> ebbe su tre importanti protagonisti del ’900:</w:t>
      </w:r>
      <w:r w:rsidRPr="000053F9">
        <w:rPr>
          <w:rFonts w:ascii="Arial" w:hAnsi="Arial" w:cs="Arial"/>
          <w:b/>
          <w:noProof/>
          <w:sz w:val="24"/>
          <w:szCs w:val="24"/>
        </w:rPr>
        <w:t xml:space="preserve"> Picasso, de Chirico </w:t>
      </w:r>
      <w:r w:rsidRPr="000053F9">
        <w:rPr>
          <w:rFonts w:ascii="Arial" w:hAnsi="Arial" w:cs="Arial"/>
          <w:noProof/>
          <w:sz w:val="24"/>
          <w:szCs w:val="24"/>
        </w:rPr>
        <w:t xml:space="preserve">e </w:t>
      </w:r>
      <w:r w:rsidRPr="000053F9">
        <w:rPr>
          <w:rFonts w:ascii="Arial" w:hAnsi="Arial" w:cs="Arial"/>
          <w:b/>
          <w:noProof/>
          <w:sz w:val="24"/>
          <w:szCs w:val="24"/>
        </w:rPr>
        <w:t xml:space="preserve">Dalí, </w:t>
      </w:r>
      <w:r w:rsidRPr="000053F9">
        <w:rPr>
          <w:rFonts w:ascii="Arial" w:hAnsi="Arial" w:cs="Arial"/>
          <w:noProof/>
          <w:sz w:val="24"/>
          <w:szCs w:val="24"/>
        </w:rPr>
        <w:t>padri del Cubismo, della Metafisica e del Surrealismo.</w:t>
      </w:r>
    </w:p>
    <w:p w14:paraId="457757EE" w14:textId="37589491" w:rsidR="00CB3778" w:rsidRPr="000053F9" w:rsidRDefault="00CB3778" w:rsidP="00CB3778">
      <w:pPr>
        <w:pStyle w:val="Nessunaspaziatura"/>
        <w:jc w:val="both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</w:t>
      </w:r>
      <w:r w:rsidRPr="00013812">
        <w:rPr>
          <w:rFonts w:ascii="Arial" w:hAnsi="Arial" w:cs="Arial"/>
          <w:noProof/>
          <w:sz w:val="24"/>
          <w:szCs w:val="24"/>
        </w:rPr>
        <w:t xml:space="preserve"> cura di Beatrice Avanzi e Victoria Noel-Johnson,</w:t>
      </w:r>
      <w:r>
        <w:rPr>
          <w:rFonts w:ascii="Arial" w:hAnsi="Arial" w:cs="Arial"/>
          <w:noProof/>
          <w:sz w:val="24"/>
          <w:szCs w:val="24"/>
        </w:rPr>
        <w:t xml:space="preserve"> i</w:t>
      </w:r>
      <w:r w:rsidRPr="000053F9">
        <w:rPr>
          <w:rFonts w:ascii="Arial" w:hAnsi="Arial" w:cs="Arial"/>
          <w:noProof/>
          <w:sz w:val="24"/>
          <w:szCs w:val="24"/>
        </w:rPr>
        <w:t>l progetto sottolinea il dialogo visivo non solo tra Raffaello e gli artisti del XX secolo, ma anche tra i tre artisti stessi.</w:t>
      </w:r>
      <w:r w:rsidRPr="000053F9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E s</w:t>
      </w:r>
      <w:r w:rsidRPr="000053F9">
        <w:rPr>
          <w:rFonts w:ascii="Arial" w:hAnsi="Arial" w:cs="Arial"/>
          <w:noProof/>
          <w:sz w:val="24"/>
          <w:szCs w:val="24"/>
        </w:rPr>
        <w:t>e tutti studiarono l’arte classica e ne furono affascinati, la reintepretazione fu totalmente differente</w:t>
      </w:r>
      <w:r>
        <w:rPr>
          <w:rFonts w:ascii="Arial" w:hAnsi="Arial" w:cs="Arial"/>
          <w:noProof/>
          <w:sz w:val="24"/>
          <w:szCs w:val="24"/>
        </w:rPr>
        <w:t xml:space="preserve">, con </w:t>
      </w:r>
      <w:r w:rsidRPr="000053F9">
        <w:rPr>
          <w:rFonts w:ascii="Arial" w:hAnsi="Arial" w:cs="Arial"/>
          <w:b/>
          <w:sz w:val="24"/>
          <w:szCs w:val="24"/>
        </w:rPr>
        <w:t>tre repertori estetici</w:t>
      </w:r>
      <w:r w:rsidRPr="000053F9">
        <w:rPr>
          <w:rFonts w:ascii="Arial" w:hAnsi="Arial" w:cs="Arial"/>
          <w:sz w:val="24"/>
          <w:szCs w:val="24"/>
        </w:rPr>
        <w:t xml:space="preserve"> profondamente individuali.</w:t>
      </w:r>
      <w:r>
        <w:rPr>
          <w:rFonts w:ascii="Arial" w:hAnsi="Arial" w:cs="Arial"/>
          <w:sz w:val="24"/>
          <w:szCs w:val="24"/>
        </w:rPr>
        <w:t xml:space="preserve"> </w:t>
      </w:r>
      <w:r w:rsidRPr="00934558">
        <w:rPr>
          <w:rFonts w:ascii="Arial" w:hAnsi="Arial" w:cs="Arial"/>
          <w:b/>
          <w:noProof/>
          <w:sz w:val="24"/>
          <w:szCs w:val="24"/>
        </w:rPr>
        <w:t>100 capolavori</w:t>
      </w:r>
      <w:r w:rsidRPr="000053F9">
        <w:rPr>
          <w:rFonts w:ascii="Arial" w:hAnsi="Arial" w:cs="Arial"/>
          <w:noProof/>
          <w:sz w:val="24"/>
          <w:szCs w:val="24"/>
        </w:rPr>
        <w:t xml:space="preserve"> provenienti da alcuni tra i più importanti musei internazionli</w:t>
      </w:r>
      <w:r w:rsidR="00B2363D">
        <w:rPr>
          <w:rFonts w:ascii="Arial" w:hAnsi="Arial" w:cs="Arial"/>
          <w:noProof/>
          <w:sz w:val="24"/>
          <w:szCs w:val="24"/>
        </w:rPr>
        <w:t xml:space="preserve"> </w:t>
      </w:r>
      <w:r w:rsidRPr="00934558">
        <w:rPr>
          <w:rFonts w:ascii="Arial" w:hAnsi="Arial" w:cs="Arial"/>
          <w:noProof/>
          <w:sz w:val="24"/>
          <w:szCs w:val="24"/>
        </w:rPr>
        <w:t>compongono un percorso nel quale antico e moderno, ancora una volta, dialogano.</w:t>
      </w:r>
    </w:p>
    <w:p w14:paraId="0E7522E6" w14:textId="2B77AD71" w:rsidR="00CB3778" w:rsidRPr="000A1482" w:rsidRDefault="00CB3778" w:rsidP="00CB3778">
      <w:pPr>
        <w:rPr>
          <w:rFonts w:cs="Arial"/>
          <w:b/>
          <w:iCs/>
          <w:noProof/>
          <w:szCs w:val="24"/>
        </w:rPr>
      </w:pPr>
      <w:r w:rsidRPr="000A1482">
        <w:rPr>
          <w:rFonts w:cs="Arial"/>
          <w:b/>
          <w:iCs/>
          <w:noProof/>
          <w:szCs w:val="24"/>
        </w:rPr>
        <w:t>Botticelli</w:t>
      </w:r>
      <w:r w:rsidR="00FB0BC5">
        <w:rPr>
          <w:rFonts w:cs="Arial"/>
          <w:b/>
          <w:iCs/>
          <w:noProof/>
          <w:szCs w:val="24"/>
        </w:rPr>
        <w:t>.</w:t>
      </w:r>
      <w:r>
        <w:rPr>
          <w:rFonts w:cs="Arial"/>
          <w:b/>
          <w:iCs/>
          <w:noProof/>
          <w:szCs w:val="24"/>
        </w:rPr>
        <w:t xml:space="preserve"> </w:t>
      </w:r>
      <w:r w:rsidR="00FB0BC5">
        <w:rPr>
          <w:rFonts w:cs="Arial"/>
          <w:b/>
          <w:iCs/>
          <w:noProof/>
          <w:szCs w:val="24"/>
        </w:rPr>
        <w:t>I</w:t>
      </w:r>
      <w:r w:rsidRPr="000A1482">
        <w:rPr>
          <w:rFonts w:cs="Arial"/>
          <w:b/>
          <w:iCs/>
          <w:noProof/>
          <w:szCs w:val="24"/>
        </w:rPr>
        <w:t>l suo tempo</w:t>
      </w:r>
      <w:r>
        <w:rPr>
          <w:rFonts w:cs="Arial"/>
          <w:b/>
          <w:iCs/>
          <w:noProof/>
          <w:szCs w:val="24"/>
        </w:rPr>
        <w:t>. E</w:t>
      </w:r>
      <w:r w:rsidRPr="000A1482">
        <w:rPr>
          <w:rFonts w:cs="Arial"/>
          <w:b/>
          <w:iCs/>
          <w:noProof/>
          <w:szCs w:val="24"/>
        </w:rPr>
        <w:t xml:space="preserve"> il nostro tempo</w:t>
      </w:r>
      <w:r>
        <w:rPr>
          <w:rFonts w:cs="Arial"/>
          <w:b/>
          <w:iCs/>
          <w:noProof/>
          <w:szCs w:val="24"/>
        </w:rPr>
        <w:t xml:space="preserve">. </w:t>
      </w:r>
      <w:r w:rsidRPr="000053F9">
        <w:rPr>
          <w:rFonts w:cs="Arial"/>
          <w:b/>
          <w:noProof/>
          <w:szCs w:val="24"/>
        </w:rPr>
        <w:t>21 maggio – 29 agosto</w:t>
      </w:r>
    </w:p>
    <w:p w14:paraId="3EC89870" w14:textId="77777777" w:rsidR="00CB3778" w:rsidRPr="000053F9" w:rsidRDefault="00CB3778" w:rsidP="00CB3778">
      <w:pPr>
        <w:tabs>
          <w:tab w:val="left" w:pos="6030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Pr="000053F9">
        <w:rPr>
          <w:rFonts w:cs="Arial"/>
          <w:szCs w:val="24"/>
        </w:rPr>
        <w:t xml:space="preserve"> Rovereto i maestri del passato e i riferimenti classici si confrontano con le istanze della modernità. Dopo Antonello da Messina, Bernardo Strozzi, Caravaggio e Raffaello è la volta del più influente pittore di tutti i tempi: </w:t>
      </w:r>
      <w:r w:rsidRPr="000053F9">
        <w:rPr>
          <w:rFonts w:cs="Arial"/>
          <w:b/>
          <w:szCs w:val="24"/>
        </w:rPr>
        <w:t>Botticelli</w:t>
      </w:r>
      <w:r w:rsidRPr="000053F9">
        <w:rPr>
          <w:rFonts w:cs="Arial"/>
          <w:szCs w:val="24"/>
        </w:rPr>
        <w:t xml:space="preserve">. </w:t>
      </w:r>
    </w:p>
    <w:p w14:paraId="308CD415" w14:textId="77777777" w:rsidR="00CB3778" w:rsidRPr="000053F9" w:rsidRDefault="00CB3778" w:rsidP="00CB3778">
      <w:pPr>
        <w:jc w:val="both"/>
        <w:rPr>
          <w:rFonts w:cs="Arial"/>
          <w:color w:val="000000" w:themeColor="text1"/>
          <w:szCs w:val="24"/>
        </w:rPr>
      </w:pPr>
      <w:r w:rsidRPr="000053F9">
        <w:rPr>
          <w:rFonts w:cs="Arial"/>
          <w:szCs w:val="24"/>
        </w:rPr>
        <w:t xml:space="preserve">Quando si parla di </w:t>
      </w:r>
      <w:r w:rsidRPr="000053F9">
        <w:rPr>
          <w:rFonts w:cs="Arial"/>
          <w:b/>
          <w:szCs w:val="24"/>
        </w:rPr>
        <w:t>bellezza</w:t>
      </w:r>
      <w:r>
        <w:rPr>
          <w:rFonts w:cs="Arial"/>
          <w:b/>
          <w:szCs w:val="24"/>
        </w:rPr>
        <w:t xml:space="preserve">, icone </w:t>
      </w:r>
      <w:r w:rsidRPr="00D1660A">
        <w:rPr>
          <w:rFonts w:cs="Arial"/>
          <w:bCs/>
          <w:szCs w:val="24"/>
        </w:rPr>
        <w:t>e perfino</w:t>
      </w:r>
      <w:r>
        <w:rPr>
          <w:rFonts w:cs="Arial"/>
          <w:b/>
          <w:szCs w:val="24"/>
        </w:rPr>
        <w:t xml:space="preserve"> made in Italy</w:t>
      </w:r>
      <w:r>
        <w:rPr>
          <w:rFonts w:cs="Arial"/>
          <w:szCs w:val="24"/>
        </w:rPr>
        <w:t>:</w:t>
      </w:r>
      <w:r w:rsidRPr="000053F9">
        <w:rPr>
          <w:rFonts w:cs="Arial"/>
          <w:szCs w:val="24"/>
        </w:rPr>
        <w:t xml:space="preserve"> Botticelli c’è. Lo testimoniano le grandi opere d’arte </w:t>
      </w:r>
      <w:r w:rsidRPr="000053F9">
        <w:rPr>
          <w:rFonts w:cs="Arial"/>
          <w:b/>
          <w:szCs w:val="24"/>
        </w:rPr>
        <w:t>Pop</w:t>
      </w:r>
      <w:r w:rsidRPr="000053F9">
        <w:rPr>
          <w:rFonts w:cs="Arial"/>
          <w:szCs w:val="24"/>
        </w:rPr>
        <w:t xml:space="preserve">, di Warhol o di Michelangelo Pistoletto, lo dichiarano i migliori registi, da Terry Gilliam ad Alfonso Cuaron. Lo dimostra il </w:t>
      </w:r>
      <w:r w:rsidRPr="000053F9">
        <w:rPr>
          <w:rFonts w:cs="Arial"/>
          <w:color w:val="000000" w:themeColor="text1"/>
          <w:szCs w:val="24"/>
        </w:rPr>
        <w:t xml:space="preserve">fascino che il maestro rinascimentale ha esercitato sulla </w:t>
      </w:r>
      <w:r w:rsidRPr="000053F9">
        <w:rPr>
          <w:rFonts w:cs="Arial"/>
          <w:b/>
          <w:color w:val="000000" w:themeColor="text1"/>
          <w:szCs w:val="24"/>
        </w:rPr>
        <w:t>moda italiana</w:t>
      </w:r>
      <w:r w:rsidRPr="000053F9">
        <w:rPr>
          <w:rFonts w:cs="Arial"/>
          <w:color w:val="000000" w:themeColor="text1"/>
          <w:szCs w:val="24"/>
        </w:rPr>
        <w:t xml:space="preserve">, a partire da Rosa Genoni, per arrivare a Gucci, Dolce&amp;Gabbana, Valentino. E lo conferma </w:t>
      </w:r>
      <w:r>
        <w:rPr>
          <w:rFonts w:cs="Arial"/>
          <w:color w:val="000000" w:themeColor="text1"/>
          <w:szCs w:val="24"/>
        </w:rPr>
        <w:t>i</w:t>
      </w:r>
      <w:r w:rsidRPr="000053F9">
        <w:rPr>
          <w:rFonts w:cs="Arial"/>
          <w:color w:val="000000" w:themeColor="text1"/>
          <w:szCs w:val="24"/>
        </w:rPr>
        <w:t xml:space="preserve">l recente </w:t>
      </w:r>
      <w:r>
        <w:rPr>
          <w:rFonts w:cs="Arial"/>
          <w:color w:val="000000" w:themeColor="text1"/>
          <w:szCs w:val="24"/>
        </w:rPr>
        <w:t>dibattito</w:t>
      </w:r>
      <w:r w:rsidRPr="000053F9">
        <w:rPr>
          <w:rFonts w:cs="Arial"/>
          <w:color w:val="000000" w:themeColor="text1"/>
          <w:szCs w:val="24"/>
        </w:rPr>
        <w:t xml:space="preserve"> legat</w:t>
      </w:r>
      <w:r>
        <w:rPr>
          <w:rFonts w:cs="Arial"/>
          <w:color w:val="000000" w:themeColor="text1"/>
          <w:szCs w:val="24"/>
        </w:rPr>
        <w:t>o</w:t>
      </w:r>
      <w:r w:rsidRPr="000053F9">
        <w:rPr>
          <w:rFonts w:cs="Arial"/>
          <w:color w:val="000000" w:themeColor="text1"/>
          <w:szCs w:val="24"/>
        </w:rPr>
        <w:t xml:space="preserve"> alle foto d</w:t>
      </w:r>
      <w:r>
        <w:rPr>
          <w:rFonts w:cs="Arial"/>
          <w:color w:val="000000" w:themeColor="text1"/>
          <w:szCs w:val="24"/>
        </w:rPr>
        <w:t>ell’influencer</w:t>
      </w:r>
      <w:r w:rsidRPr="000053F9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 xml:space="preserve">e stilista </w:t>
      </w:r>
      <w:r w:rsidRPr="000053F9">
        <w:rPr>
          <w:rFonts w:cs="Arial"/>
          <w:b/>
          <w:color w:val="000000" w:themeColor="text1"/>
          <w:szCs w:val="24"/>
        </w:rPr>
        <w:t>Chiara Ferragni</w:t>
      </w:r>
      <w:r w:rsidRPr="000053F9">
        <w:rPr>
          <w:rFonts w:cs="Arial"/>
          <w:color w:val="000000" w:themeColor="text1"/>
          <w:szCs w:val="24"/>
        </w:rPr>
        <w:t xml:space="preserve"> scattate davanti alla </w:t>
      </w:r>
      <w:r w:rsidRPr="000053F9">
        <w:rPr>
          <w:rFonts w:cs="Arial"/>
          <w:i/>
          <w:color w:val="000000" w:themeColor="text1"/>
          <w:szCs w:val="24"/>
        </w:rPr>
        <w:t>Primavera</w:t>
      </w:r>
      <w:r>
        <w:rPr>
          <w:rFonts w:cs="Arial"/>
          <w:i/>
          <w:color w:val="000000" w:themeColor="text1"/>
          <w:szCs w:val="24"/>
        </w:rPr>
        <w:t xml:space="preserve"> </w:t>
      </w:r>
      <w:r w:rsidRPr="000A1482">
        <w:rPr>
          <w:rFonts w:cs="Arial"/>
          <w:iCs/>
          <w:color w:val="000000" w:themeColor="text1"/>
          <w:szCs w:val="24"/>
        </w:rPr>
        <w:t>agli Uffizi di Firenze</w:t>
      </w:r>
      <w:r w:rsidRPr="000053F9">
        <w:rPr>
          <w:rFonts w:cs="Arial"/>
          <w:color w:val="000000" w:themeColor="text1"/>
          <w:szCs w:val="24"/>
        </w:rPr>
        <w:t xml:space="preserve">. </w:t>
      </w:r>
    </w:p>
    <w:p w14:paraId="25B109D7" w14:textId="47FE9391" w:rsidR="00CB3778" w:rsidRPr="000053F9" w:rsidRDefault="00CB3778" w:rsidP="00CB3778">
      <w:pPr>
        <w:jc w:val="both"/>
        <w:rPr>
          <w:rFonts w:cs="Arial"/>
          <w:color w:val="000000" w:themeColor="text1"/>
          <w:szCs w:val="24"/>
        </w:rPr>
      </w:pPr>
      <w:r w:rsidRPr="000053F9">
        <w:rPr>
          <w:rFonts w:cs="Arial"/>
          <w:szCs w:val="24"/>
        </w:rPr>
        <w:t xml:space="preserve">In mostra alcuni capolavori assoluti di Botticelli: </w:t>
      </w:r>
      <w:r w:rsidRPr="000053F9">
        <w:rPr>
          <w:rFonts w:cs="Arial"/>
          <w:i/>
          <w:szCs w:val="24"/>
        </w:rPr>
        <w:t>La Venere</w:t>
      </w:r>
      <w:r w:rsidRPr="000053F9">
        <w:rPr>
          <w:rFonts w:cs="Arial"/>
          <w:szCs w:val="24"/>
        </w:rPr>
        <w:t xml:space="preserve"> delle Gallerie Sabaude di Torino, </w:t>
      </w:r>
      <w:r w:rsidRPr="000053F9">
        <w:rPr>
          <w:rFonts w:cs="Arial"/>
          <w:i/>
          <w:szCs w:val="24"/>
        </w:rPr>
        <w:t>Pallade e il Centauro</w:t>
      </w:r>
      <w:r w:rsidRPr="000053F9">
        <w:rPr>
          <w:rFonts w:cs="Arial"/>
          <w:szCs w:val="24"/>
        </w:rPr>
        <w:t xml:space="preserve"> e </w:t>
      </w:r>
      <w:r w:rsidRPr="000053F9">
        <w:rPr>
          <w:rFonts w:cs="Arial"/>
          <w:i/>
          <w:szCs w:val="24"/>
        </w:rPr>
        <w:t>Giovane col Mazzocchio</w:t>
      </w:r>
      <w:r w:rsidRPr="000053F9">
        <w:rPr>
          <w:rFonts w:cs="Arial"/>
          <w:szCs w:val="24"/>
        </w:rPr>
        <w:t xml:space="preserve"> degli Uffizi. Ma anche straordinari lavori contemporanei come la </w:t>
      </w:r>
      <w:r w:rsidRPr="000053F9">
        <w:rPr>
          <w:rFonts w:cs="Arial"/>
          <w:i/>
          <w:szCs w:val="24"/>
        </w:rPr>
        <w:t>Primavera</w:t>
      </w:r>
      <w:r w:rsidRPr="000053F9">
        <w:rPr>
          <w:rFonts w:cs="Arial"/>
          <w:szCs w:val="24"/>
        </w:rPr>
        <w:t xml:space="preserve"> di Vik Muniz</w:t>
      </w:r>
      <w:r>
        <w:rPr>
          <w:rFonts w:cs="Arial"/>
          <w:szCs w:val="24"/>
        </w:rPr>
        <w:t xml:space="preserve"> </w:t>
      </w:r>
      <w:r w:rsidRPr="000053F9">
        <w:rPr>
          <w:rFonts w:cs="Arial"/>
          <w:szCs w:val="24"/>
        </w:rPr>
        <w:t>e le opere di Fernando Botero, John Currin</w:t>
      </w:r>
      <w:r>
        <w:rPr>
          <w:rFonts w:cs="Arial"/>
          <w:szCs w:val="24"/>
        </w:rPr>
        <w:t>, Renato Guttuso.</w:t>
      </w:r>
    </w:p>
    <w:p w14:paraId="13D33947" w14:textId="77777777" w:rsidR="00CB3778" w:rsidRPr="001A5DBB" w:rsidRDefault="00CB3778" w:rsidP="00CB3778">
      <w:pPr>
        <w:jc w:val="both"/>
        <w:rPr>
          <w:rFonts w:cs="Arial"/>
          <w:bCs/>
          <w:iCs/>
          <w:szCs w:val="24"/>
        </w:rPr>
      </w:pPr>
      <w:r w:rsidRPr="001A5DBB">
        <w:rPr>
          <w:rFonts w:cs="Arial"/>
          <w:bCs/>
          <w:iCs/>
          <w:szCs w:val="24"/>
        </w:rPr>
        <w:t xml:space="preserve">Fino al 29 agosto </w:t>
      </w:r>
      <w:r>
        <w:rPr>
          <w:rFonts w:cs="Arial"/>
          <w:bCs/>
          <w:iCs/>
          <w:szCs w:val="24"/>
        </w:rPr>
        <w:t xml:space="preserve">al Mart </w:t>
      </w:r>
      <w:r w:rsidRPr="001A5DBB">
        <w:rPr>
          <w:rFonts w:cs="Arial"/>
          <w:bCs/>
          <w:iCs/>
          <w:szCs w:val="24"/>
        </w:rPr>
        <w:t>si può inoltre visitare la mostra</w:t>
      </w:r>
      <w:r>
        <w:rPr>
          <w:rFonts w:cs="Arial"/>
          <w:b/>
          <w:iCs/>
          <w:szCs w:val="24"/>
        </w:rPr>
        <w:t xml:space="preserve"> Giovanni Boldini. Il piacere</w:t>
      </w:r>
      <w:r w:rsidRPr="001A5DBB">
        <w:rPr>
          <w:rFonts w:cs="Arial"/>
          <w:bCs/>
          <w:iCs/>
          <w:szCs w:val="24"/>
        </w:rPr>
        <w:t xml:space="preserve">, dedicata al più celebre ritrattista della </w:t>
      </w:r>
      <w:r w:rsidRPr="002E5C16">
        <w:rPr>
          <w:rStyle w:val="Enfasigrassetto"/>
          <w:rFonts w:cs="Arial"/>
          <w:b w:val="0"/>
          <w:bCs w:val="0"/>
          <w:i/>
          <w:color w:val="000000"/>
          <w:spacing w:val="8"/>
          <w:szCs w:val="24"/>
          <w:bdr w:val="none" w:sz="0" w:space="0" w:color="auto" w:frame="1"/>
          <w:shd w:val="clear" w:color="auto" w:fill="FFFFFF"/>
        </w:rPr>
        <w:t>Belle Époque</w:t>
      </w:r>
      <w:r>
        <w:rPr>
          <w:rStyle w:val="Enfasigrassetto"/>
          <w:rFonts w:cs="Arial"/>
          <w:b w:val="0"/>
          <w:bCs w:val="0"/>
          <w:i/>
          <w:color w:val="000000"/>
          <w:spacing w:val="8"/>
          <w:szCs w:val="24"/>
          <w:bdr w:val="none" w:sz="0" w:space="0" w:color="auto" w:frame="1"/>
          <w:shd w:val="clear" w:color="auto" w:fill="FFFFFF"/>
        </w:rPr>
        <w:t>.</w:t>
      </w:r>
    </w:p>
    <w:p w14:paraId="294906CD" w14:textId="1888E794" w:rsidR="00CB3778" w:rsidRDefault="00CB3778" w:rsidP="00CB3778">
      <w:pPr>
        <w:tabs>
          <w:tab w:val="left" w:pos="3045"/>
        </w:tabs>
        <w:jc w:val="both"/>
        <w:rPr>
          <w:rFonts w:cs="Arial"/>
          <w:szCs w:val="24"/>
        </w:rPr>
      </w:pPr>
      <w:r>
        <w:rPr>
          <w:rFonts w:cs="Arial"/>
        </w:rPr>
        <w:lastRenderedPageBreak/>
        <w:t xml:space="preserve">È </w:t>
      </w:r>
      <w:r>
        <w:t xml:space="preserve">consigliata la </w:t>
      </w:r>
      <w:r w:rsidRPr="00AE5575">
        <w:rPr>
          <w:rFonts w:cs="Arial"/>
          <w:color w:val="000000" w:themeColor="text1"/>
          <w:szCs w:val="24"/>
        </w:rPr>
        <w:t>prenotazione o</w:t>
      </w:r>
      <w:r>
        <w:rPr>
          <w:rFonts w:cs="Arial"/>
          <w:color w:val="000000" w:themeColor="text1"/>
          <w:szCs w:val="24"/>
        </w:rPr>
        <w:t>n</w:t>
      </w:r>
      <w:r w:rsidRPr="00AE5575">
        <w:rPr>
          <w:rFonts w:cs="Arial"/>
          <w:color w:val="000000" w:themeColor="text1"/>
          <w:szCs w:val="24"/>
        </w:rPr>
        <w:t xml:space="preserve">line </w:t>
      </w:r>
      <w:r>
        <w:rPr>
          <w:rFonts w:cs="Arial"/>
          <w:color w:val="000000" w:themeColor="text1"/>
          <w:szCs w:val="24"/>
        </w:rPr>
        <w:t>(</w:t>
      </w:r>
      <w:hyperlink r:id="rId8" w:history="1">
        <w:r w:rsidRPr="0097315E">
          <w:rPr>
            <w:rStyle w:val="Collegamentoipertestuale"/>
            <w:rFonts w:cs="Arial"/>
            <w:szCs w:val="24"/>
          </w:rPr>
          <w:t>www.mart.tn.it/info</w:t>
        </w:r>
      </w:hyperlink>
      <w:r>
        <w:rPr>
          <w:rFonts w:cs="Arial"/>
          <w:color w:val="000000" w:themeColor="text1"/>
          <w:szCs w:val="24"/>
        </w:rPr>
        <w:t xml:space="preserve">) </w:t>
      </w:r>
      <w:r w:rsidRPr="00AE5575">
        <w:rPr>
          <w:rFonts w:cs="Arial"/>
          <w:color w:val="000000" w:themeColor="text1"/>
          <w:szCs w:val="24"/>
        </w:rPr>
        <w:t>del biglietto di ingresso</w:t>
      </w:r>
      <w:r>
        <w:rPr>
          <w:rFonts w:cs="Arial"/>
          <w:color w:val="000000" w:themeColor="text1"/>
          <w:szCs w:val="24"/>
        </w:rPr>
        <w:t xml:space="preserve">, </w:t>
      </w:r>
      <w:r w:rsidRPr="00AE5575">
        <w:rPr>
          <w:rFonts w:cs="Arial"/>
          <w:color w:val="000000" w:themeColor="text1"/>
          <w:szCs w:val="24"/>
        </w:rPr>
        <w:t>obbligatoria nei weekend</w:t>
      </w:r>
      <w:r w:rsidR="007D5972">
        <w:rPr>
          <w:rFonts w:cs="Arial"/>
          <w:color w:val="000000" w:themeColor="text1"/>
          <w:szCs w:val="24"/>
        </w:rPr>
        <w:t xml:space="preserve">. </w:t>
      </w:r>
      <w:hyperlink r:id="rId9" w:history="1">
        <w:r w:rsidR="00A82AD4" w:rsidRPr="00606623">
          <w:rPr>
            <w:rStyle w:val="Collegamentoipertestuale"/>
            <w:rFonts w:cs="Arial"/>
            <w:szCs w:val="24"/>
          </w:rPr>
          <w:t>www.mart.trento.it</w:t>
        </w:r>
      </w:hyperlink>
      <w:r>
        <w:rPr>
          <w:rFonts w:cs="Arial"/>
          <w:szCs w:val="24"/>
        </w:rPr>
        <w:t xml:space="preserve"> </w:t>
      </w:r>
    </w:p>
    <w:p w14:paraId="7196AE2D" w14:textId="77777777" w:rsidR="00CB3778" w:rsidRDefault="00CB3778" w:rsidP="00CB3778">
      <w:pPr>
        <w:jc w:val="both"/>
        <w:rPr>
          <w:b/>
          <w:bCs/>
        </w:rPr>
      </w:pPr>
    </w:p>
    <w:p w14:paraId="1B7D99FA" w14:textId="43EA6B4D" w:rsidR="00060B74" w:rsidRPr="00E620FA" w:rsidRDefault="002A44DF" w:rsidP="00060B74">
      <w:pPr>
        <w:jc w:val="both"/>
        <w:rPr>
          <w:b/>
          <w:bCs/>
        </w:rPr>
      </w:pPr>
      <w:r>
        <w:rPr>
          <w:b/>
          <w:bCs/>
        </w:rPr>
        <w:t xml:space="preserve">AL </w:t>
      </w:r>
      <w:r w:rsidR="00060B74" w:rsidRPr="00E620FA">
        <w:rPr>
          <w:b/>
          <w:bCs/>
        </w:rPr>
        <w:t>CASTELLO DEL BUONCONSIGLIO</w:t>
      </w:r>
    </w:p>
    <w:p w14:paraId="3C88C2AB" w14:textId="77777777" w:rsidR="00060B74" w:rsidRPr="00E620FA" w:rsidRDefault="00060B74" w:rsidP="00060B74">
      <w:pPr>
        <w:jc w:val="both"/>
        <w:rPr>
          <w:b/>
          <w:bCs/>
        </w:rPr>
      </w:pPr>
      <w:r w:rsidRPr="00E620FA">
        <w:rPr>
          <w:b/>
          <w:bCs/>
        </w:rPr>
        <w:t xml:space="preserve">Fede Galizia. Amazzone della pittura, 3 Luglio - 24 Ottobre 2021 </w:t>
      </w:r>
    </w:p>
    <w:p w14:paraId="6A8278A0" w14:textId="36B97C4E" w:rsidR="00060B74" w:rsidRDefault="00060B74" w:rsidP="002D1C4A">
      <w:pPr>
        <w:jc w:val="both"/>
      </w:pPr>
      <w:r w:rsidRPr="003C532D">
        <w:t xml:space="preserve">Il Castello del Buonconsiglio </w:t>
      </w:r>
      <w:r>
        <w:t>dedica u</w:t>
      </w:r>
      <w:r w:rsidRPr="003C532D">
        <w:t xml:space="preserve">na mostra monografica alla pittrice </w:t>
      </w:r>
      <w:r w:rsidRPr="00E620FA">
        <w:rPr>
          <w:b/>
          <w:bCs/>
        </w:rPr>
        <w:t>Fede Galizia</w:t>
      </w:r>
      <w:r w:rsidRPr="003C532D">
        <w:t xml:space="preserve">, </w:t>
      </w:r>
      <w:r>
        <w:t xml:space="preserve">la cui opera non è mai stata </w:t>
      </w:r>
      <w:r w:rsidRPr="003C532D">
        <w:t>oggetto di un’esposizione.</w:t>
      </w:r>
      <w:r>
        <w:t xml:space="preserve"> </w:t>
      </w:r>
      <w:r w:rsidRPr="003C532D">
        <w:t>Quest’artista, di origini trentine, è documentata a Milano a partire almeno dal 1587 e la sua vita si svolge lì fino alla morte, avvenuta dopo il 1630.</w:t>
      </w:r>
      <w:r>
        <w:t xml:space="preserve"> </w:t>
      </w:r>
      <w:r w:rsidRPr="003C532D">
        <w:t>Fede – un nome programmatico per l’Europa della Controriforma – ottiene un successo straordinario tra i committenti dell’epoca, tanto che opere sue raggiungono</w:t>
      </w:r>
      <w:r w:rsidR="00805C06">
        <w:t xml:space="preserve"> </w:t>
      </w:r>
      <w:r w:rsidRPr="003C532D">
        <w:t>la corte imperiale di Rodolfo II d’Asburgo.</w:t>
      </w:r>
      <w:r>
        <w:t xml:space="preserve"> </w:t>
      </w:r>
      <w:r w:rsidR="004D16E4">
        <w:t>A</w:t>
      </w:r>
      <w:r w:rsidRPr="003C532D">
        <w:t>utrice di nature morte,</w:t>
      </w:r>
      <w:r w:rsidR="004D16E4">
        <w:t xml:space="preserve"> </w:t>
      </w:r>
      <w:r w:rsidRPr="006024F0">
        <w:t xml:space="preserve">realizzò soprattutto ritratti </w:t>
      </w:r>
      <w:r w:rsidR="006A33AE">
        <w:t>e</w:t>
      </w:r>
      <w:r w:rsidRPr="006024F0">
        <w:t xml:space="preserve"> pale d’altare, destinati a sedi tutt’altro che locali</w:t>
      </w:r>
      <w:r w:rsidR="00A82AD4">
        <w:t xml:space="preserve"> come </w:t>
      </w:r>
      <w:r w:rsidRPr="006024F0">
        <w:t>Montecarlo e Napoli, per esempio</w:t>
      </w:r>
      <w:r w:rsidR="00805C06">
        <w:t xml:space="preserve">. </w:t>
      </w:r>
      <w:r w:rsidR="002D1C4A">
        <w:t xml:space="preserve">L’accesso al museo </w:t>
      </w:r>
      <w:r w:rsidR="00BC569C">
        <w:t xml:space="preserve">e alle sedi periferiche (Thun, Beseno, Stenico, Caldes) </w:t>
      </w:r>
      <w:r w:rsidR="002D1C4A">
        <w:t>è garantito a un numero definito di visitatori per fascia oraria</w:t>
      </w:r>
      <w:r w:rsidR="00846CA5">
        <w:t xml:space="preserve"> </w:t>
      </w:r>
      <w:r w:rsidR="00CA05B1">
        <w:t>previa prenotazione</w:t>
      </w:r>
      <w:r w:rsidR="002D1C4A">
        <w:t xml:space="preserve"> online oppure telefonando al numero 0461 492811.</w:t>
      </w:r>
      <w:r w:rsidR="00BC569C" w:rsidRPr="00BC569C">
        <w:t xml:space="preserve"> </w:t>
      </w:r>
      <w:hyperlink r:id="rId10" w:history="1">
        <w:r w:rsidR="00BC569C" w:rsidRPr="008F2422">
          <w:rPr>
            <w:rStyle w:val="Collegamentoipertestuale"/>
          </w:rPr>
          <w:t>www.buonconsiglio.it</w:t>
        </w:r>
      </w:hyperlink>
    </w:p>
    <w:p w14:paraId="2A5A7136" w14:textId="77777777" w:rsidR="00060B74" w:rsidRDefault="00060B74" w:rsidP="00060B74">
      <w:pPr>
        <w:jc w:val="both"/>
      </w:pPr>
    </w:p>
    <w:p w14:paraId="07F1B82F" w14:textId="4BF7A987" w:rsidR="00060B74" w:rsidRDefault="002A44DF" w:rsidP="00060B74">
      <w:pPr>
        <w:jc w:val="both"/>
        <w:rPr>
          <w:b/>
          <w:bCs/>
        </w:rPr>
      </w:pPr>
      <w:r>
        <w:rPr>
          <w:b/>
          <w:bCs/>
        </w:rPr>
        <w:t xml:space="preserve">A </w:t>
      </w:r>
      <w:r w:rsidR="00060B74" w:rsidRPr="00662B5A">
        <w:rPr>
          <w:b/>
          <w:bCs/>
        </w:rPr>
        <w:t>CASTEL THUN</w:t>
      </w:r>
    </w:p>
    <w:p w14:paraId="0336A44D" w14:textId="44C68B35" w:rsidR="00437505" w:rsidRPr="00662B5A" w:rsidRDefault="00437505" w:rsidP="00060B74">
      <w:pPr>
        <w:jc w:val="both"/>
        <w:rPr>
          <w:b/>
          <w:bCs/>
        </w:rPr>
      </w:pPr>
      <w:r>
        <w:rPr>
          <w:b/>
          <w:bCs/>
        </w:rPr>
        <w:t>Carrozze e slitte della famiglia Thun,</w:t>
      </w:r>
      <w:r w:rsidR="00BB2CBD">
        <w:rPr>
          <w:b/>
          <w:bCs/>
        </w:rPr>
        <w:t xml:space="preserve"> </w:t>
      </w:r>
      <w:r>
        <w:rPr>
          <w:b/>
          <w:bCs/>
        </w:rPr>
        <w:t>18 giugno – 19 settembre</w:t>
      </w:r>
    </w:p>
    <w:p w14:paraId="1F03D718" w14:textId="0C87078B" w:rsidR="00BC569C" w:rsidRDefault="00253891" w:rsidP="00060B74">
      <w:pPr>
        <w:jc w:val="both"/>
      </w:pPr>
      <w:r w:rsidRPr="00253891">
        <w:t>Le</w:t>
      </w:r>
      <w:r w:rsidR="00060B74" w:rsidRPr="00253891">
        <w:t xml:space="preserve"> carrozze e le slitte dell'antica famiglia Thun</w:t>
      </w:r>
      <w:r>
        <w:t xml:space="preserve"> sono </w:t>
      </w:r>
      <w:r w:rsidR="00060B74">
        <w:t>una serie unica nel suo genere in ambito</w:t>
      </w:r>
      <w:r w:rsidR="00662B5A">
        <w:t xml:space="preserve"> </w:t>
      </w:r>
      <w:r w:rsidR="00060B74">
        <w:t>regionale e preziosa per varietà tipologica, costruttiva e decorativa</w:t>
      </w:r>
      <w:r w:rsidR="00437505">
        <w:t xml:space="preserve"> che ha trovato</w:t>
      </w:r>
      <w:r w:rsidR="00BB2CBD">
        <w:t xml:space="preserve"> </w:t>
      </w:r>
      <w:r w:rsidR="00437505">
        <w:t xml:space="preserve">una nuova collocazione nella grande sala del Cantinone </w:t>
      </w:r>
      <w:r>
        <w:t xml:space="preserve">del castello </w:t>
      </w:r>
      <w:r w:rsidR="00437505">
        <w:t>completamente restaurato</w:t>
      </w:r>
      <w:r w:rsidR="00060B74">
        <w:t>. La raccolta consiste in undici esemplari</w:t>
      </w:r>
      <w:r w:rsidR="00662B5A">
        <w:t xml:space="preserve"> </w:t>
      </w:r>
      <w:r w:rsidR="00060B74">
        <w:t>di carrozze e quattro slitte, oggetto di accurato restauro da parte della Soprintendenza per i beni</w:t>
      </w:r>
      <w:r w:rsidR="00662B5A">
        <w:t xml:space="preserve"> </w:t>
      </w:r>
      <w:r w:rsidR="00060B74">
        <w:t>storico-artistici.</w:t>
      </w:r>
      <w:r w:rsidR="004D16E4">
        <w:t xml:space="preserve"> </w:t>
      </w:r>
      <w:r w:rsidR="00060B74">
        <w:t>L’esposizione dei mezzi è accompagnat</w:t>
      </w:r>
      <w:r w:rsidR="00437505">
        <w:t>a</w:t>
      </w:r>
      <w:r w:rsidR="00060B74">
        <w:t xml:space="preserve"> da una</w:t>
      </w:r>
      <w:r w:rsidR="00662B5A">
        <w:t xml:space="preserve"> </w:t>
      </w:r>
      <w:r w:rsidR="00060B74">
        <w:t>serie di apparati multimediali di grande suggestione realizzati da theBuss</w:t>
      </w:r>
      <w:r w:rsidR="00805C06">
        <w:t xml:space="preserve"> che</w:t>
      </w:r>
      <w:r w:rsidR="00A82AD4">
        <w:t>,</w:t>
      </w:r>
      <w:r w:rsidR="00805C06">
        <w:t xml:space="preserve"> tra </w:t>
      </w:r>
      <w:r w:rsidR="00060B74">
        <w:t xml:space="preserve">foto storiche </w:t>
      </w:r>
      <w:r w:rsidR="00805C06">
        <w:t>dei nobili</w:t>
      </w:r>
      <w:r w:rsidR="00060B74">
        <w:t xml:space="preserve"> in carrozza, testimonianze</w:t>
      </w:r>
      <w:r w:rsidR="00662B5A">
        <w:t xml:space="preserve"> </w:t>
      </w:r>
      <w:r w:rsidR="00060B74">
        <w:t xml:space="preserve">su viaggi, tragitti e pericoli </w:t>
      </w:r>
      <w:r>
        <w:t>permettono</w:t>
      </w:r>
      <w:r w:rsidRPr="00253891">
        <w:t xml:space="preserve"> di immergersi nelle atmosfere tra Ottocento e inizio Novecento</w:t>
      </w:r>
      <w:r w:rsidR="00060B74">
        <w:t>.</w:t>
      </w:r>
      <w:r w:rsidR="00BC569C">
        <w:t xml:space="preserve">  </w:t>
      </w:r>
    </w:p>
    <w:p w14:paraId="429222F1" w14:textId="107E4FDD" w:rsidR="00DA5E5D" w:rsidRDefault="00DA5E5D" w:rsidP="00DA5E5D">
      <w:pPr>
        <w:jc w:val="both"/>
        <w:rPr>
          <w:rFonts w:cs="Arial"/>
          <w:b/>
          <w:bCs/>
          <w:szCs w:val="24"/>
        </w:rPr>
      </w:pPr>
    </w:p>
    <w:p w14:paraId="3801D1F3" w14:textId="0ED25C7D" w:rsidR="00253891" w:rsidRDefault="002A44DF" w:rsidP="00253891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AL </w:t>
      </w:r>
      <w:r w:rsidR="00253891" w:rsidRPr="009C7737">
        <w:rPr>
          <w:rFonts w:ascii="Arial" w:hAnsi="Arial" w:cs="Arial"/>
          <w:b/>
          <w:sz w:val="24"/>
          <w:szCs w:val="24"/>
        </w:rPr>
        <w:t xml:space="preserve">MUSE </w:t>
      </w:r>
      <w:r w:rsidR="00253891">
        <w:rPr>
          <w:rFonts w:ascii="Arial" w:hAnsi="Arial" w:cs="Arial"/>
          <w:b/>
          <w:sz w:val="24"/>
          <w:szCs w:val="24"/>
        </w:rPr>
        <w:t>-</w:t>
      </w:r>
      <w:r w:rsidR="00253891" w:rsidRPr="009C7737">
        <w:rPr>
          <w:rFonts w:ascii="Arial" w:hAnsi="Arial" w:cs="Arial"/>
          <w:b/>
          <w:sz w:val="24"/>
          <w:szCs w:val="24"/>
        </w:rPr>
        <w:t xml:space="preserve"> Trento</w:t>
      </w:r>
    </w:p>
    <w:p w14:paraId="38E03769" w14:textId="77777777" w:rsidR="00253891" w:rsidRPr="009C7737" w:rsidRDefault="00253891" w:rsidP="00253891">
      <w:pPr>
        <w:spacing w:after="160" w:line="259" w:lineRule="auto"/>
        <w:contextualSpacing/>
        <w:rPr>
          <w:rFonts w:eastAsiaTheme="minorEastAsia"/>
          <w:b/>
          <w:bCs/>
        </w:rPr>
      </w:pPr>
      <w:r w:rsidRPr="009C7737">
        <w:rPr>
          <w:rFonts w:eastAsia="Arial" w:cs="Arial"/>
          <w:b/>
          <w:bCs/>
        </w:rPr>
        <w:t>Human Habitat: i</w:t>
      </w:r>
      <w:r w:rsidRPr="009C7737">
        <w:rPr>
          <w:rFonts w:eastAsia="Arial" w:cs="Arial"/>
          <w:b/>
          <w:bCs/>
          <w:color w:val="F28C00"/>
        </w:rPr>
        <w:t xml:space="preserve"> </w:t>
      </w:r>
      <w:r w:rsidRPr="009C7737">
        <w:rPr>
          <w:rFonts w:eastAsia="Arial" w:cs="Arial"/>
          <w:b/>
          <w:bCs/>
        </w:rPr>
        <w:t xml:space="preserve">paesaggi dell’Antropocene </w:t>
      </w:r>
      <w:r>
        <w:rPr>
          <w:rFonts w:eastAsia="Arial" w:cs="Arial"/>
        </w:rPr>
        <w:t xml:space="preserve">- </w:t>
      </w:r>
      <w:r w:rsidRPr="009C7737">
        <w:rPr>
          <w:rFonts w:eastAsia="Arial" w:cs="Arial"/>
          <w:b/>
          <w:bCs/>
        </w:rPr>
        <w:t>Dal 28 maggio</w:t>
      </w:r>
    </w:p>
    <w:p w14:paraId="6AED69EB" w14:textId="2F464FE1" w:rsidR="00253891" w:rsidRPr="00AE5575" w:rsidRDefault="00253891" w:rsidP="00AE5575">
      <w:pPr>
        <w:jc w:val="both"/>
        <w:rPr>
          <w:rFonts w:eastAsia="Arial" w:cs="Arial"/>
          <w:szCs w:val="24"/>
        </w:rPr>
      </w:pPr>
      <w:r w:rsidRPr="009C7737">
        <w:rPr>
          <w:rFonts w:eastAsia="Arial" w:cs="Arial"/>
          <w:szCs w:val="24"/>
        </w:rPr>
        <w:t xml:space="preserve">MUSE, Fondazione Museo Storico del Trentino e Associazione Acropoli propongono la mostra </w:t>
      </w:r>
      <w:r w:rsidRPr="009C7737">
        <w:rPr>
          <w:rFonts w:eastAsia="Arial" w:cs="Arial"/>
          <w:b/>
          <w:bCs/>
          <w:szCs w:val="24"/>
        </w:rPr>
        <w:t>“Human Habitat: i paesaggi dell’Antropocene”</w:t>
      </w:r>
      <w:r w:rsidRPr="009C7737">
        <w:rPr>
          <w:rFonts w:eastAsia="Arial" w:cs="Arial"/>
          <w:szCs w:val="24"/>
        </w:rPr>
        <w:t xml:space="preserve">: installazioni, fotografie di paesaggio e incontri tematici indagano il rapporto fra l'azione antropica e il nostro territorio, evidenziando i paradossi che spesso vi si celano. Al centro del percorso, gli scatti di </w:t>
      </w:r>
      <w:r w:rsidRPr="009C7737">
        <w:rPr>
          <w:rFonts w:eastAsia="Arial" w:cs="Arial"/>
          <w:b/>
          <w:bCs/>
          <w:szCs w:val="24"/>
        </w:rPr>
        <w:t>Tom Hegen</w:t>
      </w:r>
      <w:r w:rsidRPr="009C7737">
        <w:rPr>
          <w:rFonts w:eastAsia="Arial" w:cs="Arial"/>
          <w:szCs w:val="24"/>
        </w:rPr>
        <w:t>, fotografo tedesco di fama internazionale.</w:t>
      </w:r>
      <w:r w:rsidRPr="009C7737">
        <w:rPr>
          <w:rFonts w:eastAsia="Arial" w:cs="Arial"/>
          <w:b/>
          <w:bCs/>
          <w:szCs w:val="24"/>
        </w:rPr>
        <w:t xml:space="preserve"> </w:t>
      </w:r>
      <w:r w:rsidR="00A82AD4">
        <w:rPr>
          <w:rFonts w:eastAsia="Arial" w:cs="Arial"/>
          <w:szCs w:val="24"/>
        </w:rPr>
        <w:t>I</w:t>
      </w:r>
      <w:r w:rsidR="00AE5575" w:rsidRPr="00AE5575">
        <w:rPr>
          <w:rFonts w:eastAsia="Arial" w:cs="Arial"/>
          <w:szCs w:val="24"/>
        </w:rPr>
        <w:t xml:space="preserve">l museo è visitabile su prenotazione </w:t>
      </w:r>
      <w:r w:rsidR="00AE5575">
        <w:rPr>
          <w:rFonts w:eastAsia="Arial" w:cs="Arial"/>
          <w:szCs w:val="24"/>
        </w:rPr>
        <w:t>(</w:t>
      </w:r>
      <w:r w:rsidR="00AE5575" w:rsidRPr="00AE5575">
        <w:rPr>
          <w:rFonts w:eastAsia="Arial" w:cs="Arial"/>
          <w:szCs w:val="24"/>
        </w:rPr>
        <w:t xml:space="preserve">al numero 0461 270391 </w:t>
      </w:r>
      <w:r w:rsidR="00AE5575">
        <w:rPr>
          <w:rFonts w:eastAsia="Arial" w:cs="Arial"/>
          <w:szCs w:val="24"/>
        </w:rPr>
        <w:t xml:space="preserve">- </w:t>
      </w:r>
      <w:hyperlink r:id="rId11" w:history="1">
        <w:r w:rsidR="00AE5575" w:rsidRPr="0097315E">
          <w:rPr>
            <w:rStyle w:val="Collegamentoipertestuale"/>
            <w:rFonts w:eastAsia="Arial" w:cs="Arial"/>
            <w:szCs w:val="24"/>
          </w:rPr>
          <w:t>prenotazioni@muse.it</w:t>
        </w:r>
      </w:hyperlink>
      <w:r w:rsidR="00AE5575">
        <w:rPr>
          <w:rFonts w:eastAsia="Arial" w:cs="Arial"/>
          <w:szCs w:val="24"/>
        </w:rPr>
        <w:t xml:space="preserve">) </w:t>
      </w:r>
      <w:r w:rsidR="00AE5575" w:rsidRPr="00AE5575">
        <w:rPr>
          <w:rFonts w:eastAsia="Arial" w:cs="Arial"/>
          <w:szCs w:val="24"/>
        </w:rPr>
        <w:t xml:space="preserve">solo con visite guidate a numero contingentato. </w:t>
      </w:r>
      <w:hyperlink r:id="rId12" w:history="1">
        <w:r w:rsidR="004915F5" w:rsidRPr="00AE5575">
          <w:rPr>
            <w:rStyle w:val="Collegamentoipertestuale"/>
            <w:rFonts w:eastAsia="Arial" w:cs="Arial"/>
            <w:szCs w:val="24"/>
          </w:rPr>
          <w:t>www.muse.it</w:t>
        </w:r>
      </w:hyperlink>
      <w:r w:rsidR="004915F5" w:rsidRPr="00AE5575">
        <w:rPr>
          <w:rFonts w:eastAsia="Arial" w:cs="Arial"/>
          <w:color w:val="000000" w:themeColor="text1"/>
          <w:szCs w:val="24"/>
        </w:rPr>
        <w:t xml:space="preserve"> </w:t>
      </w:r>
    </w:p>
    <w:p w14:paraId="6CCA88E2" w14:textId="73F9B6B6" w:rsidR="00253891" w:rsidRDefault="00253891" w:rsidP="00F97AE7">
      <w:pPr>
        <w:jc w:val="both"/>
        <w:rPr>
          <w:b/>
          <w:bCs/>
        </w:rPr>
      </w:pPr>
    </w:p>
    <w:p w14:paraId="011BB657" w14:textId="77777777" w:rsidR="004D16E4" w:rsidRDefault="004D16E4" w:rsidP="004D16E4">
      <w:pPr>
        <w:jc w:val="both"/>
        <w:rPr>
          <w:b/>
          <w:bCs/>
        </w:rPr>
      </w:pPr>
      <w:r>
        <w:rPr>
          <w:b/>
          <w:bCs/>
        </w:rPr>
        <w:t xml:space="preserve">NELLE DIMORE STORICHE LA FOTOGRAFIA PROTAGONISTA </w:t>
      </w:r>
    </w:p>
    <w:p w14:paraId="1F2ED769" w14:textId="02602B7B" w:rsidR="004D16E4" w:rsidRPr="009C7737" w:rsidRDefault="00F8379E" w:rsidP="004D16E4">
      <w:pPr>
        <w:spacing w:after="160" w:line="259" w:lineRule="auto"/>
        <w:contextualSpacing/>
        <w:rPr>
          <w:rFonts w:eastAsia="Arial" w:cs="Arial"/>
          <w:b/>
          <w:bCs/>
        </w:rPr>
      </w:pPr>
      <w:r>
        <w:rPr>
          <w:rFonts w:eastAsia="Arial" w:cs="Arial"/>
          <w:b/>
          <w:bCs/>
        </w:rPr>
        <w:t>T</w:t>
      </w:r>
      <w:r w:rsidR="00260973">
        <w:rPr>
          <w:rFonts w:eastAsia="Arial" w:cs="Arial"/>
          <w:b/>
          <w:bCs/>
        </w:rPr>
        <w:t>erre Alte</w:t>
      </w:r>
      <w:r w:rsidR="004D16E4" w:rsidRPr="009C7737">
        <w:rPr>
          <w:rFonts w:eastAsia="Arial" w:cs="Arial"/>
          <w:b/>
          <w:bCs/>
        </w:rPr>
        <w:t xml:space="preserve"> - Dal 18 giugno al 19 settembre </w:t>
      </w:r>
    </w:p>
    <w:p w14:paraId="630AACA3" w14:textId="77777777" w:rsidR="004D16E4" w:rsidRDefault="004D16E4" w:rsidP="004D16E4">
      <w:pPr>
        <w:jc w:val="both"/>
      </w:pPr>
      <w:r>
        <w:t xml:space="preserve">Il Mart e il Muse accolgono a </w:t>
      </w:r>
      <w:r w:rsidRPr="00F97AE7">
        <w:rPr>
          <w:b/>
          <w:bCs/>
        </w:rPr>
        <w:t>Palazzo delle Albere</w:t>
      </w:r>
      <w:r>
        <w:t xml:space="preserve"> a Trento uno speciale progetto di </w:t>
      </w:r>
      <w:r w:rsidRPr="004F28E3">
        <w:rPr>
          <w:b/>
          <w:bCs/>
        </w:rPr>
        <w:t>Steve McCurry</w:t>
      </w:r>
      <w:r>
        <w:t xml:space="preserve"> dedicato al tema della </w:t>
      </w:r>
      <w:r w:rsidRPr="00F97AE7">
        <w:rPr>
          <w:b/>
          <w:bCs/>
        </w:rPr>
        <w:t>montagna</w:t>
      </w:r>
      <w:r w:rsidRPr="00F97AE7">
        <w:t xml:space="preserve"> </w:t>
      </w:r>
      <w:r>
        <w:t xml:space="preserve">a cura di Biba Giacchetti e Denis Isaia. Grazie al suo stile forte e deciso, McCurry è tra i fotografi contemporanei più famosi e amati. </w:t>
      </w:r>
      <w:r w:rsidRPr="00F97AE7">
        <w:t xml:space="preserve">I suoi lavori raccontano di conflitti, di culture che stanno scomparendo, di tradizioni antiche e di culture contemporanee, sempre mantenendo al centro l'elemento umano che ha fatto sì che </w:t>
      </w:r>
      <w:r w:rsidRPr="00F97AE7">
        <w:lastRenderedPageBreak/>
        <w:t>la sua foto più famosa, la ragazza afgana, sia una immagine assolutamente iconica.</w:t>
      </w:r>
      <w:r>
        <w:t xml:space="preserve"> Da diversi anni McCurry si dedica a progetti di mostre che vengono ospitate nei più prestigiosi musei del mondo.</w:t>
      </w:r>
    </w:p>
    <w:p w14:paraId="7BACCD2F" w14:textId="3AD2B318" w:rsidR="004D16E4" w:rsidRDefault="004D16E4" w:rsidP="004D16E4">
      <w:pPr>
        <w:jc w:val="both"/>
      </w:pPr>
      <w:r>
        <w:rPr>
          <w:b/>
          <w:bCs/>
        </w:rPr>
        <w:t>L</w:t>
      </w:r>
      <w:r w:rsidRPr="000144E9">
        <w:rPr>
          <w:b/>
          <w:bCs/>
        </w:rPr>
        <w:t>a vita di corsa</w:t>
      </w:r>
      <w:r w:rsidR="00817FAE">
        <w:rPr>
          <w:b/>
          <w:bCs/>
        </w:rPr>
        <w:t xml:space="preserve">, </w:t>
      </w:r>
      <w:r w:rsidRPr="00CC6784">
        <w:rPr>
          <w:b/>
          <w:bCs/>
        </w:rPr>
        <w:t>luglio –</w:t>
      </w:r>
      <w:r w:rsidR="00260973" w:rsidRPr="00CC6784">
        <w:rPr>
          <w:b/>
          <w:bCs/>
        </w:rPr>
        <w:t xml:space="preserve"> settembre</w:t>
      </w:r>
    </w:p>
    <w:p w14:paraId="2F48730B" w14:textId="73FC0623" w:rsidR="004D16E4" w:rsidRDefault="004D16E4" w:rsidP="004D16E4">
      <w:pPr>
        <w:jc w:val="both"/>
      </w:pPr>
      <w:r>
        <w:t xml:space="preserve">A </w:t>
      </w:r>
      <w:r w:rsidRPr="000144E9">
        <w:rPr>
          <w:b/>
          <w:bCs/>
        </w:rPr>
        <w:t>Castel Caldes</w:t>
      </w:r>
      <w:r>
        <w:t xml:space="preserve"> in occasione dei Mondiali di mountain bike in programma in Val di Sole a fine agosto si potrà visitare la mostra fotografica</w:t>
      </w:r>
      <w:r w:rsidR="00F51DC9">
        <w:t>,</w:t>
      </w:r>
      <w:r>
        <w:t xml:space="preserve"> organizzata in collaborazione</w:t>
      </w:r>
      <w:r w:rsidR="00F51DC9">
        <w:t xml:space="preserve"> con</w:t>
      </w:r>
      <w:r>
        <w:t xml:space="preserve"> l’Apt Val di Sole</w:t>
      </w:r>
      <w:r w:rsidR="00F51DC9">
        <w:t>,</w:t>
      </w:r>
      <w:r>
        <w:t xml:space="preserve"> </w:t>
      </w:r>
      <w:r w:rsidRPr="00FD2112">
        <w:rPr>
          <w:b/>
          <w:bCs/>
        </w:rPr>
        <w:t>La vita di corsa</w:t>
      </w:r>
      <w:r>
        <w:t xml:space="preserve">. In mostra scatti storici della celebre agenzia fotografica </w:t>
      </w:r>
      <w:r w:rsidRPr="00FD2112">
        <w:rPr>
          <w:b/>
          <w:bCs/>
        </w:rPr>
        <w:t>Magnum</w:t>
      </w:r>
      <w:r>
        <w:t xml:space="preserve"> tutti dedicati al mondo del ciclismo, con suggestivi ricordi di alcuni Tour de France e gare nei velodromi francesi. Tra le foto in mostra alcune sono di </w:t>
      </w:r>
      <w:r w:rsidRPr="00FD2112">
        <w:rPr>
          <w:b/>
          <w:bCs/>
        </w:rPr>
        <w:t>Robert Capa</w:t>
      </w:r>
      <w:r w:rsidRPr="004F28E3">
        <w:t>,</w:t>
      </w:r>
      <w:r>
        <w:t xml:space="preserve"> quando venne incaricato dalla rivista Match di seguire il Tour nel 1939.</w:t>
      </w:r>
    </w:p>
    <w:p w14:paraId="002590A4" w14:textId="77777777" w:rsidR="004D16E4" w:rsidRDefault="004D16E4" w:rsidP="00F97AE7">
      <w:pPr>
        <w:jc w:val="both"/>
        <w:rPr>
          <w:b/>
          <w:bCs/>
        </w:rPr>
      </w:pPr>
    </w:p>
    <w:p w14:paraId="74382397" w14:textId="0972474A" w:rsidR="00BE463C" w:rsidRDefault="00BE463C" w:rsidP="00F97AE7">
      <w:pPr>
        <w:jc w:val="both"/>
        <w:rPr>
          <w:b/>
          <w:bCs/>
        </w:rPr>
      </w:pPr>
      <w:r>
        <w:rPr>
          <w:b/>
          <w:bCs/>
        </w:rPr>
        <w:t>NUOVI ALLESTIMENTI</w:t>
      </w:r>
    </w:p>
    <w:p w14:paraId="4DE348E5" w14:textId="7075F244" w:rsidR="001048EF" w:rsidRDefault="00BE463C" w:rsidP="00F97AE7">
      <w:pPr>
        <w:jc w:val="both"/>
        <w:rPr>
          <w:b/>
          <w:bCs/>
        </w:rPr>
      </w:pPr>
      <w:r>
        <w:rPr>
          <w:b/>
          <w:bCs/>
        </w:rPr>
        <w:t xml:space="preserve">Al Museo Diocesano </w:t>
      </w:r>
      <w:r w:rsidR="001048EF">
        <w:rPr>
          <w:b/>
          <w:bCs/>
        </w:rPr>
        <w:t>- Trento</w:t>
      </w:r>
    </w:p>
    <w:p w14:paraId="5F180757" w14:textId="2B1AEE6B" w:rsidR="001048EF" w:rsidRDefault="00BE463C" w:rsidP="008A0B64">
      <w:pPr>
        <w:jc w:val="both"/>
      </w:pPr>
      <w:r w:rsidRPr="00BE463C">
        <w:t>Il Museo</w:t>
      </w:r>
      <w:r>
        <w:t xml:space="preserve"> Diocesano Tridentino, nella centrale Piazza Duomo, </w:t>
      </w:r>
      <w:r w:rsidRPr="00BE463C">
        <w:t>riapre dopo un lungo periodo di chiusura con tante novità</w:t>
      </w:r>
      <w:r>
        <w:t xml:space="preserve">: </w:t>
      </w:r>
      <w:r w:rsidRPr="00BE463C">
        <w:t>a</w:t>
      </w:r>
      <w:r w:rsidR="00B2363D">
        <w:t xml:space="preserve"> cominciare dal </w:t>
      </w:r>
      <w:r w:rsidRPr="00BE463C">
        <w:t xml:space="preserve">rinnovo della pinacoteca, </w:t>
      </w:r>
      <w:r>
        <w:t xml:space="preserve">ora incentrato </w:t>
      </w:r>
      <w:r w:rsidRPr="00BE463C">
        <w:t>su singoli temi, pur nel rispetto di una sequenza temporale</w:t>
      </w:r>
      <w:r>
        <w:t>.</w:t>
      </w:r>
      <w:r w:rsidR="00B2363D">
        <w:t xml:space="preserve"> S</w:t>
      </w:r>
      <w:r w:rsidRPr="00BE463C">
        <w:t>ono</w:t>
      </w:r>
      <w:r w:rsidR="00B2363D">
        <w:t xml:space="preserve"> poi</w:t>
      </w:r>
      <w:r w:rsidRPr="00BE463C">
        <w:t xml:space="preserve"> stati ripensati i sussidi didattici dell’intero percorso espositivo, sia dal punto di vista grafico, sia contenutistico. </w:t>
      </w:r>
      <w:r w:rsidR="008A0B64">
        <w:t xml:space="preserve"> F</w:t>
      </w:r>
      <w:r w:rsidR="008A0B64" w:rsidRPr="00BE463C">
        <w:t>ino al 23 agosto 2021</w:t>
      </w:r>
      <w:r w:rsidR="008A0B64">
        <w:t xml:space="preserve"> si può visitare la mostra </w:t>
      </w:r>
      <w:r w:rsidRPr="00BE463C">
        <w:t xml:space="preserve">d’arte contemporanea </w:t>
      </w:r>
      <w:r w:rsidR="008A0B64">
        <w:t>“</w:t>
      </w:r>
      <w:r w:rsidRPr="00BE463C">
        <w:t>Guido Pajetta. Diario Intimo</w:t>
      </w:r>
      <w:r w:rsidR="008A0B64">
        <w:t xml:space="preserve">”, </w:t>
      </w:r>
      <w:r w:rsidRPr="00BE463C">
        <w:t xml:space="preserve">interamente dedicata al pittore milanese Guido Pajetta (1898-1987), un artista poco noto al grande pubblico, ma di primissimo piano nel panorama artistico del Novecento. </w:t>
      </w:r>
      <w:r w:rsidR="008A0B64">
        <w:t>L'accesso alle sale espositive è contingentato, max 15 persone ogni 15 minuti; è attivo il servizio di prevendita online dei biglietti</w:t>
      </w:r>
      <w:r w:rsidR="00B2363D">
        <w:t xml:space="preserve">. </w:t>
      </w:r>
      <w:r w:rsidR="008A0B64">
        <w:t>.</w:t>
      </w:r>
      <w:hyperlink r:id="rId13" w:history="1">
        <w:r w:rsidR="008A0B64" w:rsidRPr="002F6774">
          <w:rPr>
            <w:rStyle w:val="Collegamentoipertestuale"/>
          </w:rPr>
          <w:t>www.museodiocesanotridentino.it</w:t>
        </w:r>
      </w:hyperlink>
    </w:p>
    <w:p w14:paraId="63DA952C" w14:textId="77777777" w:rsidR="00BE463C" w:rsidRDefault="00BE463C" w:rsidP="00BE463C">
      <w:pPr>
        <w:jc w:val="both"/>
        <w:rPr>
          <w:b/>
          <w:bCs/>
        </w:rPr>
      </w:pPr>
    </w:p>
    <w:p w14:paraId="0CB165F6" w14:textId="3958D609" w:rsidR="001048EF" w:rsidRDefault="00BE463C" w:rsidP="00F97AE7">
      <w:pPr>
        <w:jc w:val="both"/>
        <w:rPr>
          <w:b/>
          <w:bCs/>
        </w:rPr>
      </w:pPr>
      <w:r>
        <w:rPr>
          <w:b/>
          <w:bCs/>
        </w:rPr>
        <w:t xml:space="preserve">Al Museo Storico Italiano della Guerra </w:t>
      </w:r>
      <w:r w:rsidR="001048EF">
        <w:rPr>
          <w:b/>
          <w:bCs/>
        </w:rPr>
        <w:t>– Rovereto</w:t>
      </w:r>
    </w:p>
    <w:p w14:paraId="243BD932" w14:textId="7C304DA6" w:rsidR="001048EF" w:rsidRPr="001048EF" w:rsidRDefault="00EF04A0" w:rsidP="001048EF">
      <w:pPr>
        <w:jc w:val="both"/>
      </w:pPr>
      <w:r>
        <w:t xml:space="preserve">Dietro </w:t>
      </w:r>
      <w:r w:rsidR="001048EF" w:rsidRPr="001048EF">
        <w:t>le porte del Castello</w:t>
      </w:r>
      <w:r w:rsidR="001048EF">
        <w:t xml:space="preserve"> di Rovereto</w:t>
      </w:r>
      <w:r>
        <w:t xml:space="preserve"> i</w:t>
      </w:r>
      <w:r w:rsidR="001048EF" w:rsidRPr="001048EF">
        <w:t xml:space="preserve"> </w:t>
      </w:r>
      <w:r w:rsidRPr="001048EF">
        <w:t xml:space="preserve">visitatori </w:t>
      </w:r>
      <w:r w:rsidR="001048EF" w:rsidRPr="001048EF">
        <w:t xml:space="preserve">troveranno </w:t>
      </w:r>
      <w:r>
        <w:t xml:space="preserve">un </w:t>
      </w:r>
      <w:r w:rsidR="001048EF" w:rsidRPr="001048EF">
        <w:t xml:space="preserve">percorso di visita </w:t>
      </w:r>
      <w:r>
        <w:t>del tutto nuov</w:t>
      </w:r>
      <w:r w:rsidR="001048EF" w:rsidRPr="001048EF">
        <w:t xml:space="preserve">o: nelle sale dedicate alle rivoluzioni ottocentesche un nuovo apparato descrittivo e iconografico </w:t>
      </w:r>
      <w:r>
        <w:t xml:space="preserve">accompagna </w:t>
      </w:r>
      <w:r w:rsidR="001048EF" w:rsidRPr="001048EF">
        <w:t>le collezioni esposte. Testi, immagini, infografiche e contenuti multimediali compo</w:t>
      </w:r>
      <w:r w:rsidR="00DF7D20">
        <w:t>ngono</w:t>
      </w:r>
      <w:r w:rsidR="001048EF" w:rsidRPr="001048EF">
        <w:t xml:space="preserve"> un nuovo racconto, </w:t>
      </w:r>
      <w:r w:rsidR="00DF7D20">
        <w:t>anche nelle sezioni dedicate</w:t>
      </w:r>
      <w:r w:rsidR="001048EF" w:rsidRPr="001048EF">
        <w:t xml:space="preserve"> ai grandi cambiamenti </w:t>
      </w:r>
      <w:r w:rsidR="00DF7D20">
        <w:t>precedenti</w:t>
      </w:r>
      <w:r w:rsidR="001048EF" w:rsidRPr="001048EF">
        <w:t xml:space="preserve"> la Prima guerra mondiale</w:t>
      </w:r>
      <w:r w:rsidR="00DF7D20">
        <w:t xml:space="preserve"> ed </w:t>
      </w:r>
      <w:r w:rsidR="001048EF">
        <w:t>è di nuovo visitabile</w:t>
      </w:r>
      <w:r w:rsidR="001048EF" w:rsidRPr="001048EF">
        <w:t xml:space="preserve"> </w:t>
      </w:r>
      <w:r w:rsidR="001048EF">
        <w:t xml:space="preserve">anche </w:t>
      </w:r>
      <w:r w:rsidR="001048EF" w:rsidRPr="001048EF">
        <w:t>la sezione “Artiglierie 1914-1918” in piazza Podestà.</w:t>
      </w:r>
      <w:r w:rsidR="00DF7D20">
        <w:t xml:space="preserve"> </w:t>
      </w:r>
      <w:r w:rsidR="001048EF">
        <w:t>A maggio è partita anche</w:t>
      </w:r>
      <w:r w:rsidR="001048EF" w:rsidRPr="001048EF">
        <w:t xml:space="preserve"> la nuova proposta di esperienza culturale realizzata con Apt Rovereto e Vallagarina</w:t>
      </w:r>
      <w:r w:rsidR="00F51DC9">
        <w:t>,</w:t>
      </w:r>
      <w:r w:rsidR="001048EF" w:rsidRPr="001048EF">
        <w:t xml:space="preserve"> che uni</w:t>
      </w:r>
      <w:r w:rsidR="001048EF">
        <w:t>sce</w:t>
      </w:r>
      <w:r w:rsidR="001048EF" w:rsidRPr="001048EF">
        <w:t xml:space="preserve"> la visita a Museo e Castello a itinerari e percorsi guidati sul territorio</w:t>
      </w:r>
      <w:r w:rsidR="00F51DC9">
        <w:t>,</w:t>
      </w:r>
      <w:r w:rsidR="001048EF">
        <w:t xml:space="preserve"> </w:t>
      </w:r>
      <w:r w:rsidR="00F51DC9">
        <w:t>d</w:t>
      </w:r>
      <w:r w:rsidR="001048EF">
        <w:t>a fare con l</w:t>
      </w:r>
      <w:r w:rsidR="001048EF" w:rsidRPr="001048EF">
        <w:t>a famiglia o con gli amici tra trekking urbani, escursioni e visite al Museo.</w:t>
      </w:r>
      <w:r w:rsidR="008A0B64">
        <w:t xml:space="preserve"> </w:t>
      </w:r>
      <w:r w:rsidR="00805C06">
        <w:t xml:space="preserve"> </w:t>
      </w:r>
      <w:r w:rsidR="001048EF" w:rsidRPr="001048EF">
        <w:t xml:space="preserve">Per il sabato e la domenica è obbligatoria la prenotazione che può essere effettuata </w:t>
      </w:r>
      <w:r w:rsidR="008A0B64">
        <w:t>online dal sito</w:t>
      </w:r>
      <w:r w:rsidR="001048EF" w:rsidRPr="001048EF">
        <w:t>.</w:t>
      </w:r>
      <w:r w:rsidR="001048EF">
        <w:t xml:space="preserve"> </w:t>
      </w:r>
      <w:hyperlink r:id="rId14" w:history="1">
        <w:r w:rsidR="001048EF" w:rsidRPr="002F6774">
          <w:rPr>
            <w:rStyle w:val="Collegamentoipertestuale"/>
          </w:rPr>
          <w:t>www.museodellaguerra.it</w:t>
        </w:r>
      </w:hyperlink>
      <w:r w:rsidR="001048EF">
        <w:t xml:space="preserve"> </w:t>
      </w:r>
    </w:p>
    <w:p w14:paraId="7E485220" w14:textId="77777777" w:rsidR="001048EF" w:rsidRPr="001048EF" w:rsidRDefault="001048EF" w:rsidP="00F97AE7">
      <w:pPr>
        <w:jc w:val="both"/>
      </w:pPr>
    </w:p>
    <w:p w14:paraId="3A704369" w14:textId="7ABCF208" w:rsidR="004156EC" w:rsidRDefault="004156EC" w:rsidP="00F515B9">
      <w:pPr>
        <w:jc w:val="both"/>
        <w:rPr>
          <w:b/>
          <w:bCs/>
        </w:rPr>
      </w:pPr>
      <w:r>
        <w:rPr>
          <w:b/>
          <w:bCs/>
        </w:rPr>
        <w:t>EUREGIO, UNA MOSTRA DIFFUSA</w:t>
      </w:r>
      <w:r w:rsidR="004F28E3">
        <w:rPr>
          <w:b/>
          <w:bCs/>
        </w:rPr>
        <w:t xml:space="preserve"> SU SETTE SEDI</w:t>
      </w:r>
    </w:p>
    <w:p w14:paraId="5806A08C" w14:textId="5F64D5F0" w:rsidR="00F515B9" w:rsidRPr="00F515B9" w:rsidRDefault="00F515B9" w:rsidP="00F515B9">
      <w:pPr>
        <w:jc w:val="both"/>
        <w:rPr>
          <w:b/>
          <w:bCs/>
        </w:rPr>
      </w:pPr>
      <w:r w:rsidRPr="00F515B9">
        <w:rPr>
          <w:b/>
          <w:bCs/>
        </w:rPr>
        <w:t>"Connessioni montane. Viaggio dalla guerra al turismo"</w:t>
      </w:r>
      <w:r>
        <w:rPr>
          <w:b/>
          <w:bCs/>
        </w:rPr>
        <w:t>,</w:t>
      </w:r>
      <w:r w:rsidRPr="00F515B9">
        <w:t xml:space="preserve"> </w:t>
      </w:r>
      <w:r w:rsidRPr="00F515B9">
        <w:rPr>
          <w:b/>
          <w:bCs/>
        </w:rPr>
        <w:t>dal 29 maggio</w:t>
      </w:r>
    </w:p>
    <w:p w14:paraId="595C784E" w14:textId="641FC427" w:rsidR="00846CA5" w:rsidRDefault="004156EC" w:rsidP="00F515B9">
      <w:pPr>
        <w:jc w:val="both"/>
      </w:pPr>
      <w:r>
        <w:t>I</w:t>
      </w:r>
      <w:r w:rsidR="00F515B9">
        <w:t xml:space="preserve"> </w:t>
      </w:r>
      <w:r w:rsidR="00F515B9" w:rsidRPr="004156EC">
        <w:rPr>
          <w:b/>
          <w:bCs/>
        </w:rPr>
        <w:t>Musei dell’Euregio</w:t>
      </w:r>
      <w:r w:rsidR="00F515B9">
        <w:t xml:space="preserve"> </w:t>
      </w:r>
      <w:r>
        <w:t>di Trentino</w:t>
      </w:r>
      <w:r w:rsidR="00F51DC9">
        <w:t>,</w:t>
      </w:r>
      <w:r>
        <w:t xml:space="preserve"> Alto Adige, Tirolo, </w:t>
      </w:r>
      <w:r w:rsidR="00F515B9">
        <w:t>raccont</w:t>
      </w:r>
      <w:r>
        <w:t>ano</w:t>
      </w:r>
      <w:r w:rsidR="00F515B9">
        <w:t xml:space="preserve"> com’è cambiato il territorio nell’ultimo secolo e come si pone davanti alla sfida di una mobilità montana sostenibile.</w:t>
      </w:r>
      <w:r w:rsidR="004915F5">
        <w:t xml:space="preserve"> </w:t>
      </w:r>
      <w:r w:rsidRPr="004156EC">
        <w:t>Un tema declinato in modi diversi nei sette allestimenti previsti</w:t>
      </w:r>
      <w:r w:rsidR="00846CA5">
        <w:t xml:space="preserve"> in altrettanti musei.</w:t>
      </w:r>
    </w:p>
    <w:p w14:paraId="0C72F542" w14:textId="4B8033DC" w:rsidR="00F515B9" w:rsidRDefault="00F515B9" w:rsidP="00F515B9">
      <w:pPr>
        <w:jc w:val="both"/>
      </w:pPr>
      <w:r>
        <w:t xml:space="preserve">Per informazioni </w:t>
      </w:r>
      <w:hyperlink r:id="rId15" w:history="1">
        <w:r w:rsidRPr="00E20711">
          <w:rPr>
            <w:rStyle w:val="Collegamentoipertestuale"/>
          </w:rPr>
          <w:t>www.museodellaguerra.it</w:t>
        </w:r>
      </w:hyperlink>
      <w:r>
        <w:t xml:space="preserve"> </w:t>
      </w:r>
    </w:p>
    <w:p w14:paraId="1921D3A8" w14:textId="77777777" w:rsidR="001C2448" w:rsidRDefault="001C2448" w:rsidP="00060B74">
      <w:pPr>
        <w:jc w:val="both"/>
      </w:pPr>
    </w:p>
    <w:p w14:paraId="078D1906" w14:textId="296EC254" w:rsidR="00060B74" w:rsidRDefault="00060B74" w:rsidP="00060B74">
      <w:pPr>
        <w:jc w:val="both"/>
      </w:pPr>
      <w:r>
        <w:t>(m.</w:t>
      </w:r>
      <w:r w:rsidR="004E0796">
        <w:t xml:space="preserve"> </w:t>
      </w:r>
      <w:r>
        <w:t>b.)</w:t>
      </w:r>
    </w:p>
    <w:p w14:paraId="4B05ACEF" w14:textId="77777777" w:rsidR="00060B74" w:rsidRDefault="00060B74" w:rsidP="00060B74">
      <w:pPr>
        <w:jc w:val="both"/>
      </w:pPr>
    </w:p>
    <w:p w14:paraId="0BAD791B" w14:textId="33C817AE" w:rsidR="00060B74" w:rsidRDefault="00060B74" w:rsidP="00060B74">
      <w:pPr>
        <w:jc w:val="both"/>
      </w:pPr>
      <w:r>
        <w:t>Trento, aprile 2021</w:t>
      </w:r>
    </w:p>
    <w:sectPr w:rsidR="00060B74" w:rsidSect="00DF7D20">
      <w:headerReference w:type="default" r:id="rId16"/>
      <w:footerReference w:type="default" r:id="rId17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0D17431"/>
    <w:multiLevelType w:val="hybridMultilevel"/>
    <w:tmpl w:val="93EA0260"/>
    <w:lvl w:ilvl="0" w:tplc="5492E732">
      <w:start w:val="1"/>
      <w:numFmt w:val="decimal"/>
      <w:lvlText w:val="%1."/>
      <w:lvlJc w:val="left"/>
      <w:pPr>
        <w:ind w:left="720" w:hanging="360"/>
      </w:pPr>
    </w:lvl>
    <w:lvl w:ilvl="1" w:tplc="0C80DE36">
      <w:start w:val="1"/>
      <w:numFmt w:val="lowerLetter"/>
      <w:lvlText w:val="%2."/>
      <w:lvlJc w:val="left"/>
      <w:pPr>
        <w:ind w:left="1440" w:hanging="360"/>
      </w:pPr>
    </w:lvl>
    <w:lvl w:ilvl="2" w:tplc="7B56181C">
      <w:start w:val="1"/>
      <w:numFmt w:val="lowerRoman"/>
      <w:lvlText w:val="%3."/>
      <w:lvlJc w:val="right"/>
      <w:pPr>
        <w:ind w:left="2160" w:hanging="180"/>
      </w:pPr>
    </w:lvl>
    <w:lvl w:ilvl="3" w:tplc="64A6C396">
      <w:start w:val="1"/>
      <w:numFmt w:val="decimal"/>
      <w:lvlText w:val="%4."/>
      <w:lvlJc w:val="left"/>
      <w:pPr>
        <w:ind w:left="2880" w:hanging="360"/>
      </w:pPr>
    </w:lvl>
    <w:lvl w:ilvl="4" w:tplc="C68C7BCA">
      <w:start w:val="1"/>
      <w:numFmt w:val="lowerLetter"/>
      <w:lvlText w:val="%5."/>
      <w:lvlJc w:val="left"/>
      <w:pPr>
        <w:ind w:left="3600" w:hanging="360"/>
      </w:pPr>
    </w:lvl>
    <w:lvl w:ilvl="5" w:tplc="907684F0">
      <w:start w:val="1"/>
      <w:numFmt w:val="lowerRoman"/>
      <w:lvlText w:val="%6."/>
      <w:lvlJc w:val="right"/>
      <w:pPr>
        <w:ind w:left="4320" w:hanging="180"/>
      </w:pPr>
    </w:lvl>
    <w:lvl w:ilvl="6" w:tplc="6FB04DA0">
      <w:start w:val="1"/>
      <w:numFmt w:val="decimal"/>
      <w:lvlText w:val="%7."/>
      <w:lvlJc w:val="left"/>
      <w:pPr>
        <w:ind w:left="5040" w:hanging="360"/>
      </w:pPr>
    </w:lvl>
    <w:lvl w:ilvl="7" w:tplc="4502AAB2">
      <w:start w:val="1"/>
      <w:numFmt w:val="lowerLetter"/>
      <w:lvlText w:val="%8."/>
      <w:lvlJc w:val="left"/>
      <w:pPr>
        <w:ind w:left="5760" w:hanging="360"/>
      </w:pPr>
    </w:lvl>
    <w:lvl w:ilvl="8" w:tplc="1E4A3DC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812"/>
    <w:rsid w:val="000144E9"/>
    <w:rsid w:val="00060B74"/>
    <w:rsid w:val="00061B3C"/>
    <w:rsid w:val="000708AA"/>
    <w:rsid w:val="00092B77"/>
    <w:rsid w:val="000970D5"/>
    <w:rsid w:val="000A1482"/>
    <w:rsid w:val="000A692D"/>
    <w:rsid w:val="000A74CA"/>
    <w:rsid w:val="000B179A"/>
    <w:rsid w:val="000C16A3"/>
    <w:rsid w:val="000C4F2A"/>
    <w:rsid w:val="000D27B1"/>
    <w:rsid w:val="000D59D2"/>
    <w:rsid w:val="000D62FB"/>
    <w:rsid w:val="000F2041"/>
    <w:rsid w:val="000F5223"/>
    <w:rsid w:val="000F5B39"/>
    <w:rsid w:val="000F631A"/>
    <w:rsid w:val="001048EF"/>
    <w:rsid w:val="00106B61"/>
    <w:rsid w:val="001123DA"/>
    <w:rsid w:val="001205F9"/>
    <w:rsid w:val="00144F7C"/>
    <w:rsid w:val="00155FD3"/>
    <w:rsid w:val="001669D7"/>
    <w:rsid w:val="00171219"/>
    <w:rsid w:val="00185948"/>
    <w:rsid w:val="001908DC"/>
    <w:rsid w:val="001A51F5"/>
    <w:rsid w:val="001A5DBB"/>
    <w:rsid w:val="001A5F8A"/>
    <w:rsid w:val="001B7EC4"/>
    <w:rsid w:val="001C2448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32090"/>
    <w:rsid w:val="00252C6C"/>
    <w:rsid w:val="00253891"/>
    <w:rsid w:val="0025727E"/>
    <w:rsid w:val="00260973"/>
    <w:rsid w:val="0026424A"/>
    <w:rsid w:val="0027590E"/>
    <w:rsid w:val="00287487"/>
    <w:rsid w:val="002933F5"/>
    <w:rsid w:val="002A44DF"/>
    <w:rsid w:val="002A63BC"/>
    <w:rsid w:val="002B2DF2"/>
    <w:rsid w:val="002D09B0"/>
    <w:rsid w:val="002D1C4A"/>
    <w:rsid w:val="002E5C16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56EC"/>
    <w:rsid w:val="004348F1"/>
    <w:rsid w:val="0043702B"/>
    <w:rsid w:val="00437505"/>
    <w:rsid w:val="0044497F"/>
    <w:rsid w:val="00446DF7"/>
    <w:rsid w:val="004809A6"/>
    <w:rsid w:val="004915F5"/>
    <w:rsid w:val="004A4134"/>
    <w:rsid w:val="004B1401"/>
    <w:rsid w:val="004B3FDD"/>
    <w:rsid w:val="004C3781"/>
    <w:rsid w:val="004D16E4"/>
    <w:rsid w:val="004E0796"/>
    <w:rsid w:val="004E783A"/>
    <w:rsid w:val="004E7FDE"/>
    <w:rsid w:val="004F28E3"/>
    <w:rsid w:val="004F3E61"/>
    <w:rsid w:val="005004CD"/>
    <w:rsid w:val="00506122"/>
    <w:rsid w:val="00515D84"/>
    <w:rsid w:val="00534CE9"/>
    <w:rsid w:val="00540F62"/>
    <w:rsid w:val="00543BD1"/>
    <w:rsid w:val="0054712C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C0346"/>
    <w:rsid w:val="005D01A2"/>
    <w:rsid w:val="006024F0"/>
    <w:rsid w:val="00622E1C"/>
    <w:rsid w:val="006256D8"/>
    <w:rsid w:val="00626AFB"/>
    <w:rsid w:val="006374B2"/>
    <w:rsid w:val="00641A0C"/>
    <w:rsid w:val="00645103"/>
    <w:rsid w:val="006469B6"/>
    <w:rsid w:val="00662B5A"/>
    <w:rsid w:val="00663B3C"/>
    <w:rsid w:val="00686F38"/>
    <w:rsid w:val="00695487"/>
    <w:rsid w:val="006A33AE"/>
    <w:rsid w:val="006A789F"/>
    <w:rsid w:val="006B3D66"/>
    <w:rsid w:val="006F721C"/>
    <w:rsid w:val="007110F9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D5972"/>
    <w:rsid w:val="007E5534"/>
    <w:rsid w:val="007F5D11"/>
    <w:rsid w:val="00805C06"/>
    <w:rsid w:val="00813CDA"/>
    <w:rsid w:val="00817FAE"/>
    <w:rsid w:val="00822726"/>
    <w:rsid w:val="008264FC"/>
    <w:rsid w:val="0082667B"/>
    <w:rsid w:val="008412BF"/>
    <w:rsid w:val="00841DB7"/>
    <w:rsid w:val="00846CA5"/>
    <w:rsid w:val="008472FB"/>
    <w:rsid w:val="00855886"/>
    <w:rsid w:val="00857707"/>
    <w:rsid w:val="00857EF0"/>
    <w:rsid w:val="008A0B64"/>
    <w:rsid w:val="008A2827"/>
    <w:rsid w:val="008B4E3D"/>
    <w:rsid w:val="008C5C0F"/>
    <w:rsid w:val="008D2706"/>
    <w:rsid w:val="008D36FB"/>
    <w:rsid w:val="008D6265"/>
    <w:rsid w:val="008F1650"/>
    <w:rsid w:val="008F373C"/>
    <w:rsid w:val="00910BDA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82AD4"/>
    <w:rsid w:val="00A928AD"/>
    <w:rsid w:val="00AA6983"/>
    <w:rsid w:val="00AB264A"/>
    <w:rsid w:val="00AB2CF9"/>
    <w:rsid w:val="00AB51FE"/>
    <w:rsid w:val="00AD384A"/>
    <w:rsid w:val="00AE1429"/>
    <w:rsid w:val="00AE5575"/>
    <w:rsid w:val="00AF41CE"/>
    <w:rsid w:val="00AF63F4"/>
    <w:rsid w:val="00B06C89"/>
    <w:rsid w:val="00B10525"/>
    <w:rsid w:val="00B2363D"/>
    <w:rsid w:val="00B43249"/>
    <w:rsid w:val="00B61314"/>
    <w:rsid w:val="00B95685"/>
    <w:rsid w:val="00B96D16"/>
    <w:rsid w:val="00BB0BF2"/>
    <w:rsid w:val="00BB19C5"/>
    <w:rsid w:val="00BB26B6"/>
    <w:rsid w:val="00BB2CBD"/>
    <w:rsid w:val="00BB3E2C"/>
    <w:rsid w:val="00BC3398"/>
    <w:rsid w:val="00BC569C"/>
    <w:rsid w:val="00BC6855"/>
    <w:rsid w:val="00BC77FB"/>
    <w:rsid w:val="00BD4144"/>
    <w:rsid w:val="00BE463C"/>
    <w:rsid w:val="00BF439C"/>
    <w:rsid w:val="00C02761"/>
    <w:rsid w:val="00C21374"/>
    <w:rsid w:val="00C26C41"/>
    <w:rsid w:val="00C40386"/>
    <w:rsid w:val="00C655C5"/>
    <w:rsid w:val="00C87C95"/>
    <w:rsid w:val="00C96291"/>
    <w:rsid w:val="00CA05B1"/>
    <w:rsid w:val="00CB3778"/>
    <w:rsid w:val="00CB56F5"/>
    <w:rsid w:val="00CC4CB6"/>
    <w:rsid w:val="00CC5395"/>
    <w:rsid w:val="00CC6784"/>
    <w:rsid w:val="00CD02B5"/>
    <w:rsid w:val="00CE0BA9"/>
    <w:rsid w:val="00CE3399"/>
    <w:rsid w:val="00CE63D2"/>
    <w:rsid w:val="00CF5EA8"/>
    <w:rsid w:val="00D01F14"/>
    <w:rsid w:val="00D05EBE"/>
    <w:rsid w:val="00D1660A"/>
    <w:rsid w:val="00D25084"/>
    <w:rsid w:val="00D3146E"/>
    <w:rsid w:val="00D3353A"/>
    <w:rsid w:val="00D35905"/>
    <w:rsid w:val="00D41AC6"/>
    <w:rsid w:val="00D447FE"/>
    <w:rsid w:val="00D46902"/>
    <w:rsid w:val="00D6595A"/>
    <w:rsid w:val="00D72EB1"/>
    <w:rsid w:val="00D73EC1"/>
    <w:rsid w:val="00D8076A"/>
    <w:rsid w:val="00D82B37"/>
    <w:rsid w:val="00D914DC"/>
    <w:rsid w:val="00DA5E5D"/>
    <w:rsid w:val="00DA7633"/>
    <w:rsid w:val="00DB549B"/>
    <w:rsid w:val="00DC16F1"/>
    <w:rsid w:val="00DC77A8"/>
    <w:rsid w:val="00DD4177"/>
    <w:rsid w:val="00DD5CD7"/>
    <w:rsid w:val="00DD7962"/>
    <w:rsid w:val="00DE2B7D"/>
    <w:rsid w:val="00DF7D20"/>
    <w:rsid w:val="00E02DAB"/>
    <w:rsid w:val="00E051C6"/>
    <w:rsid w:val="00E118A1"/>
    <w:rsid w:val="00E1624C"/>
    <w:rsid w:val="00E2337F"/>
    <w:rsid w:val="00E317C9"/>
    <w:rsid w:val="00E37065"/>
    <w:rsid w:val="00E3745E"/>
    <w:rsid w:val="00E401FB"/>
    <w:rsid w:val="00E44A3F"/>
    <w:rsid w:val="00E51299"/>
    <w:rsid w:val="00E620FA"/>
    <w:rsid w:val="00E90796"/>
    <w:rsid w:val="00E90D39"/>
    <w:rsid w:val="00E90F86"/>
    <w:rsid w:val="00E97652"/>
    <w:rsid w:val="00EA2850"/>
    <w:rsid w:val="00EB049B"/>
    <w:rsid w:val="00EC6057"/>
    <w:rsid w:val="00ED3666"/>
    <w:rsid w:val="00EE50D2"/>
    <w:rsid w:val="00EF04A0"/>
    <w:rsid w:val="00F16462"/>
    <w:rsid w:val="00F2020D"/>
    <w:rsid w:val="00F207FB"/>
    <w:rsid w:val="00F2597E"/>
    <w:rsid w:val="00F379B5"/>
    <w:rsid w:val="00F4212D"/>
    <w:rsid w:val="00F459C5"/>
    <w:rsid w:val="00F515B9"/>
    <w:rsid w:val="00F51DC9"/>
    <w:rsid w:val="00F53ABB"/>
    <w:rsid w:val="00F66A83"/>
    <w:rsid w:val="00F7101A"/>
    <w:rsid w:val="00F82CD8"/>
    <w:rsid w:val="00F8379E"/>
    <w:rsid w:val="00F86B94"/>
    <w:rsid w:val="00F97AE7"/>
    <w:rsid w:val="00FB0BC5"/>
    <w:rsid w:val="00FB19BC"/>
    <w:rsid w:val="00FD2112"/>
    <w:rsid w:val="00FD41C8"/>
    <w:rsid w:val="00FD610A"/>
    <w:rsid w:val="00FD73A7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t.tn.it/info" TargetMode="External"/><Relationship Id="rId13" Type="http://schemas.openxmlformats.org/officeDocument/2006/relationships/hyperlink" Target="http://www.museodiocesanotridentino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us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notazioni@muse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useodellaguerra.it" TargetMode="External"/><Relationship Id="rId10" Type="http://schemas.openxmlformats.org/officeDocument/2006/relationships/hyperlink" Target="http://www.buonconsiglio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art.trento.it" TargetMode="External"/><Relationship Id="rId14" Type="http://schemas.openxmlformats.org/officeDocument/2006/relationships/hyperlink" Target="http://www.museodellaguerr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1445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17</cp:revision>
  <cp:lastPrinted>2018-03-22T13:16:00Z</cp:lastPrinted>
  <dcterms:created xsi:type="dcterms:W3CDTF">2021-05-03T13:10:00Z</dcterms:created>
  <dcterms:modified xsi:type="dcterms:W3CDTF">2021-05-17T10:01:00Z</dcterms:modified>
</cp:coreProperties>
</file>