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09C818" w14:textId="73D66BF5" w:rsidR="0023199D" w:rsidRPr="00616EF0" w:rsidRDefault="00616EF0" w:rsidP="00CC001F">
      <w:pPr>
        <w:jc w:val="both"/>
        <w:rPr>
          <w:b/>
          <w:sz w:val="28"/>
          <w:szCs w:val="22"/>
        </w:rPr>
      </w:pPr>
      <w:r>
        <w:rPr>
          <w:b/>
          <w:sz w:val="28"/>
          <w:szCs w:val="22"/>
        </w:rPr>
        <w:t>Ecco i p</w:t>
      </w:r>
      <w:r w:rsidR="0023199D" w:rsidRPr="00616EF0">
        <w:rPr>
          <w:b/>
          <w:sz w:val="28"/>
          <w:szCs w:val="22"/>
        </w:rPr>
        <w:t xml:space="preserve">ercorsi tra </w:t>
      </w:r>
      <w:r>
        <w:rPr>
          <w:b/>
          <w:sz w:val="28"/>
          <w:szCs w:val="22"/>
        </w:rPr>
        <w:t>l’</w:t>
      </w:r>
      <w:r w:rsidR="0023199D" w:rsidRPr="00616EF0">
        <w:rPr>
          <w:b/>
          <w:sz w:val="28"/>
          <w:szCs w:val="22"/>
        </w:rPr>
        <w:t>arte</w:t>
      </w:r>
      <w:r w:rsidR="001143D4" w:rsidRPr="00616EF0">
        <w:rPr>
          <w:b/>
          <w:sz w:val="28"/>
          <w:szCs w:val="22"/>
        </w:rPr>
        <w:t xml:space="preserve"> e</w:t>
      </w:r>
      <w:r w:rsidR="0023199D" w:rsidRPr="00616EF0">
        <w:rPr>
          <w:b/>
          <w:sz w:val="28"/>
          <w:szCs w:val="22"/>
        </w:rPr>
        <w:t xml:space="preserve"> </w:t>
      </w:r>
      <w:r>
        <w:rPr>
          <w:b/>
          <w:sz w:val="28"/>
          <w:szCs w:val="22"/>
        </w:rPr>
        <w:t xml:space="preserve">la </w:t>
      </w:r>
      <w:r w:rsidR="0023199D" w:rsidRPr="00616EF0">
        <w:rPr>
          <w:b/>
          <w:sz w:val="28"/>
          <w:szCs w:val="22"/>
        </w:rPr>
        <w:t xml:space="preserve">storia </w:t>
      </w:r>
      <w:r w:rsidRPr="00616EF0">
        <w:rPr>
          <w:b/>
          <w:sz w:val="28"/>
          <w:szCs w:val="22"/>
        </w:rPr>
        <w:t>a</w:t>
      </w:r>
      <w:r w:rsidR="0023199D" w:rsidRPr="00616EF0">
        <w:rPr>
          <w:b/>
          <w:sz w:val="28"/>
          <w:szCs w:val="22"/>
        </w:rPr>
        <w:t xml:space="preserve"> Trento e Rovereto</w:t>
      </w:r>
    </w:p>
    <w:p w14:paraId="2C248E6E" w14:textId="1B51F256" w:rsidR="00A7313E" w:rsidRPr="00616EF0" w:rsidRDefault="00616EF0" w:rsidP="00CC001F">
      <w:pPr>
        <w:jc w:val="both"/>
        <w:rPr>
          <w:b/>
          <w:sz w:val="32"/>
        </w:rPr>
      </w:pPr>
      <w:r>
        <w:rPr>
          <w:b/>
          <w:sz w:val="32"/>
        </w:rPr>
        <w:t xml:space="preserve">LE SUGGESTIONI </w:t>
      </w:r>
      <w:r w:rsidR="001143D4" w:rsidRPr="00616EF0">
        <w:rPr>
          <w:b/>
          <w:sz w:val="32"/>
        </w:rPr>
        <w:t>D</w:t>
      </w:r>
      <w:r>
        <w:rPr>
          <w:b/>
          <w:sz w:val="32"/>
        </w:rPr>
        <w:t>EI MUSEI PER I WEEKEND D</w:t>
      </w:r>
      <w:r w:rsidR="001143D4" w:rsidRPr="00616EF0">
        <w:rPr>
          <w:b/>
          <w:sz w:val="32"/>
        </w:rPr>
        <w:t>’INVERNO</w:t>
      </w:r>
    </w:p>
    <w:p w14:paraId="2F6A9F2B" w14:textId="77777777" w:rsidR="00CC001F" w:rsidRPr="00112BD2" w:rsidRDefault="00CC001F" w:rsidP="00CC001F">
      <w:pPr>
        <w:jc w:val="both"/>
        <w:rPr>
          <w:b/>
          <w:sz w:val="32"/>
          <w:highlight w:val="yellow"/>
        </w:rPr>
      </w:pPr>
    </w:p>
    <w:p w14:paraId="76F487E0" w14:textId="15FB47EF" w:rsidR="003767E1" w:rsidRDefault="00A7313E" w:rsidP="00F43ABC">
      <w:pPr>
        <w:spacing w:line="276" w:lineRule="auto"/>
        <w:jc w:val="both"/>
        <w:rPr>
          <w:b/>
          <w:szCs w:val="16"/>
        </w:rPr>
      </w:pPr>
      <w:r w:rsidRPr="0077554F">
        <w:rPr>
          <w:b/>
          <w:szCs w:val="16"/>
        </w:rPr>
        <w:t>Caravaggio</w:t>
      </w:r>
      <w:r w:rsidR="00616EF0" w:rsidRPr="0077554F">
        <w:rPr>
          <w:b/>
          <w:szCs w:val="16"/>
        </w:rPr>
        <w:t xml:space="preserve"> e</w:t>
      </w:r>
      <w:r w:rsidR="001143D4" w:rsidRPr="0077554F">
        <w:rPr>
          <w:b/>
          <w:szCs w:val="16"/>
        </w:rPr>
        <w:t xml:space="preserve"> </w:t>
      </w:r>
      <w:r w:rsidRPr="0077554F">
        <w:rPr>
          <w:b/>
          <w:szCs w:val="16"/>
        </w:rPr>
        <w:t>Boldini,</w:t>
      </w:r>
      <w:r w:rsidR="001143D4" w:rsidRPr="0077554F">
        <w:rPr>
          <w:b/>
          <w:szCs w:val="16"/>
        </w:rPr>
        <w:t xml:space="preserve"> </w:t>
      </w:r>
      <w:r w:rsidRPr="0077554F">
        <w:rPr>
          <w:b/>
          <w:szCs w:val="16"/>
        </w:rPr>
        <w:t xml:space="preserve">le </w:t>
      </w:r>
      <w:r w:rsidR="00616EF0" w:rsidRPr="0077554F">
        <w:rPr>
          <w:b/>
          <w:szCs w:val="16"/>
        </w:rPr>
        <w:t xml:space="preserve">due </w:t>
      </w:r>
      <w:r w:rsidRPr="0077554F">
        <w:rPr>
          <w:b/>
          <w:szCs w:val="16"/>
        </w:rPr>
        <w:t xml:space="preserve">nuove mostre </w:t>
      </w:r>
      <w:r w:rsidR="001143D4" w:rsidRPr="0077554F">
        <w:rPr>
          <w:b/>
          <w:szCs w:val="16"/>
        </w:rPr>
        <w:t xml:space="preserve">proposte </w:t>
      </w:r>
      <w:r w:rsidRPr="0077554F">
        <w:rPr>
          <w:b/>
          <w:szCs w:val="16"/>
        </w:rPr>
        <w:t xml:space="preserve">al MART. </w:t>
      </w:r>
      <w:r w:rsidR="0077554F">
        <w:rPr>
          <w:b/>
          <w:szCs w:val="16"/>
        </w:rPr>
        <w:t xml:space="preserve">Alle Gallerie di Piedicastello uno sguardo sulla percezione della montagna trentina dalla sua prima </w:t>
      </w:r>
      <w:r w:rsidR="00232796">
        <w:rPr>
          <w:b/>
          <w:szCs w:val="16"/>
        </w:rPr>
        <w:t xml:space="preserve">scoperta </w:t>
      </w:r>
      <w:r w:rsidR="0077554F">
        <w:rPr>
          <w:b/>
          <w:szCs w:val="16"/>
        </w:rPr>
        <w:t xml:space="preserve">ai giorni nostri. </w:t>
      </w:r>
      <w:r w:rsidR="009D1FAB">
        <w:rPr>
          <w:b/>
          <w:szCs w:val="16"/>
        </w:rPr>
        <w:t>L</w:t>
      </w:r>
      <w:r w:rsidR="009D1FAB" w:rsidRPr="009D1FAB">
        <w:rPr>
          <w:b/>
          <w:szCs w:val="16"/>
        </w:rPr>
        <w:t xml:space="preserve">a mostra Tree Time, </w:t>
      </w:r>
      <w:r w:rsidR="009D1FAB">
        <w:rPr>
          <w:b/>
          <w:szCs w:val="16"/>
        </w:rPr>
        <w:t xml:space="preserve">al Muse, </w:t>
      </w:r>
      <w:r w:rsidR="009D1FAB" w:rsidRPr="009D1FAB">
        <w:rPr>
          <w:b/>
          <w:szCs w:val="16"/>
        </w:rPr>
        <w:t>dà voce ai linguaggi dell’arte per una nuova visione, gestione e cura degli alberi</w:t>
      </w:r>
      <w:r w:rsidR="009D1FAB">
        <w:rPr>
          <w:b/>
          <w:szCs w:val="16"/>
        </w:rPr>
        <w:t xml:space="preserve"> e</w:t>
      </w:r>
      <w:r w:rsidR="009D1FAB" w:rsidRPr="009D1FAB">
        <w:rPr>
          <w:b/>
          <w:szCs w:val="16"/>
        </w:rPr>
        <w:t xml:space="preserve"> dei boschi</w:t>
      </w:r>
      <w:r w:rsidR="009D1FAB">
        <w:rPr>
          <w:b/>
          <w:szCs w:val="16"/>
        </w:rPr>
        <w:t xml:space="preserve"> </w:t>
      </w:r>
    </w:p>
    <w:p w14:paraId="38A6B621" w14:textId="77777777" w:rsidR="00F43ABC" w:rsidRPr="00112BD2" w:rsidRDefault="00F43ABC" w:rsidP="00F43ABC">
      <w:pPr>
        <w:spacing w:line="276" w:lineRule="auto"/>
        <w:jc w:val="both"/>
        <w:rPr>
          <w:rFonts w:cs="Arial"/>
          <w:b/>
          <w:szCs w:val="24"/>
          <w:highlight w:val="yellow"/>
        </w:rPr>
      </w:pPr>
    </w:p>
    <w:p w14:paraId="2A7DF030" w14:textId="00C633B0" w:rsidR="003F4DBE" w:rsidRDefault="00112BD2" w:rsidP="003F4DBE">
      <w:pPr>
        <w:jc w:val="both"/>
        <w:rPr>
          <w:rFonts w:cs="Arial"/>
          <w:szCs w:val="24"/>
        </w:rPr>
      </w:pPr>
      <w:r w:rsidRPr="003F4DBE">
        <w:rPr>
          <w:rFonts w:cs="Arial"/>
          <w:szCs w:val="24"/>
        </w:rPr>
        <w:t>I</w:t>
      </w:r>
      <w:r w:rsidR="00DB3170" w:rsidRPr="003F4DBE">
        <w:rPr>
          <w:rFonts w:cs="Arial"/>
          <w:szCs w:val="24"/>
        </w:rPr>
        <w:t>n ogni stagion</w:t>
      </w:r>
      <w:r w:rsidR="003F4DBE" w:rsidRPr="003F4DBE">
        <w:rPr>
          <w:rFonts w:cs="Arial"/>
          <w:szCs w:val="24"/>
        </w:rPr>
        <w:t>e il lato artistico</w:t>
      </w:r>
      <w:r w:rsidR="003F4DBE">
        <w:rPr>
          <w:rFonts w:cs="Arial"/>
          <w:szCs w:val="24"/>
        </w:rPr>
        <w:t xml:space="preserve"> </w:t>
      </w:r>
      <w:r w:rsidR="003F4DBE" w:rsidRPr="003F4DBE">
        <w:rPr>
          <w:rFonts w:cs="Arial"/>
          <w:szCs w:val="24"/>
        </w:rPr>
        <w:t>del</w:t>
      </w:r>
      <w:r w:rsidR="003F4DBE">
        <w:rPr>
          <w:rFonts w:cs="Arial"/>
          <w:szCs w:val="24"/>
        </w:rPr>
        <w:t xml:space="preserve"> </w:t>
      </w:r>
      <w:r w:rsidR="003F4DBE" w:rsidRPr="003F4DBE">
        <w:rPr>
          <w:rFonts w:cs="Arial"/>
          <w:szCs w:val="24"/>
        </w:rPr>
        <w:t>Trentino si</w:t>
      </w:r>
      <w:r w:rsidR="003F4DBE">
        <w:rPr>
          <w:rFonts w:cs="Arial"/>
          <w:szCs w:val="24"/>
        </w:rPr>
        <w:t xml:space="preserve"> </w:t>
      </w:r>
      <w:r w:rsidR="003F4DBE" w:rsidRPr="003F4DBE">
        <w:rPr>
          <w:rFonts w:cs="Arial"/>
          <w:szCs w:val="24"/>
        </w:rPr>
        <w:t>svela grazie ai</w:t>
      </w:r>
      <w:r w:rsidR="003F4DBE">
        <w:rPr>
          <w:rFonts w:cs="Arial"/>
          <w:szCs w:val="24"/>
        </w:rPr>
        <w:t xml:space="preserve"> </w:t>
      </w:r>
      <w:r w:rsidR="003F4DBE" w:rsidRPr="003F4DBE">
        <w:rPr>
          <w:rFonts w:cs="Arial"/>
          <w:szCs w:val="24"/>
        </w:rPr>
        <w:t>musei sul territorio dove è</w:t>
      </w:r>
      <w:r w:rsidR="003F4DBE">
        <w:rPr>
          <w:rFonts w:cs="Arial"/>
          <w:szCs w:val="24"/>
        </w:rPr>
        <w:t xml:space="preserve"> </w:t>
      </w:r>
      <w:r w:rsidR="003F4DBE" w:rsidRPr="003F4DBE">
        <w:rPr>
          <w:rFonts w:cs="Arial"/>
          <w:szCs w:val="24"/>
        </w:rPr>
        <w:t xml:space="preserve">possibile scoprire il grande patrimonio culturale e architettonico conservato nelle loro sale e proposto nei percorsi espositivi tra mostre temporanee e collezioni permanenti che attraversano la storia dell’arte italiana e internazionale. </w:t>
      </w:r>
    </w:p>
    <w:p w14:paraId="3C7436C8" w14:textId="77777777" w:rsidR="003F4DBE" w:rsidRPr="00371AC5" w:rsidRDefault="003F4DBE" w:rsidP="003F4DBE">
      <w:pPr>
        <w:jc w:val="both"/>
        <w:rPr>
          <w:rFonts w:cs="Arial"/>
          <w:szCs w:val="24"/>
        </w:rPr>
      </w:pPr>
    </w:p>
    <w:p w14:paraId="2191E89C" w14:textId="77777777" w:rsidR="00753090" w:rsidRDefault="00783E90" w:rsidP="00C11E74">
      <w:pPr>
        <w:jc w:val="both"/>
        <w:rPr>
          <w:rFonts w:cs="Arial"/>
          <w:b/>
          <w:bCs/>
          <w:szCs w:val="24"/>
        </w:rPr>
      </w:pPr>
      <w:r w:rsidRPr="00783E90">
        <w:rPr>
          <w:rFonts w:cs="Arial"/>
          <w:b/>
          <w:bCs/>
          <w:szCs w:val="24"/>
        </w:rPr>
        <w:t xml:space="preserve">MART </w:t>
      </w:r>
      <w:r w:rsidR="00753090">
        <w:rPr>
          <w:rFonts w:cs="Arial"/>
          <w:b/>
          <w:bCs/>
          <w:szCs w:val="24"/>
        </w:rPr>
        <w:t>–</w:t>
      </w:r>
      <w:r w:rsidR="00A829E8">
        <w:rPr>
          <w:rFonts w:cs="Arial"/>
          <w:b/>
          <w:bCs/>
          <w:szCs w:val="24"/>
        </w:rPr>
        <w:t xml:space="preserve"> Rovereto</w:t>
      </w:r>
    </w:p>
    <w:p w14:paraId="06E63225" w14:textId="77777777" w:rsidR="00753090" w:rsidRDefault="00753090" w:rsidP="00C11E74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Caravaggio il contemporaneo</w:t>
      </w:r>
    </w:p>
    <w:p w14:paraId="00536DF8" w14:textId="6EF8CD1F" w:rsidR="00753090" w:rsidRDefault="00753090" w:rsidP="00753090">
      <w:pPr>
        <w:jc w:val="both"/>
        <w:rPr>
          <w:rFonts w:cs="Arial"/>
          <w:szCs w:val="24"/>
        </w:rPr>
      </w:pPr>
      <w:r w:rsidRPr="00753090">
        <w:rPr>
          <w:rFonts w:cs="Arial"/>
          <w:bCs/>
          <w:szCs w:val="24"/>
        </w:rPr>
        <w:t>Il rapporto tra antico e contemporaneo</w:t>
      </w:r>
      <w:r w:rsidRPr="00753090">
        <w:rPr>
          <w:rFonts w:cs="Arial"/>
          <w:szCs w:val="24"/>
        </w:rPr>
        <w:t xml:space="preserve"> è al centro dell’indagine della nuova stagione del Mart di Rovereto, programmata dal Presidente </w:t>
      </w:r>
      <w:r w:rsidRPr="00753090">
        <w:rPr>
          <w:rFonts w:cs="Arial"/>
          <w:b/>
          <w:szCs w:val="24"/>
        </w:rPr>
        <w:t>Vittorio Sgarbi</w:t>
      </w:r>
      <w:r>
        <w:rPr>
          <w:rFonts w:cs="Arial"/>
          <w:szCs w:val="24"/>
        </w:rPr>
        <w:t xml:space="preserve">. </w:t>
      </w:r>
      <w:r w:rsidR="008F2465">
        <w:rPr>
          <w:rFonts w:cs="Arial"/>
          <w:bCs/>
          <w:szCs w:val="24"/>
        </w:rPr>
        <w:t>Fino</w:t>
      </w:r>
      <w:r w:rsidRPr="00753090">
        <w:rPr>
          <w:rFonts w:cs="Arial"/>
          <w:bCs/>
          <w:szCs w:val="24"/>
        </w:rPr>
        <w:t xml:space="preserve"> al </w:t>
      </w:r>
      <w:r w:rsidR="0044018B">
        <w:rPr>
          <w:rFonts w:cs="Arial"/>
          <w:bCs/>
          <w:szCs w:val="24"/>
        </w:rPr>
        <w:t>1</w:t>
      </w:r>
      <w:r w:rsidR="00E332E2">
        <w:rPr>
          <w:rFonts w:cs="Arial"/>
          <w:bCs/>
          <w:szCs w:val="24"/>
        </w:rPr>
        <w:t>4</w:t>
      </w:r>
      <w:r w:rsidRPr="00753090">
        <w:rPr>
          <w:rFonts w:cs="Arial"/>
          <w:bCs/>
          <w:szCs w:val="24"/>
        </w:rPr>
        <w:t xml:space="preserve"> </w:t>
      </w:r>
      <w:r w:rsidR="0044018B">
        <w:rPr>
          <w:rFonts w:cs="Arial"/>
          <w:bCs/>
          <w:szCs w:val="24"/>
        </w:rPr>
        <w:t>febbraio 2021</w:t>
      </w:r>
      <w:r w:rsidR="00F43ABC">
        <w:rPr>
          <w:rFonts w:cs="Arial"/>
          <w:bCs/>
          <w:szCs w:val="24"/>
        </w:rPr>
        <w:t xml:space="preserve"> </w:t>
      </w:r>
      <w:r w:rsidRPr="00753090">
        <w:rPr>
          <w:rFonts w:cs="Arial"/>
          <w:bCs/>
          <w:szCs w:val="24"/>
        </w:rPr>
        <w:t>l</w:t>
      </w:r>
      <w:r w:rsidRPr="00753090">
        <w:rPr>
          <w:rFonts w:cs="Arial"/>
          <w:szCs w:val="24"/>
        </w:rPr>
        <w:t xml:space="preserve">’attesa mostra </w:t>
      </w:r>
      <w:r w:rsidRPr="00753090">
        <w:rPr>
          <w:rFonts w:cs="Arial"/>
          <w:b/>
          <w:i/>
          <w:szCs w:val="24"/>
        </w:rPr>
        <w:t>Caravaggio. Il contemporaneo</w:t>
      </w:r>
      <w:r w:rsidRPr="00753090">
        <w:rPr>
          <w:rFonts w:cs="Arial"/>
          <w:szCs w:val="24"/>
        </w:rPr>
        <w:t xml:space="preserve"> offre ai visitatori l’opportunità di contemplare il </w:t>
      </w:r>
      <w:r w:rsidRPr="00753090">
        <w:rPr>
          <w:rFonts w:cs="Arial"/>
          <w:b/>
          <w:i/>
          <w:szCs w:val="24"/>
        </w:rPr>
        <w:t>Seppellimento di Santa Lucia</w:t>
      </w:r>
      <w:r w:rsidRPr="00753090">
        <w:rPr>
          <w:rFonts w:cs="Arial"/>
          <w:szCs w:val="24"/>
        </w:rPr>
        <w:t xml:space="preserve">, la più antica opera siciliana di </w:t>
      </w:r>
      <w:r>
        <w:rPr>
          <w:rFonts w:cs="Arial"/>
          <w:szCs w:val="24"/>
        </w:rPr>
        <w:t>M</w:t>
      </w:r>
      <w:r w:rsidRPr="00753090">
        <w:rPr>
          <w:rFonts w:cs="Arial"/>
          <w:szCs w:val="24"/>
        </w:rPr>
        <w:t xml:space="preserve">ichelangelo Merisi, detto il </w:t>
      </w:r>
      <w:r w:rsidRPr="00753090">
        <w:rPr>
          <w:rFonts w:cs="Arial"/>
          <w:bCs/>
          <w:szCs w:val="24"/>
        </w:rPr>
        <w:t>Caravaggio</w:t>
      </w:r>
      <w:r w:rsidRPr="00753090">
        <w:rPr>
          <w:rFonts w:cs="Arial"/>
          <w:szCs w:val="24"/>
        </w:rPr>
        <w:t>, normalmente collocata a Siracusa, nella Chiesa di Santa Lucia alla Badia.</w:t>
      </w:r>
      <w:r w:rsidR="00B93A0A">
        <w:rPr>
          <w:rFonts w:cs="Arial"/>
          <w:szCs w:val="24"/>
        </w:rPr>
        <w:t xml:space="preserve"> </w:t>
      </w:r>
      <w:r w:rsidRPr="00753090">
        <w:rPr>
          <w:rFonts w:cs="Arial"/>
          <w:szCs w:val="24"/>
        </w:rPr>
        <w:t>Si tratta della tela imponente di un Caravaggio ormai maturo, ossessionato dall’idea della decapitazione, maestro nella regia di composizioni articolate in dipinti sempre più silenti e spirituali. La sua forza espressiva emerge soprattutto attraverso i rapporti tra personaggi e spazio scenografico, dalla tensione conferita grazie a una luce guizzante e dalla materialità della tela e del colore. Nelle mura sullo sfondo della scena, che occupano quasi i due terzi del dipinto senza nessuna figura, si percepisce il senso della forma che si sgretola, della forma che diventa “non-forma”, nella quale lo spettatore contemporaneo può individuare un effetto espressivo accostabile all’Informale.</w:t>
      </w:r>
    </w:p>
    <w:p w14:paraId="4F91AB57" w14:textId="0E6EC2D9" w:rsidR="00A377DD" w:rsidRDefault="00A377DD" w:rsidP="00753090">
      <w:pPr>
        <w:jc w:val="both"/>
        <w:rPr>
          <w:rFonts w:cs="Arial"/>
          <w:szCs w:val="24"/>
        </w:rPr>
      </w:pPr>
      <w:r w:rsidRPr="00A377DD">
        <w:rPr>
          <w:rFonts w:cs="Arial"/>
          <w:szCs w:val="24"/>
        </w:rPr>
        <w:t>Nell'esposizione del Mart il capolavoro di Caravaggio si sdoppia: come in un gioco di specchi, le opere esposte sono due. Una è l'originale, l'altra una fedelissima replica realizzata con tecnologie rivoluzionarie da Factum Arte e Factum Fondazione</w:t>
      </w:r>
      <w:r>
        <w:rPr>
          <w:rFonts w:cs="Arial"/>
          <w:szCs w:val="24"/>
        </w:rPr>
        <w:t>.</w:t>
      </w:r>
      <w:r w:rsidRPr="00A377DD">
        <w:rPr>
          <w:rFonts w:cs="Arial"/>
          <w:szCs w:val="24"/>
        </w:rPr>
        <w:t xml:space="preserve"> Il "vero" Seppellimento sarà esposto al Mart fino al 4 dicembre, poi farà ritorno a Siracusa dove è atteso per i festeggiamenti della Patrona della città, il 13 dicembre.</w:t>
      </w:r>
      <w:r>
        <w:rPr>
          <w:rFonts w:cs="Arial"/>
          <w:szCs w:val="24"/>
        </w:rPr>
        <w:t xml:space="preserve"> </w:t>
      </w:r>
    </w:p>
    <w:p w14:paraId="6FA26FCB" w14:textId="1EA142B8" w:rsidR="00016E6E" w:rsidRPr="00016E6E" w:rsidRDefault="00753090" w:rsidP="00016E6E">
      <w:pPr>
        <w:jc w:val="both"/>
        <w:rPr>
          <w:rFonts w:cs="Arial"/>
          <w:szCs w:val="24"/>
        </w:rPr>
      </w:pPr>
      <w:r w:rsidRPr="00753090">
        <w:rPr>
          <w:rFonts w:cs="Arial"/>
          <w:szCs w:val="24"/>
        </w:rPr>
        <w:t xml:space="preserve">Attraverso la proposta di diversi livelli di dialogo possibili, la mostra sottolinea, ancora una volta, </w:t>
      </w:r>
      <w:r w:rsidRPr="00753090">
        <w:rPr>
          <w:rFonts w:cs="Arial"/>
          <w:bCs/>
          <w:szCs w:val="24"/>
        </w:rPr>
        <w:t>l’attualità spirituale di Caravaggio</w:t>
      </w:r>
      <w:r w:rsidRPr="00753090">
        <w:rPr>
          <w:rFonts w:cs="Arial"/>
          <w:szCs w:val="24"/>
        </w:rPr>
        <w:t>. Il capolavoro seicentesco si riverbera in una selezione di opere e fotografie contemporanee.</w:t>
      </w:r>
      <w:r>
        <w:rPr>
          <w:rFonts w:cs="Arial"/>
          <w:szCs w:val="24"/>
        </w:rPr>
        <w:t xml:space="preserve"> </w:t>
      </w:r>
      <w:r w:rsidRPr="00753090">
        <w:rPr>
          <w:rFonts w:cs="Arial"/>
          <w:szCs w:val="24"/>
        </w:rPr>
        <w:t xml:space="preserve">Seguendo </w:t>
      </w:r>
      <w:r w:rsidRPr="00753090">
        <w:rPr>
          <w:rFonts w:cs="Arial"/>
          <w:i/>
          <w:szCs w:val="24"/>
        </w:rPr>
        <w:t>liaisons</w:t>
      </w:r>
      <w:r w:rsidRPr="00753090">
        <w:rPr>
          <w:rFonts w:cs="Arial"/>
          <w:szCs w:val="24"/>
        </w:rPr>
        <w:t xml:space="preserve"> concettuali, il Mart propone un confronto tra questo capolavoro e una selezione di opere del grande maestro </w:t>
      </w:r>
      <w:r w:rsidRPr="00F43ABC">
        <w:rPr>
          <w:rFonts w:cs="Arial"/>
          <w:szCs w:val="24"/>
        </w:rPr>
        <w:t>dell’Informale italiano</w:t>
      </w:r>
      <w:r w:rsidRPr="00753090">
        <w:rPr>
          <w:rFonts w:cs="Arial"/>
          <w:szCs w:val="24"/>
        </w:rPr>
        <w:t xml:space="preserve">: </w:t>
      </w:r>
      <w:r w:rsidRPr="00753090">
        <w:rPr>
          <w:rFonts w:cs="Arial"/>
          <w:b/>
          <w:szCs w:val="24"/>
        </w:rPr>
        <w:t>Alberto Burri</w:t>
      </w:r>
      <w:r w:rsidRPr="00753090">
        <w:rPr>
          <w:rFonts w:cs="Arial"/>
          <w:szCs w:val="24"/>
        </w:rPr>
        <w:t xml:space="preserve">. In un continuo rimando tra immagini, simboli e affinità, completano la mostra il grande dipinto </w:t>
      </w:r>
      <w:r w:rsidRPr="00753090">
        <w:rPr>
          <w:rFonts w:cs="Arial"/>
          <w:i/>
          <w:szCs w:val="24"/>
        </w:rPr>
        <w:t>I naufraghi</w:t>
      </w:r>
      <w:r w:rsidRPr="00753090">
        <w:rPr>
          <w:rFonts w:cs="Arial"/>
          <w:szCs w:val="24"/>
        </w:rPr>
        <w:t xml:space="preserve"> (1934) di </w:t>
      </w:r>
      <w:r w:rsidRPr="00753090">
        <w:rPr>
          <w:rFonts w:cs="Arial"/>
          <w:b/>
          <w:szCs w:val="24"/>
        </w:rPr>
        <w:t>Cagnaccio di San Pietro</w:t>
      </w:r>
      <w:r w:rsidRPr="00753090">
        <w:rPr>
          <w:rFonts w:cs="Arial"/>
          <w:szCs w:val="24"/>
        </w:rPr>
        <w:t xml:space="preserve">, le opere dell’artista </w:t>
      </w:r>
      <w:r w:rsidRPr="00753090">
        <w:rPr>
          <w:rFonts w:cs="Arial"/>
          <w:b/>
          <w:szCs w:val="24"/>
        </w:rPr>
        <w:t>Nicola Verlato</w:t>
      </w:r>
      <w:r w:rsidRPr="00753090">
        <w:rPr>
          <w:rFonts w:cs="Arial"/>
          <w:szCs w:val="24"/>
        </w:rPr>
        <w:t xml:space="preserve"> e del fotografo </w:t>
      </w:r>
      <w:r w:rsidRPr="00753090">
        <w:rPr>
          <w:rFonts w:cs="Arial"/>
          <w:b/>
          <w:szCs w:val="24"/>
        </w:rPr>
        <w:t>Massimo Siragusa</w:t>
      </w:r>
      <w:r w:rsidRPr="00753090">
        <w:rPr>
          <w:rFonts w:cs="Arial"/>
          <w:szCs w:val="24"/>
        </w:rPr>
        <w:t>.</w:t>
      </w:r>
      <w:r w:rsidR="00F43ABC">
        <w:rPr>
          <w:rFonts w:cs="Arial"/>
          <w:szCs w:val="24"/>
        </w:rPr>
        <w:t xml:space="preserve"> </w:t>
      </w:r>
      <w:r w:rsidR="00016E6E" w:rsidRPr="00016E6E">
        <w:rPr>
          <w:rFonts w:cs="Arial"/>
          <w:szCs w:val="24"/>
        </w:rPr>
        <w:t xml:space="preserve">L’ultima corrispondenza proposta dalla mostra è quella tra Caravaggio e </w:t>
      </w:r>
      <w:r w:rsidR="00016E6E" w:rsidRPr="00016E6E">
        <w:rPr>
          <w:rFonts w:cs="Arial"/>
          <w:b/>
          <w:bCs/>
          <w:szCs w:val="24"/>
        </w:rPr>
        <w:t>Pier Paolo Pasolini</w:t>
      </w:r>
      <w:r w:rsidR="00016E6E" w:rsidRPr="00016E6E">
        <w:rPr>
          <w:rFonts w:cs="Arial"/>
          <w:szCs w:val="24"/>
        </w:rPr>
        <w:t xml:space="preserve">. Come </w:t>
      </w:r>
      <w:r w:rsidR="00016E6E" w:rsidRPr="00016E6E">
        <w:rPr>
          <w:rFonts w:cs="Arial"/>
          <w:szCs w:val="24"/>
        </w:rPr>
        <w:lastRenderedPageBreak/>
        <w:t>hanno postulato numerosi studi e dibattiti, il realismo caravaggesco si incarna nel Novecento nella figura di Pier Paolo Pasolini. Le affinità tra i due emergono nelle rispettive vite, segnate da scandali, cesure, eresie, problemi con la giustizia e da morti violente e premature.</w:t>
      </w:r>
      <w:r w:rsidR="00A377DD">
        <w:rPr>
          <w:rFonts w:cs="Arial"/>
          <w:szCs w:val="24"/>
        </w:rPr>
        <w:t xml:space="preserve"> </w:t>
      </w:r>
      <w:r w:rsidR="00016E6E" w:rsidRPr="00016E6E">
        <w:rPr>
          <w:rFonts w:cs="Arial"/>
          <w:szCs w:val="24"/>
        </w:rPr>
        <w:t>Il confronto Caravaggio-Pasolini è approfondito da una consonanza che ruota attorno al tema del martirio, con il quale la mostra si apre e si chiude. Da quello della Santa a quello di Pasolini.</w:t>
      </w:r>
      <w:r w:rsidR="00B93A0A">
        <w:rPr>
          <w:rFonts w:cs="Arial"/>
          <w:szCs w:val="24"/>
        </w:rPr>
        <w:t xml:space="preserve"> </w:t>
      </w:r>
      <w:r w:rsidR="00016E6E" w:rsidRPr="00016E6E">
        <w:rPr>
          <w:rFonts w:cs="Arial"/>
          <w:szCs w:val="24"/>
        </w:rPr>
        <w:t>È infatti possibile leggere il delitto Pasolini, su cui l’Italia deve ancora far luce, come un martirio contemporaneo per i suoi moventi, per l’efferatezza e per la crudeltà.</w:t>
      </w:r>
      <w:r w:rsidR="00B93A0A">
        <w:rPr>
          <w:rFonts w:cs="Arial"/>
          <w:szCs w:val="24"/>
        </w:rPr>
        <w:t xml:space="preserve"> </w:t>
      </w:r>
    </w:p>
    <w:p w14:paraId="26C8FC03" w14:textId="2FCBEF86" w:rsidR="00F8334F" w:rsidRPr="00F8334F" w:rsidRDefault="00F8334F" w:rsidP="00753090">
      <w:pPr>
        <w:jc w:val="both"/>
        <w:rPr>
          <w:rFonts w:cs="Arial"/>
          <w:b/>
          <w:iCs/>
          <w:szCs w:val="24"/>
        </w:rPr>
      </w:pPr>
      <w:r w:rsidRPr="00F8334F">
        <w:rPr>
          <w:rFonts w:cs="Arial"/>
          <w:b/>
          <w:iCs/>
          <w:szCs w:val="24"/>
        </w:rPr>
        <w:t xml:space="preserve">Giovanni Boldini. Il piacere </w:t>
      </w:r>
    </w:p>
    <w:p w14:paraId="208B7C57" w14:textId="16C94552" w:rsidR="00753090" w:rsidRDefault="00753090" w:rsidP="00753090">
      <w:pPr>
        <w:jc w:val="both"/>
        <w:rPr>
          <w:rFonts w:cs="Arial"/>
          <w:szCs w:val="24"/>
        </w:rPr>
      </w:pPr>
      <w:r w:rsidRPr="00753090">
        <w:rPr>
          <w:rFonts w:cs="Arial"/>
          <w:bCs/>
          <w:szCs w:val="24"/>
        </w:rPr>
        <w:t>A partire dal 14 novembre</w:t>
      </w:r>
      <w:r w:rsidRPr="00753090">
        <w:rPr>
          <w:rFonts w:cs="Arial"/>
          <w:szCs w:val="24"/>
        </w:rPr>
        <w:t xml:space="preserve"> il palinsesto espositivo del Mart si arricchisce della straordinaria mostra </w:t>
      </w:r>
      <w:r w:rsidRPr="00753090">
        <w:rPr>
          <w:rFonts w:cs="Arial"/>
          <w:b/>
          <w:i/>
          <w:szCs w:val="24"/>
        </w:rPr>
        <w:t>Giovanni Boldini. Il piacere</w:t>
      </w:r>
      <w:r w:rsidRPr="00753090">
        <w:rPr>
          <w:rFonts w:cs="Arial"/>
          <w:szCs w:val="24"/>
        </w:rPr>
        <w:t>. Fino al 28 febbraio 2021, il percorso espositivo presenta oltre 150 opere provenienti da collezioni pubbliche e private, molte delle quali appartenenti al patrimonio del Museo Boldini di Ferrara, chiuso al pubblico dopo il tragico terremoto del 2012</w:t>
      </w:r>
      <w:r>
        <w:rPr>
          <w:rFonts w:cs="Arial"/>
          <w:szCs w:val="24"/>
        </w:rPr>
        <w:t>.</w:t>
      </w:r>
    </w:p>
    <w:p w14:paraId="13629750" w14:textId="52A4E27C" w:rsidR="00753090" w:rsidRPr="00753090" w:rsidRDefault="00753090" w:rsidP="00753090">
      <w:pPr>
        <w:jc w:val="both"/>
        <w:rPr>
          <w:rFonts w:cs="Arial"/>
          <w:szCs w:val="24"/>
        </w:rPr>
      </w:pPr>
      <w:r w:rsidRPr="00753090">
        <w:rPr>
          <w:rFonts w:cs="Arial"/>
          <w:szCs w:val="24"/>
        </w:rPr>
        <w:t xml:space="preserve">Affermatosi come uno dei più celebri ritrattisti </w:t>
      </w:r>
      <w:r w:rsidRPr="00F43ABC">
        <w:rPr>
          <w:rFonts w:cs="Arial"/>
          <w:szCs w:val="24"/>
        </w:rPr>
        <w:t>della Belle Époque</w:t>
      </w:r>
      <w:r w:rsidRPr="00753090">
        <w:rPr>
          <w:rFonts w:cs="Arial"/>
          <w:szCs w:val="24"/>
        </w:rPr>
        <w:t xml:space="preserve">, Boldini coglie, grazie al suo straordinario virtuosismo tecnico, l’essenza di un ambiente sfolgorante, di cui è uno dei celebri protagonisti. Nei ritratti di intellettuali, nobildonne e attrici incontrati nei salotti mondani della Parigi </w:t>
      </w:r>
      <w:r w:rsidRPr="00753090">
        <w:rPr>
          <w:rFonts w:cs="Arial"/>
          <w:i/>
          <w:szCs w:val="24"/>
        </w:rPr>
        <w:t>fin de siècle</w:t>
      </w:r>
      <w:r w:rsidRPr="00753090">
        <w:rPr>
          <w:rFonts w:cs="Arial"/>
          <w:szCs w:val="24"/>
        </w:rPr>
        <w:t>, rivive il fascino di una società raffinata ed elegante e di una femminilità “suprema e irresistibile”, come scrivono i cronisti dell’epoca. I dipinti di Boldini delineano e contribuiscono a definire lo stile, le tendenze e i canoni estetici della Ville Lumière, indiscussa capitale europea.</w:t>
      </w:r>
      <w:r>
        <w:rPr>
          <w:rFonts w:cs="Arial"/>
          <w:szCs w:val="24"/>
        </w:rPr>
        <w:t xml:space="preserve"> </w:t>
      </w:r>
    </w:p>
    <w:p w14:paraId="130487D2" w14:textId="0FAAA266" w:rsidR="003B33CF" w:rsidRPr="00767893" w:rsidRDefault="00753090" w:rsidP="00753090">
      <w:pPr>
        <w:jc w:val="both"/>
        <w:rPr>
          <w:rFonts w:cs="Arial"/>
          <w:szCs w:val="24"/>
        </w:rPr>
      </w:pPr>
      <w:r w:rsidRPr="00753090">
        <w:rPr>
          <w:rFonts w:cs="Arial"/>
          <w:szCs w:val="24"/>
        </w:rPr>
        <w:t xml:space="preserve">Nella mostra del Mart l’attività </w:t>
      </w:r>
      <w:r w:rsidR="00F43ABC">
        <w:rPr>
          <w:rFonts w:cs="Arial"/>
          <w:szCs w:val="24"/>
        </w:rPr>
        <w:t xml:space="preserve">dell’artista </w:t>
      </w:r>
      <w:r w:rsidRPr="00753090">
        <w:rPr>
          <w:rFonts w:cs="Arial"/>
          <w:szCs w:val="24"/>
        </w:rPr>
        <w:t xml:space="preserve">viene ricostruita nella sua completezza attraverso un ricco </w:t>
      </w:r>
      <w:r w:rsidRPr="00F43ABC">
        <w:rPr>
          <w:rFonts w:cs="Arial"/>
          <w:bCs/>
          <w:szCs w:val="24"/>
        </w:rPr>
        <w:t>percorso cronologico,</w:t>
      </w:r>
      <w:r w:rsidRPr="00753090">
        <w:rPr>
          <w:rFonts w:cs="Arial"/>
          <w:szCs w:val="24"/>
        </w:rPr>
        <w:t xml:space="preserve"> che lascia spazio all’approfondimento di alcuni temi e relazioni che hanno segnato la carriera del maestro italiano. In particolare, verranno analizzati i rapporti con il poeta </w:t>
      </w:r>
      <w:r w:rsidRPr="00753090">
        <w:rPr>
          <w:rFonts w:cs="Arial"/>
          <w:b/>
          <w:szCs w:val="24"/>
        </w:rPr>
        <w:t>Gabriele D’Annunzio</w:t>
      </w:r>
      <w:r w:rsidRPr="00753090">
        <w:rPr>
          <w:rFonts w:cs="Arial"/>
          <w:szCs w:val="24"/>
        </w:rPr>
        <w:t xml:space="preserve">, attraverso figure di comuni muse ispiratrici come la </w:t>
      </w:r>
      <w:r w:rsidRPr="00753090">
        <w:rPr>
          <w:rFonts w:cs="Arial"/>
          <w:b/>
          <w:szCs w:val="24"/>
        </w:rPr>
        <w:t>Marchesa Casati</w:t>
      </w:r>
      <w:r w:rsidRPr="00753090">
        <w:rPr>
          <w:rFonts w:cs="Arial"/>
          <w:szCs w:val="24"/>
        </w:rPr>
        <w:t xml:space="preserve">, eccentrica e seducente </w:t>
      </w:r>
      <w:r w:rsidRPr="00753090">
        <w:rPr>
          <w:rFonts w:cs="Arial"/>
          <w:i/>
          <w:szCs w:val="24"/>
        </w:rPr>
        <w:t>femme fatale</w:t>
      </w:r>
      <w:r w:rsidRPr="00753090">
        <w:rPr>
          <w:rFonts w:cs="Arial"/>
          <w:szCs w:val="24"/>
        </w:rPr>
        <w:t>.</w:t>
      </w:r>
      <w:r w:rsidRPr="0024441A">
        <w:rPr>
          <w:rFonts w:ascii="Garamond" w:hAnsi="Garamond"/>
          <w:szCs w:val="24"/>
        </w:rPr>
        <w:br/>
      </w:r>
      <w:hyperlink r:id="rId8" w:history="1">
        <w:r w:rsidR="00767893" w:rsidRPr="00CE40DA">
          <w:rPr>
            <w:rStyle w:val="Collegamentoipertestuale"/>
            <w:rFonts w:cs="Arial"/>
            <w:szCs w:val="24"/>
          </w:rPr>
          <w:t>www.mart.trento.it</w:t>
        </w:r>
      </w:hyperlink>
      <w:r w:rsidR="00767893" w:rsidRPr="00767893">
        <w:rPr>
          <w:rFonts w:cs="Arial"/>
          <w:szCs w:val="24"/>
        </w:rPr>
        <w:t xml:space="preserve"> </w:t>
      </w:r>
    </w:p>
    <w:p w14:paraId="275B96DB" w14:textId="77777777" w:rsidR="00726CB8" w:rsidRDefault="00726CB8" w:rsidP="00753090">
      <w:pPr>
        <w:jc w:val="both"/>
        <w:rPr>
          <w:rFonts w:ascii="Garamond" w:hAnsi="Garamond"/>
          <w:szCs w:val="24"/>
        </w:rPr>
      </w:pPr>
    </w:p>
    <w:p w14:paraId="2FD9AE12" w14:textId="57A6B7E2" w:rsidR="009D1FAB" w:rsidRDefault="009D1FAB" w:rsidP="00ED13BE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MUSE - Trento</w:t>
      </w:r>
    </w:p>
    <w:p w14:paraId="6DF1B8A8" w14:textId="5D8F90EE" w:rsidR="009D1FAB" w:rsidRPr="009D1FAB" w:rsidRDefault="009D1FAB" w:rsidP="009D1FAB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Tree Time. </w:t>
      </w:r>
      <w:r w:rsidRPr="009D1FAB">
        <w:rPr>
          <w:rFonts w:cs="Arial"/>
          <w:b/>
          <w:bCs/>
          <w:szCs w:val="24"/>
        </w:rPr>
        <w:t xml:space="preserve">Arte e scienza per una nuova alleanza con la natura </w:t>
      </w:r>
    </w:p>
    <w:p w14:paraId="45274E5C" w14:textId="58F29958" w:rsidR="009D1FAB" w:rsidRPr="009D1FAB" w:rsidRDefault="009D1FAB" w:rsidP="009D1FAB">
      <w:pPr>
        <w:jc w:val="both"/>
        <w:rPr>
          <w:rFonts w:cs="Arial"/>
          <w:szCs w:val="24"/>
        </w:rPr>
      </w:pPr>
      <w:r w:rsidRPr="009D1FAB">
        <w:rPr>
          <w:rFonts w:cs="Arial"/>
          <w:szCs w:val="24"/>
        </w:rPr>
        <w:t xml:space="preserve">Dal 31 ottobre al 30 maggio 2021 </w:t>
      </w:r>
      <w:bookmarkStart w:id="0" w:name="_Hlk53755130"/>
      <w:r>
        <w:rPr>
          <w:rFonts w:cs="Arial"/>
          <w:szCs w:val="24"/>
        </w:rPr>
        <w:t>l</w:t>
      </w:r>
      <w:r w:rsidRPr="009D1FAB">
        <w:rPr>
          <w:rFonts w:cs="Arial"/>
          <w:szCs w:val="24"/>
        </w:rPr>
        <w:t xml:space="preserve">a mostra </w:t>
      </w:r>
      <w:r w:rsidRPr="009D1FAB">
        <w:rPr>
          <w:rFonts w:cs="Arial"/>
          <w:b/>
          <w:bCs/>
          <w:szCs w:val="24"/>
        </w:rPr>
        <w:t>Tree Time</w:t>
      </w:r>
      <w:r w:rsidRPr="009D1FAB">
        <w:rPr>
          <w:rFonts w:cs="Arial"/>
          <w:szCs w:val="24"/>
        </w:rPr>
        <w:t>, un’idea e progetto espositivo del Museo Nazionale della Montagna “Duca degli Abruzzi” di Torino, dà voce ai linguaggi dell’arte per una nuova visione, gestione e cura degli alberi, dei boschi e delle foreste</w:t>
      </w:r>
      <w:bookmarkEnd w:id="0"/>
      <w:r w:rsidRPr="009D1FAB">
        <w:rPr>
          <w:rFonts w:cs="Arial"/>
          <w:szCs w:val="24"/>
        </w:rPr>
        <w:t xml:space="preserve">. </w:t>
      </w:r>
    </w:p>
    <w:p w14:paraId="72B60A50" w14:textId="77777777" w:rsidR="009D1FAB" w:rsidRPr="009D1FAB" w:rsidRDefault="009D1FAB" w:rsidP="009D1FAB">
      <w:pPr>
        <w:jc w:val="both"/>
        <w:rPr>
          <w:rFonts w:cs="Arial"/>
          <w:szCs w:val="24"/>
        </w:rPr>
      </w:pPr>
      <w:r w:rsidRPr="009D1FAB">
        <w:rPr>
          <w:rFonts w:cs="Arial"/>
          <w:szCs w:val="24"/>
        </w:rPr>
        <w:t>Venti artisti italiani e internazionali contemporanei e una selezione di documenti dalle collezioni del Museomontagna e della Biblioteca Nazionale del Club Alpino Italiano affrontano il tema degli alberi secondo una narrazione di impianto storico-scientifico: un’esperienza originale per osservare, comprendere e riconfigurare la nostra relazione con l’universo vegetale.</w:t>
      </w:r>
    </w:p>
    <w:p w14:paraId="317D85DF" w14:textId="02203A66" w:rsidR="009D1FAB" w:rsidRPr="009D1FAB" w:rsidRDefault="009D1FAB" w:rsidP="009D1FAB">
      <w:pPr>
        <w:jc w:val="both"/>
        <w:rPr>
          <w:rFonts w:cs="Arial"/>
          <w:szCs w:val="24"/>
        </w:rPr>
      </w:pPr>
      <w:r w:rsidRPr="009D1FAB">
        <w:rPr>
          <w:rFonts w:cs="Arial"/>
          <w:szCs w:val="24"/>
        </w:rPr>
        <w:t>Gli alberi sono i più grandi alleati per il mantenimento degli equilibri climatici e atmosferici del pianeta, ricoprono quasi il 30% della superficie terrestre e molti formano ecosistemi complessi e affascinanti: le foreste.</w:t>
      </w:r>
      <w:r>
        <w:rPr>
          <w:rFonts w:cs="Arial"/>
          <w:szCs w:val="24"/>
        </w:rPr>
        <w:t xml:space="preserve"> </w:t>
      </w:r>
      <w:r w:rsidRPr="009D1FAB">
        <w:rPr>
          <w:rFonts w:cs="Arial"/>
          <w:szCs w:val="24"/>
        </w:rPr>
        <w:t xml:space="preserve">Il deteriorarsi delle </w:t>
      </w:r>
      <w:r w:rsidR="00726CB8">
        <w:rPr>
          <w:rFonts w:cs="Arial"/>
          <w:szCs w:val="24"/>
        </w:rPr>
        <w:t xml:space="preserve">loro </w:t>
      </w:r>
      <w:r w:rsidRPr="009D1FAB">
        <w:rPr>
          <w:rFonts w:cs="Arial"/>
          <w:szCs w:val="24"/>
        </w:rPr>
        <w:t xml:space="preserve">condizioni si riflette inevitabilmente anche sulla qualità della nostra vita, esponendoci a condizioni ogni giorno più insicure e imprevedibili. In risposta, sta emergendo una nuova presa di coscienza </w:t>
      </w:r>
      <w:r w:rsidRPr="009D1FAB">
        <w:rPr>
          <w:rFonts w:cs="Arial"/>
          <w:szCs w:val="24"/>
        </w:rPr>
        <w:lastRenderedPageBreak/>
        <w:t xml:space="preserve">dell’impatto che l’interferenza umana esercita sugli ecosistemi naturali e la necessità urgente di ricostruire forme di coesistenza sostenibili. </w:t>
      </w:r>
    </w:p>
    <w:p w14:paraId="0A84E2E1" w14:textId="2B088A4B" w:rsidR="009D1FAB" w:rsidRDefault="009D1FAB" w:rsidP="009D1FA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Dal 14 novembre visita guidata ogni s</w:t>
      </w:r>
      <w:r w:rsidRPr="009D1FAB">
        <w:rPr>
          <w:rFonts w:cs="Arial"/>
          <w:szCs w:val="24"/>
        </w:rPr>
        <w:t xml:space="preserve">abato, domenica e festivi, </w:t>
      </w:r>
      <w:r>
        <w:rPr>
          <w:rFonts w:cs="Arial"/>
          <w:szCs w:val="24"/>
        </w:rPr>
        <w:t xml:space="preserve">ad </w:t>
      </w:r>
      <w:r w:rsidRPr="009D1FAB">
        <w:rPr>
          <w:rFonts w:cs="Arial"/>
          <w:szCs w:val="24"/>
        </w:rPr>
        <w:t>ore 16</w:t>
      </w:r>
      <w:r>
        <w:rPr>
          <w:rFonts w:cs="Arial"/>
          <w:szCs w:val="24"/>
        </w:rPr>
        <w:t xml:space="preserve">. </w:t>
      </w:r>
      <w:r w:rsidRPr="009D1FAB">
        <w:rPr>
          <w:rFonts w:cs="Arial"/>
          <w:szCs w:val="24"/>
        </w:rPr>
        <w:t>Prenotazione consigliata 0461 270311</w:t>
      </w:r>
      <w:r>
        <w:rPr>
          <w:rFonts w:cs="Arial"/>
          <w:szCs w:val="24"/>
        </w:rPr>
        <w:t xml:space="preserve">. </w:t>
      </w:r>
      <w:hyperlink r:id="rId9" w:history="1">
        <w:r w:rsidRPr="002C21B8">
          <w:rPr>
            <w:rStyle w:val="Collegamentoipertestuale"/>
            <w:rFonts w:cs="Arial"/>
            <w:szCs w:val="24"/>
          </w:rPr>
          <w:t>www.muse.it</w:t>
        </w:r>
      </w:hyperlink>
      <w:r>
        <w:rPr>
          <w:rFonts w:cs="Arial"/>
          <w:szCs w:val="24"/>
        </w:rPr>
        <w:t xml:space="preserve"> </w:t>
      </w:r>
    </w:p>
    <w:p w14:paraId="1ED7BE1D" w14:textId="77777777" w:rsidR="009D1FAB" w:rsidRDefault="009D1FAB" w:rsidP="00ED13BE">
      <w:pPr>
        <w:jc w:val="both"/>
        <w:rPr>
          <w:rFonts w:cs="Arial"/>
          <w:b/>
          <w:bCs/>
          <w:szCs w:val="24"/>
        </w:rPr>
      </w:pPr>
    </w:p>
    <w:p w14:paraId="53D87F29" w14:textId="4B37182A" w:rsidR="00ED13BE" w:rsidRPr="00ED13BE" w:rsidRDefault="00ED13BE" w:rsidP="00ED13BE">
      <w:pPr>
        <w:jc w:val="both"/>
        <w:rPr>
          <w:rFonts w:cs="Arial"/>
          <w:b/>
          <w:bCs/>
          <w:szCs w:val="24"/>
        </w:rPr>
      </w:pPr>
      <w:r w:rsidRPr="00ED13BE">
        <w:rPr>
          <w:rFonts w:cs="Arial"/>
          <w:b/>
          <w:bCs/>
          <w:szCs w:val="24"/>
        </w:rPr>
        <w:t xml:space="preserve">Fondazione </w:t>
      </w:r>
      <w:r>
        <w:rPr>
          <w:rFonts w:cs="Arial"/>
          <w:b/>
          <w:bCs/>
          <w:szCs w:val="24"/>
        </w:rPr>
        <w:t>M</w:t>
      </w:r>
      <w:r w:rsidRPr="00ED13BE">
        <w:rPr>
          <w:rFonts w:cs="Arial"/>
          <w:b/>
          <w:bCs/>
          <w:szCs w:val="24"/>
        </w:rPr>
        <w:t xml:space="preserve">useo storico del </w:t>
      </w:r>
      <w:r>
        <w:rPr>
          <w:rFonts w:cs="Arial"/>
          <w:b/>
          <w:bCs/>
          <w:szCs w:val="24"/>
        </w:rPr>
        <w:t>T</w:t>
      </w:r>
      <w:r w:rsidRPr="00ED13BE">
        <w:rPr>
          <w:rFonts w:cs="Arial"/>
          <w:b/>
          <w:bCs/>
          <w:szCs w:val="24"/>
        </w:rPr>
        <w:t>rentino</w:t>
      </w:r>
      <w:r w:rsidR="00A829E8">
        <w:rPr>
          <w:rFonts w:cs="Arial"/>
          <w:b/>
          <w:bCs/>
          <w:szCs w:val="24"/>
        </w:rPr>
        <w:t xml:space="preserve"> - Trento</w:t>
      </w:r>
    </w:p>
    <w:p w14:paraId="70BF51A5" w14:textId="2F2DADE9" w:rsidR="00472011" w:rsidRPr="00F8334F" w:rsidRDefault="00472011" w:rsidP="00472011">
      <w:pPr>
        <w:pStyle w:val="Nessunaspaziatura"/>
        <w:rPr>
          <w:rFonts w:ascii="Arial" w:hAnsi="Arial" w:cs="Arial"/>
          <w:b/>
          <w:bCs/>
          <w:sz w:val="24"/>
          <w:szCs w:val="24"/>
        </w:rPr>
      </w:pPr>
      <w:r w:rsidRPr="00472011">
        <w:rPr>
          <w:rFonts w:ascii="Arial" w:hAnsi="Arial" w:cs="Arial"/>
          <w:b/>
          <w:bCs/>
          <w:sz w:val="24"/>
          <w:szCs w:val="24"/>
        </w:rPr>
        <w:t>Sguardi sulla montagna. Verso i 150 anni della SAT (1872 – 2022)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9758F04" w14:textId="6309EDB3" w:rsidR="00472011" w:rsidRPr="00472011" w:rsidRDefault="00472011" w:rsidP="00F8334F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472011">
        <w:rPr>
          <w:rFonts w:ascii="Arial" w:hAnsi="Arial" w:cs="Arial"/>
          <w:color w:val="000000"/>
          <w:sz w:val="24"/>
          <w:szCs w:val="24"/>
        </w:rPr>
        <w:t xml:space="preserve">Il percorso espositivo, allestito a </w:t>
      </w:r>
      <w:r w:rsidRPr="00174168">
        <w:rPr>
          <w:rFonts w:ascii="Arial" w:hAnsi="Arial" w:cs="Arial"/>
          <w:b/>
          <w:bCs/>
          <w:color w:val="000000"/>
          <w:sz w:val="24"/>
          <w:szCs w:val="24"/>
        </w:rPr>
        <w:t>Le Gallerie di Piedicastello</w:t>
      </w:r>
      <w:r w:rsidRPr="00472011">
        <w:rPr>
          <w:rFonts w:ascii="Arial" w:hAnsi="Arial" w:cs="Arial"/>
          <w:color w:val="000000"/>
          <w:sz w:val="24"/>
          <w:szCs w:val="24"/>
        </w:rPr>
        <w:t xml:space="preserve"> dalla Fondazione Museo storico del Trentino in collaborazione con la </w:t>
      </w:r>
      <w:r w:rsidRPr="00F8334F">
        <w:rPr>
          <w:rFonts w:ascii="Arial" w:hAnsi="Arial" w:cs="Arial"/>
          <w:b/>
          <w:bCs/>
          <w:color w:val="000000"/>
          <w:sz w:val="24"/>
          <w:szCs w:val="24"/>
        </w:rPr>
        <w:t>SAT,</w:t>
      </w:r>
      <w:r w:rsidR="00F8334F" w:rsidRPr="00F8334F">
        <w:rPr>
          <w:rFonts w:ascii="Arial" w:hAnsi="Arial" w:cs="Arial"/>
          <w:b/>
          <w:bCs/>
          <w:color w:val="000000"/>
          <w:sz w:val="24"/>
          <w:szCs w:val="24"/>
        </w:rPr>
        <w:t xml:space="preserve"> la Società degli Alpinisti Tridentini</w:t>
      </w:r>
      <w:r w:rsidR="00F8334F">
        <w:rPr>
          <w:rFonts w:ascii="Arial" w:hAnsi="Arial" w:cs="Arial"/>
          <w:color w:val="000000"/>
          <w:sz w:val="24"/>
          <w:szCs w:val="24"/>
        </w:rPr>
        <w:t xml:space="preserve"> che nel 2022 celebrerà i 150 di fondazione, </w:t>
      </w:r>
      <w:r w:rsidRPr="00472011">
        <w:rPr>
          <w:rFonts w:ascii="Arial" w:hAnsi="Arial" w:cs="Arial"/>
          <w:color w:val="000000"/>
          <w:sz w:val="24"/>
          <w:szCs w:val="24"/>
        </w:rPr>
        <w:t>pone al centro della narrazione la pluralità delle rappresentazioni</w:t>
      </w:r>
      <w:r w:rsidR="00726CB8">
        <w:rPr>
          <w:rFonts w:ascii="Arial" w:hAnsi="Arial" w:cs="Arial"/>
          <w:color w:val="000000"/>
          <w:sz w:val="24"/>
          <w:szCs w:val="24"/>
        </w:rPr>
        <w:t xml:space="preserve"> </w:t>
      </w:r>
      <w:r w:rsidRPr="00472011">
        <w:rPr>
          <w:rFonts w:ascii="Arial" w:hAnsi="Arial" w:cs="Arial"/>
          <w:color w:val="000000"/>
          <w:sz w:val="24"/>
          <w:szCs w:val="24"/>
        </w:rPr>
        <w:t>riguardanti l’andare, il conquistare e il vivere la montagna</w:t>
      </w:r>
      <w:r w:rsidR="00174168">
        <w:rPr>
          <w:rFonts w:ascii="Arial" w:hAnsi="Arial" w:cs="Arial"/>
          <w:color w:val="000000"/>
          <w:sz w:val="24"/>
          <w:szCs w:val="24"/>
        </w:rPr>
        <w:t>. E soprattutto vuole r</w:t>
      </w:r>
      <w:r w:rsidR="00F8334F" w:rsidRPr="00472011">
        <w:rPr>
          <w:rFonts w:ascii="Arial" w:hAnsi="Arial" w:cs="Arial"/>
          <w:color w:val="000000"/>
          <w:sz w:val="24"/>
          <w:szCs w:val="24"/>
        </w:rPr>
        <w:t>accontare come è stata percepita la montagna in Trentino dalla seconda metà dell'800 ai giorni nostri</w:t>
      </w:r>
      <w:r w:rsidR="00174168">
        <w:rPr>
          <w:rFonts w:ascii="Arial" w:hAnsi="Arial" w:cs="Arial"/>
          <w:color w:val="000000"/>
          <w:sz w:val="24"/>
          <w:szCs w:val="24"/>
        </w:rPr>
        <w:t>, perché n</w:t>
      </w:r>
      <w:r w:rsidRPr="00472011">
        <w:rPr>
          <w:rFonts w:ascii="Arial" w:hAnsi="Arial" w:cs="Arial"/>
          <w:color w:val="000000"/>
          <w:sz w:val="24"/>
          <w:szCs w:val="24"/>
        </w:rPr>
        <w:t>on esiste una sola montagna, ma tante montagne a seconda della prospettiva dalla quale la si osserva. In questo senso, l’iniziativa intende raccontare non soltanto una storia di territorio</w:t>
      </w:r>
      <w:r w:rsidR="00F8334F">
        <w:rPr>
          <w:rFonts w:ascii="Arial" w:hAnsi="Arial" w:cs="Arial"/>
          <w:color w:val="000000"/>
          <w:sz w:val="24"/>
          <w:szCs w:val="24"/>
        </w:rPr>
        <w:t>,</w:t>
      </w:r>
      <w:r w:rsidRPr="00472011">
        <w:rPr>
          <w:rFonts w:ascii="Arial" w:hAnsi="Arial" w:cs="Arial"/>
          <w:color w:val="000000"/>
          <w:sz w:val="24"/>
          <w:szCs w:val="24"/>
        </w:rPr>
        <w:t xml:space="preserve"> ma promuovere una visione culturale che renda più consapevoli e responsabili le comunità e i singoli, a partire dalle nuove generazioni.</w:t>
      </w:r>
      <w:r w:rsidR="00F8334F">
        <w:rPr>
          <w:rFonts w:ascii="Arial" w:hAnsi="Arial" w:cs="Arial"/>
          <w:color w:val="000000"/>
          <w:sz w:val="24"/>
          <w:szCs w:val="24"/>
        </w:rPr>
        <w:t xml:space="preserve"> </w:t>
      </w:r>
      <w:r w:rsidRPr="00472011">
        <w:rPr>
          <w:rFonts w:ascii="Arial" w:hAnsi="Arial" w:cs="Arial"/>
          <w:color w:val="000000"/>
          <w:sz w:val="24"/>
          <w:szCs w:val="24"/>
        </w:rPr>
        <w:t>Coerentemente con la tipologia dello spazio espositivo la mostra ha carattere immersivo e consente di valorizzare i materiali anche da un punto di vista scenografico: fotografie d'epoca, cartoline, materiali filmici, manifesti pubblicitari e oggetti.</w:t>
      </w:r>
      <w:r w:rsidR="0077554F">
        <w:rPr>
          <w:rFonts w:ascii="Arial" w:hAnsi="Arial" w:cs="Arial"/>
          <w:color w:val="000000"/>
          <w:sz w:val="24"/>
          <w:szCs w:val="24"/>
        </w:rPr>
        <w:t xml:space="preserve"> V</w:t>
      </w:r>
      <w:r w:rsidR="008F2465">
        <w:rPr>
          <w:rFonts w:ascii="Arial" w:hAnsi="Arial" w:cs="Arial"/>
          <w:color w:val="000000"/>
          <w:sz w:val="24"/>
          <w:szCs w:val="24"/>
        </w:rPr>
        <w:t xml:space="preserve">isitabile fino al </w:t>
      </w:r>
      <w:r w:rsidR="008F2465" w:rsidRPr="008F2465">
        <w:rPr>
          <w:rFonts w:ascii="Arial" w:hAnsi="Arial" w:cs="Arial"/>
          <w:sz w:val="24"/>
          <w:szCs w:val="24"/>
        </w:rPr>
        <w:t>7 febbraio 2021</w:t>
      </w:r>
      <w:r w:rsidRPr="008F2465">
        <w:rPr>
          <w:rFonts w:ascii="Arial" w:hAnsi="Arial" w:cs="Arial"/>
          <w:color w:val="000000"/>
          <w:sz w:val="24"/>
          <w:szCs w:val="24"/>
        </w:rPr>
        <w:t xml:space="preserve"> </w:t>
      </w:r>
      <w:r w:rsidR="0077554F">
        <w:rPr>
          <w:rFonts w:ascii="Arial" w:hAnsi="Arial" w:cs="Arial"/>
          <w:color w:val="000000"/>
          <w:sz w:val="24"/>
          <w:szCs w:val="24"/>
        </w:rPr>
        <w:t xml:space="preserve">la mostra </w:t>
      </w:r>
      <w:r w:rsidRPr="00472011">
        <w:rPr>
          <w:rFonts w:ascii="Arial" w:hAnsi="Arial" w:cs="Arial"/>
          <w:color w:val="000000"/>
          <w:sz w:val="24"/>
          <w:szCs w:val="24"/>
        </w:rPr>
        <w:t>si articola in 10 postazioni tematiche che ripercorrono, mediante una serie di sguardi, alcune delle principali modalità con cui è stato percepito e vissuto l’ambiente alpino nel passaggio dalla modernità alla contemporaneità.</w:t>
      </w:r>
      <w:r w:rsidR="00B93A0A">
        <w:rPr>
          <w:rFonts w:ascii="Arial" w:hAnsi="Arial" w:cs="Arial"/>
          <w:color w:val="000000"/>
          <w:sz w:val="24"/>
          <w:szCs w:val="24"/>
        </w:rPr>
        <w:t xml:space="preserve"> </w:t>
      </w:r>
      <w:r w:rsidR="00F8334F">
        <w:rPr>
          <w:rFonts w:ascii="Arial" w:hAnsi="Arial" w:cs="Arial"/>
          <w:color w:val="000000"/>
          <w:sz w:val="24"/>
          <w:szCs w:val="24"/>
        </w:rPr>
        <w:t xml:space="preserve">Si inizia dagli </w:t>
      </w:r>
      <w:r w:rsidRPr="00472011">
        <w:rPr>
          <w:rFonts w:ascii="Arial" w:hAnsi="Arial" w:cs="Arial"/>
          <w:color w:val="000000"/>
          <w:sz w:val="24"/>
          <w:szCs w:val="24"/>
        </w:rPr>
        <w:t>sguardi di alcuni grandi alpinisti, fotografi e viaggiatori, che, per primi, guardarono alle montagne del Trentino come a un terreno da scalare e da fotografare. Emergono, in queste postazioni, l'avventura dei primi alpinisti vittoriani, la volontà di conquista della vetta, la nascita della SAT e i suoi legami con i fotografi del Trentino, le tendenze irredentistiche e le questioni di confine, la costruzione dei primi rifugi, la nascita del turismo, lo scoppio della guerra e il tema della ricostruzione.</w:t>
      </w:r>
      <w:r w:rsidR="00B93A0A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54B878E6" w14:textId="35D9BF06" w:rsidR="00ED13BE" w:rsidRPr="008F2465" w:rsidRDefault="00472011" w:rsidP="008F2465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472011">
        <w:rPr>
          <w:rFonts w:ascii="Arial" w:hAnsi="Arial" w:cs="Arial"/>
          <w:color w:val="000000"/>
          <w:sz w:val="24"/>
          <w:szCs w:val="24"/>
        </w:rPr>
        <w:t>Altre postazioni, partendo dall’opera dei fratelli Pedrotti, utilizzano invece il linguaggio audiovisivo per raccontare i cambiamenti del dopoguerra</w:t>
      </w:r>
      <w:r w:rsidR="008F2465">
        <w:rPr>
          <w:rFonts w:ascii="Arial" w:hAnsi="Arial" w:cs="Arial"/>
          <w:color w:val="000000"/>
          <w:sz w:val="24"/>
          <w:szCs w:val="24"/>
        </w:rPr>
        <w:t xml:space="preserve"> insieme al</w:t>
      </w:r>
      <w:r w:rsidRPr="00472011">
        <w:rPr>
          <w:rFonts w:ascii="Arial" w:hAnsi="Arial" w:cs="Arial"/>
          <w:color w:val="000000"/>
          <w:sz w:val="24"/>
          <w:szCs w:val="24"/>
        </w:rPr>
        <w:t>le diverse percezioni della montagna. In queste sezioni, vengono inoltre raffigurat</w:t>
      </w:r>
      <w:r w:rsidR="00726CB8">
        <w:rPr>
          <w:rFonts w:ascii="Arial" w:hAnsi="Arial" w:cs="Arial"/>
          <w:color w:val="000000"/>
          <w:sz w:val="24"/>
          <w:szCs w:val="24"/>
        </w:rPr>
        <w:t>e</w:t>
      </w:r>
      <w:r w:rsidRPr="00472011">
        <w:rPr>
          <w:rFonts w:ascii="Arial" w:hAnsi="Arial" w:cs="Arial"/>
          <w:color w:val="000000"/>
          <w:sz w:val="24"/>
          <w:szCs w:val="24"/>
        </w:rPr>
        <w:t xml:space="preserve"> le grandi imprese alpinistiche del dopoguerra, la ricerca della difficoltà estrema in montagna e altre tematiche centrali per la comprensione del rapporto tra l'uomo e l'ambiente alpino.</w:t>
      </w:r>
      <w:r w:rsidR="00F8334F">
        <w:rPr>
          <w:rFonts w:ascii="Arial" w:hAnsi="Arial" w:cs="Arial"/>
          <w:sz w:val="24"/>
          <w:szCs w:val="24"/>
        </w:rPr>
        <w:t xml:space="preserve"> </w:t>
      </w:r>
      <w:r w:rsidRPr="00472011">
        <w:rPr>
          <w:rFonts w:ascii="Arial" w:hAnsi="Arial" w:cs="Arial"/>
          <w:color w:val="000000"/>
          <w:sz w:val="24"/>
          <w:szCs w:val="24"/>
        </w:rPr>
        <w:t>Il percorso espositivo si chiude con la postazione finale, per riflettere sul significato del 150° anniversario della SAT</w:t>
      </w:r>
      <w:r w:rsidR="008F2465">
        <w:rPr>
          <w:rFonts w:ascii="Arial" w:hAnsi="Arial" w:cs="Arial"/>
          <w:color w:val="000000"/>
          <w:sz w:val="24"/>
          <w:szCs w:val="24"/>
        </w:rPr>
        <w:t xml:space="preserve"> che sarà celebrato nel 2022</w:t>
      </w:r>
      <w:r w:rsidRPr="00472011">
        <w:rPr>
          <w:rFonts w:ascii="Arial" w:hAnsi="Arial" w:cs="Arial"/>
          <w:color w:val="000000"/>
          <w:sz w:val="24"/>
          <w:szCs w:val="24"/>
        </w:rPr>
        <w:t xml:space="preserve">. </w:t>
      </w:r>
      <w:r w:rsidR="002D1693" w:rsidRPr="008F2465">
        <w:rPr>
          <w:rFonts w:ascii="Arial" w:hAnsi="Arial" w:cs="Arial"/>
          <w:sz w:val="24"/>
          <w:szCs w:val="24"/>
        </w:rPr>
        <w:t>La prenotazione è obbligatoria per i gruppi</w:t>
      </w:r>
      <w:r w:rsidR="00726CB8">
        <w:rPr>
          <w:rFonts w:ascii="Arial" w:hAnsi="Arial" w:cs="Arial"/>
          <w:sz w:val="24"/>
          <w:szCs w:val="24"/>
        </w:rPr>
        <w:t xml:space="preserve">. </w:t>
      </w:r>
      <w:hyperlink r:id="rId10" w:history="1">
        <w:r w:rsidR="00726CB8" w:rsidRPr="004A3C9B">
          <w:rPr>
            <w:rStyle w:val="Collegamentoipertestuale"/>
            <w:rFonts w:ascii="Arial" w:hAnsi="Arial" w:cs="Arial"/>
            <w:sz w:val="24"/>
            <w:szCs w:val="24"/>
          </w:rPr>
          <w:t>prenotazioni@museostorico.it</w:t>
        </w:r>
      </w:hyperlink>
      <w:r w:rsidR="00726CB8">
        <w:rPr>
          <w:rFonts w:ascii="Arial" w:hAnsi="Arial" w:cs="Arial"/>
          <w:sz w:val="24"/>
          <w:szCs w:val="24"/>
        </w:rPr>
        <w:t xml:space="preserve"> - </w:t>
      </w:r>
      <w:r w:rsidR="002D1693" w:rsidRPr="008F2465">
        <w:rPr>
          <w:rFonts w:ascii="Arial" w:hAnsi="Arial" w:cs="Arial"/>
          <w:sz w:val="24"/>
          <w:szCs w:val="24"/>
        </w:rPr>
        <w:t>0461/944888</w:t>
      </w:r>
      <w:r w:rsidR="003F4DBE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ED13BE" w:rsidRPr="008F2465">
          <w:rPr>
            <w:rStyle w:val="Collegamentoipertestuale"/>
            <w:rFonts w:ascii="Arial" w:hAnsi="Arial" w:cs="Arial"/>
            <w:sz w:val="24"/>
            <w:szCs w:val="24"/>
          </w:rPr>
          <w:t>www.museostorico.it</w:t>
        </w:r>
      </w:hyperlink>
    </w:p>
    <w:p w14:paraId="35E6148D" w14:textId="6C590BF9" w:rsidR="00EE0BC3" w:rsidRDefault="00EE0BC3">
      <w:pPr>
        <w:rPr>
          <w:rFonts w:cs="Arial"/>
          <w:b/>
          <w:bCs/>
          <w:szCs w:val="24"/>
        </w:rPr>
      </w:pPr>
    </w:p>
    <w:p w14:paraId="6CAC610A" w14:textId="3F9D7010" w:rsidR="00992D22" w:rsidRDefault="00D92D93" w:rsidP="00E33F3E">
      <w:pPr>
        <w:rPr>
          <w:rFonts w:cs="Arial"/>
          <w:szCs w:val="24"/>
        </w:rPr>
      </w:pPr>
      <w:r>
        <w:rPr>
          <w:rFonts w:cs="Arial"/>
          <w:szCs w:val="24"/>
        </w:rPr>
        <w:t xml:space="preserve">(m.b.) </w:t>
      </w:r>
    </w:p>
    <w:p w14:paraId="15E0DCB3" w14:textId="6E7F6C0F" w:rsidR="0071547E" w:rsidRDefault="0071547E" w:rsidP="00E33F3E">
      <w:pPr>
        <w:rPr>
          <w:rFonts w:cs="Arial"/>
          <w:szCs w:val="24"/>
        </w:rPr>
      </w:pPr>
    </w:p>
    <w:p w14:paraId="29615BA9" w14:textId="7D2F4664" w:rsidR="0071547E" w:rsidRDefault="0071547E" w:rsidP="00E33F3E">
      <w:pPr>
        <w:rPr>
          <w:rFonts w:cs="Arial"/>
          <w:szCs w:val="24"/>
        </w:rPr>
      </w:pPr>
      <w:r>
        <w:rPr>
          <w:rFonts w:cs="Arial"/>
          <w:szCs w:val="24"/>
        </w:rPr>
        <w:t xml:space="preserve">Trento, </w:t>
      </w:r>
      <w:r w:rsidR="00E73D4C">
        <w:rPr>
          <w:rFonts w:cs="Arial"/>
          <w:szCs w:val="24"/>
        </w:rPr>
        <w:t>ottobre</w:t>
      </w:r>
      <w:r>
        <w:rPr>
          <w:rFonts w:cs="Arial"/>
          <w:szCs w:val="24"/>
        </w:rPr>
        <w:t xml:space="preserve"> 2020</w:t>
      </w:r>
    </w:p>
    <w:sectPr w:rsidR="0071547E" w:rsidSect="009B14AE">
      <w:headerReference w:type="default" r:id="rId12"/>
      <w:footerReference w:type="default" r:id="rId13"/>
      <w:type w:val="oddPage"/>
      <w:pgSz w:w="11900" w:h="16840"/>
      <w:pgMar w:top="2694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12AFB4" w14:textId="77777777" w:rsidR="00084C32" w:rsidRDefault="00084C32" w:rsidP="009C72FF">
      <w:r>
        <w:separator/>
      </w:r>
    </w:p>
  </w:endnote>
  <w:endnote w:type="continuationSeparator" w:id="0">
    <w:p w14:paraId="1122A99A" w14:textId="77777777" w:rsidR="00084C32" w:rsidRDefault="00084C3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00000001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112C1CC7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F3DC4A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5FAD871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1F2564F0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789E1942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222D774" wp14:editId="7DB04F7C">
                <wp:extent cx="163195" cy="135890"/>
                <wp:effectExtent l="0" t="0" r="0" b="0"/>
                <wp:docPr id="5" name="Immagine 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643C0384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6FE639C9" wp14:editId="6E43CA07">
                <wp:extent cx="1124374" cy="421640"/>
                <wp:effectExtent l="0" t="0" r="0" b="1016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D5FD99C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6458AF5E" w14:textId="5E281A50" w:rsidR="000F631A" w:rsidRDefault="00726CB8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9AA720B" wp14:editId="5729156F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1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F38574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Lfxoc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E645FB" w14:textId="77777777" w:rsidR="00084C32" w:rsidRDefault="00084C32" w:rsidP="009C72FF">
      <w:r>
        <w:separator/>
      </w:r>
    </w:p>
  </w:footnote>
  <w:footnote w:type="continuationSeparator" w:id="0">
    <w:p w14:paraId="1FAC87BF" w14:textId="77777777" w:rsidR="00084C32" w:rsidRDefault="00084C3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3BD1D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E9F95F5" wp14:editId="7B48C7B8">
          <wp:extent cx="1549394" cy="510414"/>
          <wp:effectExtent l="19050" t="0" r="0" b="0"/>
          <wp:docPr id="4" name="Immagine 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353FD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2C934181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322B67"/>
    <w:multiLevelType w:val="multilevel"/>
    <w:tmpl w:val="FFFFFFFF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45603220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0725DFF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5629"/>
    <w:rsid w:val="00016CEE"/>
    <w:rsid w:val="00016E6E"/>
    <w:rsid w:val="00031DF8"/>
    <w:rsid w:val="00032EF8"/>
    <w:rsid w:val="000420CE"/>
    <w:rsid w:val="00043671"/>
    <w:rsid w:val="00061B3C"/>
    <w:rsid w:val="000708AA"/>
    <w:rsid w:val="00072118"/>
    <w:rsid w:val="00077223"/>
    <w:rsid w:val="00084C32"/>
    <w:rsid w:val="00092B77"/>
    <w:rsid w:val="000959EC"/>
    <w:rsid w:val="000970D5"/>
    <w:rsid w:val="000A2159"/>
    <w:rsid w:val="000A692D"/>
    <w:rsid w:val="000A74CA"/>
    <w:rsid w:val="000C4F2A"/>
    <w:rsid w:val="000D27B1"/>
    <w:rsid w:val="000D34A4"/>
    <w:rsid w:val="000D59D2"/>
    <w:rsid w:val="000D62FB"/>
    <w:rsid w:val="000F2041"/>
    <w:rsid w:val="000F5243"/>
    <w:rsid w:val="000F5B39"/>
    <w:rsid w:val="000F631A"/>
    <w:rsid w:val="00112BD2"/>
    <w:rsid w:val="001143D4"/>
    <w:rsid w:val="001148B3"/>
    <w:rsid w:val="00117625"/>
    <w:rsid w:val="001205F9"/>
    <w:rsid w:val="00131F63"/>
    <w:rsid w:val="00144F7C"/>
    <w:rsid w:val="00154CF5"/>
    <w:rsid w:val="00155FD3"/>
    <w:rsid w:val="0016016B"/>
    <w:rsid w:val="001669D7"/>
    <w:rsid w:val="00166E22"/>
    <w:rsid w:val="00174168"/>
    <w:rsid w:val="00184682"/>
    <w:rsid w:val="00185948"/>
    <w:rsid w:val="00190697"/>
    <w:rsid w:val="001908DC"/>
    <w:rsid w:val="00196706"/>
    <w:rsid w:val="001A5BAF"/>
    <w:rsid w:val="001A5F8A"/>
    <w:rsid w:val="001A6641"/>
    <w:rsid w:val="001B7EC4"/>
    <w:rsid w:val="001C253C"/>
    <w:rsid w:val="001C3DF2"/>
    <w:rsid w:val="001C5D85"/>
    <w:rsid w:val="001C6CA0"/>
    <w:rsid w:val="001C7BE6"/>
    <w:rsid w:val="001D3666"/>
    <w:rsid w:val="001F2F71"/>
    <w:rsid w:val="001F700F"/>
    <w:rsid w:val="001F7C2E"/>
    <w:rsid w:val="00200530"/>
    <w:rsid w:val="00200701"/>
    <w:rsid w:val="00201BB9"/>
    <w:rsid w:val="00201FC3"/>
    <w:rsid w:val="00213E5F"/>
    <w:rsid w:val="00217EFF"/>
    <w:rsid w:val="0022549E"/>
    <w:rsid w:val="00227815"/>
    <w:rsid w:val="0023199D"/>
    <w:rsid w:val="00232796"/>
    <w:rsid w:val="00244DE5"/>
    <w:rsid w:val="002470E3"/>
    <w:rsid w:val="00252C6C"/>
    <w:rsid w:val="00256981"/>
    <w:rsid w:val="0025727E"/>
    <w:rsid w:val="002635DF"/>
    <w:rsid w:val="00273145"/>
    <w:rsid w:val="00281A63"/>
    <w:rsid w:val="00287487"/>
    <w:rsid w:val="002933F5"/>
    <w:rsid w:val="002B2DF2"/>
    <w:rsid w:val="002D09B0"/>
    <w:rsid w:val="002D1693"/>
    <w:rsid w:val="002D1F43"/>
    <w:rsid w:val="002D214F"/>
    <w:rsid w:val="002D2AC4"/>
    <w:rsid w:val="003018AC"/>
    <w:rsid w:val="0030735B"/>
    <w:rsid w:val="003127B1"/>
    <w:rsid w:val="00313085"/>
    <w:rsid w:val="00327ABB"/>
    <w:rsid w:val="00335CFE"/>
    <w:rsid w:val="003366B6"/>
    <w:rsid w:val="0034011E"/>
    <w:rsid w:val="00340B78"/>
    <w:rsid w:val="00341824"/>
    <w:rsid w:val="00342BBD"/>
    <w:rsid w:val="00343CAE"/>
    <w:rsid w:val="003476B0"/>
    <w:rsid w:val="0035031D"/>
    <w:rsid w:val="003539A1"/>
    <w:rsid w:val="003661B4"/>
    <w:rsid w:val="00371AC5"/>
    <w:rsid w:val="003767E1"/>
    <w:rsid w:val="00381AD6"/>
    <w:rsid w:val="00382BB2"/>
    <w:rsid w:val="003856DF"/>
    <w:rsid w:val="003A2C20"/>
    <w:rsid w:val="003A2CF5"/>
    <w:rsid w:val="003B33CF"/>
    <w:rsid w:val="003C52A3"/>
    <w:rsid w:val="003C6629"/>
    <w:rsid w:val="003E0E7F"/>
    <w:rsid w:val="003E1028"/>
    <w:rsid w:val="003F1F9F"/>
    <w:rsid w:val="003F3739"/>
    <w:rsid w:val="003F4DBE"/>
    <w:rsid w:val="003F6FC5"/>
    <w:rsid w:val="0041263B"/>
    <w:rsid w:val="00412731"/>
    <w:rsid w:val="0041391B"/>
    <w:rsid w:val="00413B15"/>
    <w:rsid w:val="00414B4A"/>
    <w:rsid w:val="004256C4"/>
    <w:rsid w:val="00426A6E"/>
    <w:rsid w:val="00431D4D"/>
    <w:rsid w:val="004348F1"/>
    <w:rsid w:val="0043702B"/>
    <w:rsid w:val="0044018B"/>
    <w:rsid w:val="004434E6"/>
    <w:rsid w:val="0044497F"/>
    <w:rsid w:val="00446DF7"/>
    <w:rsid w:val="0047002C"/>
    <w:rsid w:val="004718EF"/>
    <w:rsid w:val="00472011"/>
    <w:rsid w:val="00473B0B"/>
    <w:rsid w:val="004809A6"/>
    <w:rsid w:val="004A05B1"/>
    <w:rsid w:val="004A4134"/>
    <w:rsid w:val="004B1401"/>
    <w:rsid w:val="004B3FDD"/>
    <w:rsid w:val="004C16E5"/>
    <w:rsid w:val="004C3781"/>
    <w:rsid w:val="004C6D9F"/>
    <w:rsid w:val="004C7DF1"/>
    <w:rsid w:val="004D1082"/>
    <w:rsid w:val="004E783A"/>
    <w:rsid w:val="004E7FDE"/>
    <w:rsid w:val="004F60E4"/>
    <w:rsid w:val="00504E5C"/>
    <w:rsid w:val="00506122"/>
    <w:rsid w:val="00511066"/>
    <w:rsid w:val="00521DE9"/>
    <w:rsid w:val="00534CE9"/>
    <w:rsid w:val="00540F62"/>
    <w:rsid w:val="005456D3"/>
    <w:rsid w:val="00556CEB"/>
    <w:rsid w:val="00566508"/>
    <w:rsid w:val="005753EB"/>
    <w:rsid w:val="00576704"/>
    <w:rsid w:val="00577656"/>
    <w:rsid w:val="00577A8A"/>
    <w:rsid w:val="005848A9"/>
    <w:rsid w:val="00596ADD"/>
    <w:rsid w:val="005A0D15"/>
    <w:rsid w:val="005A45E9"/>
    <w:rsid w:val="005B455E"/>
    <w:rsid w:val="005B54C4"/>
    <w:rsid w:val="005B6F5D"/>
    <w:rsid w:val="005C1244"/>
    <w:rsid w:val="005D01A2"/>
    <w:rsid w:val="005E6C3F"/>
    <w:rsid w:val="006008CE"/>
    <w:rsid w:val="00600A18"/>
    <w:rsid w:val="006066DB"/>
    <w:rsid w:val="00615FBB"/>
    <w:rsid w:val="00616EF0"/>
    <w:rsid w:val="00622E1C"/>
    <w:rsid w:val="00623A8D"/>
    <w:rsid w:val="006256D8"/>
    <w:rsid w:val="00626AFB"/>
    <w:rsid w:val="006374B2"/>
    <w:rsid w:val="00641A0C"/>
    <w:rsid w:val="00641C08"/>
    <w:rsid w:val="00645103"/>
    <w:rsid w:val="006469B6"/>
    <w:rsid w:val="00663B3C"/>
    <w:rsid w:val="00674A5D"/>
    <w:rsid w:val="00681AB1"/>
    <w:rsid w:val="00687FB6"/>
    <w:rsid w:val="00695487"/>
    <w:rsid w:val="006B3D66"/>
    <w:rsid w:val="006B65EB"/>
    <w:rsid w:val="006C5B8D"/>
    <w:rsid w:val="0071547E"/>
    <w:rsid w:val="00717251"/>
    <w:rsid w:val="007215CE"/>
    <w:rsid w:val="0072378D"/>
    <w:rsid w:val="00724E05"/>
    <w:rsid w:val="00726CB8"/>
    <w:rsid w:val="007312A0"/>
    <w:rsid w:val="0074772B"/>
    <w:rsid w:val="0075225F"/>
    <w:rsid w:val="00753090"/>
    <w:rsid w:val="0075635D"/>
    <w:rsid w:val="00761A7A"/>
    <w:rsid w:val="00767893"/>
    <w:rsid w:val="007701DF"/>
    <w:rsid w:val="0077380C"/>
    <w:rsid w:val="0077554F"/>
    <w:rsid w:val="00780633"/>
    <w:rsid w:val="00783E90"/>
    <w:rsid w:val="00797087"/>
    <w:rsid w:val="007A566A"/>
    <w:rsid w:val="007B0451"/>
    <w:rsid w:val="007B48C6"/>
    <w:rsid w:val="007B67F0"/>
    <w:rsid w:val="007C049F"/>
    <w:rsid w:val="007C215E"/>
    <w:rsid w:val="007C4AD3"/>
    <w:rsid w:val="007C567D"/>
    <w:rsid w:val="007C5F56"/>
    <w:rsid w:val="007D257A"/>
    <w:rsid w:val="007E5534"/>
    <w:rsid w:val="007F5D11"/>
    <w:rsid w:val="00813CDA"/>
    <w:rsid w:val="00822726"/>
    <w:rsid w:val="00823617"/>
    <w:rsid w:val="008264FC"/>
    <w:rsid w:val="0082667B"/>
    <w:rsid w:val="008314C0"/>
    <w:rsid w:val="008326E9"/>
    <w:rsid w:val="008412BF"/>
    <w:rsid w:val="00841DB7"/>
    <w:rsid w:val="008472FB"/>
    <w:rsid w:val="00855886"/>
    <w:rsid w:val="00857707"/>
    <w:rsid w:val="00864660"/>
    <w:rsid w:val="00884794"/>
    <w:rsid w:val="00890CFB"/>
    <w:rsid w:val="008A2827"/>
    <w:rsid w:val="008A359F"/>
    <w:rsid w:val="008A6A43"/>
    <w:rsid w:val="008C559C"/>
    <w:rsid w:val="008D2706"/>
    <w:rsid w:val="008D36FB"/>
    <w:rsid w:val="008D6265"/>
    <w:rsid w:val="008E2975"/>
    <w:rsid w:val="008E60D6"/>
    <w:rsid w:val="008F1650"/>
    <w:rsid w:val="008F2465"/>
    <w:rsid w:val="0092199F"/>
    <w:rsid w:val="00926AA9"/>
    <w:rsid w:val="00930C28"/>
    <w:rsid w:val="00937139"/>
    <w:rsid w:val="0094378A"/>
    <w:rsid w:val="00944B16"/>
    <w:rsid w:val="00950E9B"/>
    <w:rsid w:val="009557C2"/>
    <w:rsid w:val="00956CE6"/>
    <w:rsid w:val="00965A93"/>
    <w:rsid w:val="009804CE"/>
    <w:rsid w:val="0098381E"/>
    <w:rsid w:val="009910C5"/>
    <w:rsid w:val="00991B53"/>
    <w:rsid w:val="00991C6B"/>
    <w:rsid w:val="00992575"/>
    <w:rsid w:val="00992D22"/>
    <w:rsid w:val="0099448B"/>
    <w:rsid w:val="009A1820"/>
    <w:rsid w:val="009A1FFC"/>
    <w:rsid w:val="009A242D"/>
    <w:rsid w:val="009A45B5"/>
    <w:rsid w:val="009B14AE"/>
    <w:rsid w:val="009B6DD4"/>
    <w:rsid w:val="009C186B"/>
    <w:rsid w:val="009C490D"/>
    <w:rsid w:val="009C72FF"/>
    <w:rsid w:val="009D1FAB"/>
    <w:rsid w:val="009E22AE"/>
    <w:rsid w:val="009F20BF"/>
    <w:rsid w:val="009F4BC7"/>
    <w:rsid w:val="00A012B7"/>
    <w:rsid w:val="00A10A23"/>
    <w:rsid w:val="00A1234D"/>
    <w:rsid w:val="00A16396"/>
    <w:rsid w:val="00A23E3A"/>
    <w:rsid w:val="00A24B76"/>
    <w:rsid w:val="00A27923"/>
    <w:rsid w:val="00A377DD"/>
    <w:rsid w:val="00A45D27"/>
    <w:rsid w:val="00A460A7"/>
    <w:rsid w:val="00A540A2"/>
    <w:rsid w:val="00A6047B"/>
    <w:rsid w:val="00A6095C"/>
    <w:rsid w:val="00A7313E"/>
    <w:rsid w:val="00A7333E"/>
    <w:rsid w:val="00A73D11"/>
    <w:rsid w:val="00A74FF4"/>
    <w:rsid w:val="00A758BA"/>
    <w:rsid w:val="00A817CB"/>
    <w:rsid w:val="00A829E8"/>
    <w:rsid w:val="00A928AD"/>
    <w:rsid w:val="00A94394"/>
    <w:rsid w:val="00AA6983"/>
    <w:rsid w:val="00AB264A"/>
    <w:rsid w:val="00AB297E"/>
    <w:rsid w:val="00AB2CF9"/>
    <w:rsid w:val="00AB51FE"/>
    <w:rsid w:val="00AE1429"/>
    <w:rsid w:val="00AF2554"/>
    <w:rsid w:val="00AF41CE"/>
    <w:rsid w:val="00AF63F4"/>
    <w:rsid w:val="00B06C89"/>
    <w:rsid w:val="00B10525"/>
    <w:rsid w:val="00B43249"/>
    <w:rsid w:val="00B61314"/>
    <w:rsid w:val="00B726B7"/>
    <w:rsid w:val="00B826A9"/>
    <w:rsid w:val="00B900E1"/>
    <w:rsid w:val="00B92C8D"/>
    <w:rsid w:val="00B93A0A"/>
    <w:rsid w:val="00B94CF5"/>
    <w:rsid w:val="00B95685"/>
    <w:rsid w:val="00B96D16"/>
    <w:rsid w:val="00BB09F7"/>
    <w:rsid w:val="00BB0BF2"/>
    <w:rsid w:val="00BB19C5"/>
    <w:rsid w:val="00BB26B6"/>
    <w:rsid w:val="00BB3E2C"/>
    <w:rsid w:val="00BB75A7"/>
    <w:rsid w:val="00BC77FB"/>
    <w:rsid w:val="00BD0CD9"/>
    <w:rsid w:val="00BD1F63"/>
    <w:rsid w:val="00BD2B92"/>
    <w:rsid w:val="00BD4144"/>
    <w:rsid w:val="00BE0819"/>
    <w:rsid w:val="00BE31AF"/>
    <w:rsid w:val="00C02761"/>
    <w:rsid w:val="00C11E74"/>
    <w:rsid w:val="00C1626C"/>
    <w:rsid w:val="00C21374"/>
    <w:rsid w:val="00C2569C"/>
    <w:rsid w:val="00C372FA"/>
    <w:rsid w:val="00C40386"/>
    <w:rsid w:val="00C42985"/>
    <w:rsid w:val="00C655C5"/>
    <w:rsid w:val="00C713C4"/>
    <w:rsid w:val="00C87C95"/>
    <w:rsid w:val="00C96291"/>
    <w:rsid w:val="00CB56F5"/>
    <w:rsid w:val="00CC001F"/>
    <w:rsid w:val="00CC2E73"/>
    <w:rsid w:val="00CC4CB6"/>
    <w:rsid w:val="00CC5395"/>
    <w:rsid w:val="00CC7F7B"/>
    <w:rsid w:val="00CD02B5"/>
    <w:rsid w:val="00CE0BA9"/>
    <w:rsid w:val="00CE16E1"/>
    <w:rsid w:val="00CE1BB2"/>
    <w:rsid w:val="00CE3399"/>
    <w:rsid w:val="00CE63D2"/>
    <w:rsid w:val="00CF5EA8"/>
    <w:rsid w:val="00D01F14"/>
    <w:rsid w:val="00D03C35"/>
    <w:rsid w:val="00D05EBE"/>
    <w:rsid w:val="00D06D2B"/>
    <w:rsid w:val="00D20C0C"/>
    <w:rsid w:val="00D3146E"/>
    <w:rsid w:val="00D3353A"/>
    <w:rsid w:val="00D340FD"/>
    <w:rsid w:val="00D35905"/>
    <w:rsid w:val="00D447FE"/>
    <w:rsid w:val="00D44A7E"/>
    <w:rsid w:val="00D45E1E"/>
    <w:rsid w:val="00D46902"/>
    <w:rsid w:val="00D50C25"/>
    <w:rsid w:val="00D55D15"/>
    <w:rsid w:val="00D6595A"/>
    <w:rsid w:val="00D72EB1"/>
    <w:rsid w:val="00D73EC1"/>
    <w:rsid w:val="00D8076A"/>
    <w:rsid w:val="00D83B1B"/>
    <w:rsid w:val="00D914DC"/>
    <w:rsid w:val="00D92D93"/>
    <w:rsid w:val="00DA7633"/>
    <w:rsid w:val="00DB3170"/>
    <w:rsid w:val="00DB549B"/>
    <w:rsid w:val="00DB76E2"/>
    <w:rsid w:val="00DC16F1"/>
    <w:rsid w:val="00DC77A8"/>
    <w:rsid w:val="00DD4177"/>
    <w:rsid w:val="00DD5F18"/>
    <w:rsid w:val="00DD7962"/>
    <w:rsid w:val="00E051C6"/>
    <w:rsid w:val="00E113F8"/>
    <w:rsid w:val="00E1624C"/>
    <w:rsid w:val="00E25A9D"/>
    <w:rsid w:val="00E332E2"/>
    <w:rsid w:val="00E33AAA"/>
    <w:rsid w:val="00E33F3E"/>
    <w:rsid w:val="00E3745E"/>
    <w:rsid w:val="00E401FB"/>
    <w:rsid w:val="00E44A3F"/>
    <w:rsid w:val="00E46EC6"/>
    <w:rsid w:val="00E57B59"/>
    <w:rsid w:val="00E61B70"/>
    <w:rsid w:val="00E73006"/>
    <w:rsid w:val="00E73D4C"/>
    <w:rsid w:val="00E85D36"/>
    <w:rsid w:val="00E87D83"/>
    <w:rsid w:val="00E90796"/>
    <w:rsid w:val="00E90D39"/>
    <w:rsid w:val="00E90F86"/>
    <w:rsid w:val="00E94691"/>
    <w:rsid w:val="00E9754D"/>
    <w:rsid w:val="00E97652"/>
    <w:rsid w:val="00EA019F"/>
    <w:rsid w:val="00EB4C45"/>
    <w:rsid w:val="00EB6757"/>
    <w:rsid w:val="00EC6057"/>
    <w:rsid w:val="00ED13BE"/>
    <w:rsid w:val="00ED22C2"/>
    <w:rsid w:val="00ED328E"/>
    <w:rsid w:val="00ED3666"/>
    <w:rsid w:val="00ED3893"/>
    <w:rsid w:val="00EE0BC3"/>
    <w:rsid w:val="00EE50D2"/>
    <w:rsid w:val="00EF5179"/>
    <w:rsid w:val="00F009AC"/>
    <w:rsid w:val="00F03F40"/>
    <w:rsid w:val="00F120FB"/>
    <w:rsid w:val="00F16462"/>
    <w:rsid w:val="00F2020D"/>
    <w:rsid w:val="00F207FB"/>
    <w:rsid w:val="00F2597E"/>
    <w:rsid w:val="00F26408"/>
    <w:rsid w:val="00F3260B"/>
    <w:rsid w:val="00F373A4"/>
    <w:rsid w:val="00F379B5"/>
    <w:rsid w:val="00F42508"/>
    <w:rsid w:val="00F43ABC"/>
    <w:rsid w:val="00F53ABB"/>
    <w:rsid w:val="00F66A83"/>
    <w:rsid w:val="00F7000C"/>
    <w:rsid w:val="00F7101A"/>
    <w:rsid w:val="00F72B92"/>
    <w:rsid w:val="00F82CD8"/>
    <w:rsid w:val="00F8334F"/>
    <w:rsid w:val="00F86B94"/>
    <w:rsid w:val="00F91731"/>
    <w:rsid w:val="00FC4D45"/>
    <w:rsid w:val="00FD2B9D"/>
    <w:rsid w:val="00FD41C8"/>
    <w:rsid w:val="00FD610A"/>
    <w:rsid w:val="00FD7EF1"/>
    <w:rsid w:val="00FF06BF"/>
    <w:rsid w:val="00FF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00696E6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  <w:style w:type="paragraph" w:customStyle="1" w:styleId="Standard">
    <w:name w:val="Standard"/>
    <w:rsid w:val="00783E90"/>
    <w:pPr>
      <w:widowControl w:val="0"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lang w:eastAsia="zh-CN" w:bidi="hi-IN"/>
    </w:rPr>
  </w:style>
  <w:style w:type="paragraph" w:customStyle="1" w:styleId="xmsonormal">
    <w:name w:val="x_msonormal"/>
    <w:basedOn w:val="Normale"/>
    <w:rsid w:val="006066DB"/>
    <w:rPr>
      <w:rFonts w:ascii="Calibri" w:eastAsiaTheme="minorHAnsi" w:hAnsi="Calibri" w:cs="Calibri"/>
      <w:sz w:val="22"/>
      <w:szCs w:val="22"/>
    </w:rPr>
  </w:style>
  <w:style w:type="paragraph" w:styleId="Titolo">
    <w:name w:val="Title"/>
    <w:basedOn w:val="Normale"/>
    <w:next w:val="Normale"/>
    <w:link w:val="TitoloCarattere"/>
    <w:qFormat/>
    <w:rsid w:val="00166E22"/>
    <w:pPr>
      <w:contextualSpacing/>
    </w:pPr>
    <w:rPr>
      <w:rFonts w:ascii="Calibri" w:eastAsia="MS Gothic" w:hAnsi="Calibr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166E22"/>
    <w:rPr>
      <w:rFonts w:ascii="Calibri" w:eastAsia="MS Gothic" w:hAnsi="Calibri" w:cs="Times New Roman"/>
      <w:spacing w:val="-10"/>
      <w:kern w:val="28"/>
      <w:sz w:val="56"/>
      <w:szCs w:val="56"/>
      <w:lang w:eastAsia="it-IT"/>
    </w:rPr>
  </w:style>
  <w:style w:type="paragraph" w:customStyle="1" w:styleId="Normale1">
    <w:name w:val="Normale1"/>
    <w:rsid w:val="00166E22"/>
    <w:pPr>
      <w:spacing w:line="276" w:lineRule="auto"/>
    </w:pPr>
    <w:rPr>
      <w:rFonts w:ascii="Arial" w:eastAsia="Times New Roman" w:hAnsi="Arial" w:cs="Arial"/>
      <w:sz w:val="22"/>
      <w:szCs w:val="22"/>
      <w:lang w:val="it"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131F63"/>
    <w:rPr>
      <w:rFonts w:ascii="Calibri" w:eastAsia="Calibri" w:hAnsi="Calibr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31F63"/>
    <w:rPr>
      <w:rFonts w:ascii="Calibri" w:eastAsia="Calibri" w:hAnsi="Calibri" w:cs="Times New Roman"/>
      <w:sz w:val="22"/>
      <w:szCs w:val="21"/>
    </w:rPr>
  </w:style>
  <w:style w:type="character" w:styleId="Menzionenonrisolta">
    <w:name w:val="Unresolved Mention"/>
    <w:basedOn w:val="Carpredefinitoparagrafo"/>
    <w:uiPriority w:val="99"/>
    <w:semiHidden/>
    <w:unhideWhenUsed/>
    <w:rsid w:val="008F24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t.trento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useostorico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renotazioni@museostorico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use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A5F6741-9190-4BE3-83C0-20219650D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3</Pages>
  <Words>1421</Words>
  <Characters>8102</Characters>
  <Application>Microsoft Office Word</Application>
  <DocSecurity>0</DocSecurity>
  <Lines>67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10</cp:revision>
  <cp:lastPrinted>2020-10-21T11:04:00Z</cp:lastPrinted>
  <dcterms:created xsi:type="dcterms:W3CDTF">2020-10-20T14:01:00Z</dcterms:created>
  <dcterms:modified xsi:type="dcterms:W3CDTF">2020-10-21T12:06:00Z</dcterms:modified>
</cp:coreProperties>
</file>