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3DBAA" w14:textId="3A7CC478" w:rsidR="000F622D" w:rsidRPr="005032A3" w:rsidRDefault="000E3824" w:rsidP="005032A3">
      <w:pPr>
        <w:pageBreakBefore/>
        <w:rPr>
          <w:rFonts w:cs="Arial"/>
          <w:b/>
          <w:sz w:val="32"/>
          <w:szCs w:val="32"/>
        </w:rPr>
      </w:pPr>
      <w:r>
        <w:rPr>
          <w:rFonts w:cs="Arial"/>
          <w:b/>
          <w:sz w:val="28"/>
          <w:szCs w:val="28"/>
        </w:rPr>
        <w:t xml:space="preserve">Tredici </w:t>
      </w:r>
      <w:r w:rsidR="000F622D">
        <w:rPr>
          <w:rFonts w:cs="Arial"/>
          <w:b/>
          <w:sz w:val="28"/>
          <w:szCs w:val="28"/>
        </w:rPr>
        <w:t>i i branchi di lupo segnalati in provincia</w:t>
      </w:r>
    </w:p>
    <w:p w14:paraId="7BDEB26A" w14:textId="77777777" w:rsidR="000F622D" w:rsidRPr="005032A3" w:rsidRDefault="000F622D" w:rsidP="005032A3">
      <w:pPr>
        <w:rPr>
          <w:rFonts w:cs="Arial"/>
          <w:b/>
          <w:sz w:val="28"/>
          <w:szCs w:val="28"/>
        </w:rPr>
      </w:pPr>
      <w:r w:rsidRPr="005032A3">
        <w:rPr>
          <w:rFonts w:cs="Arial"/>
          <w:b/>
          <w:sz w:val="32"/>
          <w:szCs w:val="32"/>
        </w:rPr>
        <w:t>NEI BOSCHI DEL TRENTINO ANCHE LUPO E LINCE</w:t>
      </w:r>
    </w:p>
    <w:p w14:paraId="296F8C6A" w14:textId="77777777" w:rsidR="000F622D" w:rsidRPr="005032A3" w:rsidRDefault="000F622D" w:rsidP="005032A3">
      <w:pPr>
        <w:jc w:val="both"/>
        <w:rPr>
          <w:rFonts w:cs="Arial"/>
          <w:b/>
          <w:sz w:val="28"/>
          <w:szCs w:val="28"/>
        </w:rPr>
      </w:pPr>
    </w:p>
    <w:p w14:paraId="376A7462" w14:textId="77777777" w:rsidR="000F622D" w:rsidRPr="005032A3" w:rsidRDefault="000F622D" w:rsidP="005032A3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I</w:t>
      </w:r>
      <w:r w:rsidRPr="005032A3">
        <w:rPr>
          <w:rFonts w:cs="Arial"/>
          <w:b/>
          <w:szCs w:val="24"/>
        </w:rPr>
        <w:t xml:space="preserve">l lupo </w:t>
      </w:r>
      <w:r>
        <w:rPr>
          <w:rFonts w:cs="Arial"/>
          <w:b/>
          <w:szCs w:val="24"/>
        </w:rPr>
        <w:t>è ritornato su tutte le Alpi, e dunque anche in Trentino, in modo del</w:t>
      </w:r>
      <w:r w:rsidRPr="005032A3">
        <w:rPr>
          <w:rFonts w:cs="Arial"/>
          <w:b/>
          <w:szCs w:val="24"/>
        </w:rPr>
        <w:t xml:space="preserve"> tutto spontaneo</w:t>
      </w:r>
      <w:r>
        <w:rPr>
          <w:rFonts w:cs="Arial"/>
          <w:b/>
          <w:szCs w:val="24"/>
        </w:rPr>
        <w:t>. L</w:t>
      </w:r>
      <w:r w:rsidRPr="005032A3">
        <w:rPr>
          <w:rFonts w:cs="Arial"/>
          <w:b/>
          <w:szCs w:val="24"/>
        </w:rPr>
        <w:t>’</w:t>
      </w:r>
      <w:r>
        <w:rPr>
          <w:rFonts w:cs="Arial"/>
          <w:b/>
          <w:szCs w:val="24"/>
        </w:rPr>
        <w:t xml:space="preserve">unico </w:t>
      </w:r>
      <w:r w:rsidRPr="005032A3">
        <w:rPr>
          <w:rFonts w:cs="Arial"/>
          <w:b/>
          <w:szCs w:val="24"/>
        </w:rPr>
        <w:t>esemplare</w:t>
      </w:r>
      <w:r>
        <w:rPr>
          <w:rFonts w:cs="Arial"/>
          <w:b/>
          <w:szCs w:val="24"/>
        </w:rPr>
        <w:t xml:space="preserve"> di lince</w:t>
      </w:r>
      <w:r w:rsidRPr="005032A3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 xml:space="preserve">attualmente </w:t>
      </w:r>
      <w:r w:rsidRPr="005032A3">
        <w:rPr>
          <w:rFonts w:cs="Arial"/>
          <w:b/>
          <w:szCs w:val="24"/>
        </w:rPr>
        <w:t xml:space="preserve">presente </w:t>
      </w:r>
      <w:r>
        <w:rPr>
          <w:rFonts w:cs="Arial"/>
          <w:b/>
          <w:szCs w:val="24"/>
        </w:rPr>
        <w:t>in provincia proviene, anch’esso per migrazione spontanea, da</w:t>
      </w:r>
      <w:r w:rsidRPr="005032A3">
        <w:rPr>
          <w:rFonts w:cs="Arial"/>
          <w:b/>
          <w:szCs w:val="24"/>
        </w:rPr>
        <w:t xml:space="preserve"> un nucleo reintrodotto nel Cantone svizzero di San Gallo</w:t>
      </w:r>
      <w:r>
        <w:rPr>
          <w:rFonts w:cs="Arial"/>
          <w:b/>
          <w:szCs w:val="24"/>
        </w:rPr>
        <w:t>.</w:t>
      </w:r>
      <w:r w:rsidRPr="005032A3">
        <w:rPr>
          <w:rFonts w:cs="Arial"/>
          <w:b/>
          <w:szCs w:val="24"/>
        </w:rPr>
        <w:t xml:space="preserve"> </w:t>
      </w:r>
    </w:p>
    <w:p w14:paraId="09FF9E15" w14:textId="77777777" w:rsidR="000F622D" w:rsidRPr="005032A3" w:rsidRDefault="000F622D" w:rsidP="005032A3">
      <w:pPr>
        <w:jc w:val="both"/>
        <w:rPr>
          <w:rFonts w:cs="Arial"/>
          <w:b/>
          <w:szCs w:val="24"/>
        </w:rPr>
      </w:pPr>
    </w:p>
    <w:p w14:paraId="2E60543C" w14:textId="77777777" w:rsidR="000F622D" w:rsidRPr="005032A3" w:rsidRDefault="000F622D" w:rsidP="005032A3">
      <w:pPr>
        <w:jc w:val="both"/>
        <w:rPr>
          <w:rFonts w:cs="Arial"/>
          <w:szCs w:val="24"/>
        </w:rPr>
      </w:pPr>
      <w:r w:rsidRPr="005032A3">
        <w:rPr>
          <w:rFonts w:cs="Arial"/>
          <w:szCs w:val="24"/>
        </w:rPr>
        <w:t xml:space="preserve">Dopo aver rischiato di sparire del tutto in Italia attorno agli anni ’70 </w:t>
      </w:r>
      <w:r w:rsidRPr="005032A3">
        <w:rPr>
          <w:rFonts w:cs="Arial"/>
          <w:b/>
          <w:szCs w:val="24"/>
        </w:rPr>
        <w:t>il lupo</w:t>
      </w:r>
      <w:r w:rsidRPr="005032A3">
        <w:rPr>
          <w:rFonts w:cs="Arial"/>
          <w:szCs w:val="24"/>
        </w:rPr>
        <w:t xml:space="preserve"> ha </w:t>
      </w:r>
      <w:r>
        <w:rPr>
          <w:rFonts w:cs="Arial"/>
          <w:szCs w:val="24"/>
        </w:rPr>
        <w:t>vissuto un progressivo incremento numerico</w:t>
      </w:r>
      <w:r w:rsidRPr="005032A3">
        <w:rPr>
          <w:rFonts w:cs="Arial"/>
          <w:szCs w:val="24"/>
        </w:rPr>
        <w:t>, favorito dalla protezione legale, dall’aumento esponenziale delle specie preda (ungulati selvatici) e da una minore persecuzione da parte dell’uomo</w:t>
      </w:r>
      <w:r>
        <w:rPr>
          <w:rFonts w:cs="Arial"/>
          <w:szCs w:val="24"/>
        </w:rPr>
        <w:t>, che lo ha portato ad espandersi nel territorio italiano, colonizzando pian piano nuove aree</w:t>
      </w:r>
      <w:r w:rsidRPr="005032A3">
        <w:rPr>
          <w:rFonts w:cs="Arial"/>
          <w:szCs w:val="24"/>
        </w:rPr>
        <w:t xml:space="preserve">. </w:t>
      </w:r>
      <w:r w:rsidRPr="005032A3">
        <w:rPr>
          <w:rFonts w:cs="Arial"/>
          <w:b/>
          <w:szCs w:val="24"/>
        </w:rPr>
        <w:t xml:space="preserve">Oggi </w:t>
      </w:r>
      <w:r w:rsidRPr="005032A3">
        <w:rPr>
          <w:rFonts w:cs="Arial"/>
          <w:szCs w:val="24"/>
        </w:rPr>
        <w:t xml:space="preserve">la popolazione Italiana di lupi è distribuita lungo </w:t>
      </w:r>
      <w:r>
        <w:rPr>
          <w:rFonts w:cs="Arial"/>
          <w:szCs w:val="24"/>
        </w:rPr>
        <w:t xml:space="preserve">tutta </w:t>
      </w:r>
      <w:r w:rsidRPr="005032A3">
        <w:rPr>
          <w:rFonts w:cs="Arial"/>
          <w:szCs w:val="24"/>
        </w:rPr>
        <w:t xml:space="preserve">la dorsale appenninica e su </w:t>
      </w:r>
      <w:r>
        <w:rPr>
          <w:rFonts w:cs="Arial"/>
          <w:szCs w:val="24"/>
        </w:rPr>
        <w:t xml:space="preserve">buona </w:t>
      </w:r>
      <w:r w:rsidRPr="005032A3">
        <w:rPr>
          <w:rFonts w:cs="Arial"/>
          <w:szCs w:val="24"/>
        </w:rPr>
        <w:t>parte dell’arco alpino</w:t>
      </w:r>
      <w:r>
        <w:rPr>
          <w:rFonts w:cs="Arial"/>
          <w:szCs w:val="24"/>
        </w:rPr>
        <w:t>. I</w:t>
      </w:r>
      <w:r w:rsidRPr="005032A3">
        <w:rPr>
          <w:rFonts w:cs="Arial"/>
          <w:szCs w:val="24"/>
        </w:rPr>
        <w:t xml:space="preserve">n venti anni il lupo è arrivato ad occupare stabilmente </w:t>
      </w:r>
      <w:r>
        <w:rPr>
          <w:rFonts w:cs="Arial"/>
          <w:szCs w:val="24"/>
        </w:rPr>
        <w:t xml:space="preserve">tutte </w:t>
      </w:r>
      <w:r w:rsidRPr="005032A3">
        <w:rPr>
          <w:rFonts w:cs="Arial"/>
          <w:szCs w:val="24"/>
        </w:rPr>
        <w:t>le Alpi occidentali</w:t>
      </w:r>
      <w:r>
        <w:rPr>
          <w:rFonts w:cs="Arial"/>
          <w:szCs w:val="24"/>
        </w:rPr>
        <w:t xml:space="preserve"> e a raggiungere anche le Alpi centrali ed orientali</w:t>
      </w:r>
      <w:r w:rsidRPr="005032A3">
        <w:rPr>
          <w:rFonts w:cs="Arial"/>
          <w:szCs w:val="24"/>
        </w:rPr>
        <w:t xml:space="preserve">. Dalle popolazioni presenti tra Francia e Piemonte e in parte da quelle di origine dinarica e carpatica provengono i soggetti segnalati negli ultimi anni anche in provincia di Trento e nelle aree ad essa limitrofe. Il ritorno del lupo sull’arco alpino non è dunque frutto di progetti di reintroduzione, </w:t>
      </w:r>
      <w:r w:rsidRPr="005032A3">
        <w:rPr>
          <w:rFonts w:cs="Arial"/>
          <w:b/>
          <w:szCs w:val="24"/>
        </w:rPr>
        <w:t xml:space="preserve">ma </w:t>
      </w:r>
      <w:r>
        <w:rPr>
          <w:rFonts w:cs="Arial"/>
          <w:b/>
          <w:szCs w:val="24"/>
        </w:rPr>
        <w:t>si tratta bensì di</w:t>
      </w:r>
      <w:r w:rsidRPr="005032A3">
        <w:rPr>
          <w:rFonts w:cs="Arial"/>
          <w:b/>
          <w:szCs w:val="24"/>
        </w:rPr>
        <w:t xml:space="preserve"> un ritorno spontaneo</w:t>
      </w:r>
      <w:r w:rsidRPr="005032A3">
        <w:rPr>
          <w:rFonts w:cs="Arial"/>
          <w:szCs w:val="24"/>
        </w:rPr>
        <w:t>.</w:t>
      </w:r>
    </w:p>
    <w:p w14:paraId="408C5C03" w14:textId="77777777" w:rsidR="000F622D" w:rsidRDefault="000F622D" w:rsidP="005032A3">
      <w:pPr>
        <w:autoSpaceDE w:val="0"/>
        <w:autoSpaceDN w:val="0"/>
        <w:adjustRightInd w:val="0"/>
        <w:jc w:val="both"/>
        <w:rPr>
          <w:rFonts w:cs="Arial"/>
          <w:lang w:eastAsia="en-US"/>
        </w:rPr>
      </w:pPr>
      <w:r w:rsidRPr="005032A3">
        <w:rPr>
          <w:rFonts w:cs="Arial"/>
          <w:szCs w:val="24"/>
        </w:rPr>
        <w:t xml:space="preserve">Dopo circa 150 anni di assenza, il lupo è stato segnalato </w:t>
      </w:r>
      <w:r w:rsidRPr="005032A3">
        <w:rPr>
          <w:rFonts w:cs="Arial"/>
          <w:b/>
          <w:szCs w:val="24"/>
        </w:rPr>
        <w:t>in Trentino</w:t>
      </w:r>
      <w:r w:rsidRPr="005032A3">
        <w:rPr>
          <w:rFonts w:cs="Arial"/>
          <w:szCs w:val="24"/>
        </w:rPr>
        <w:t xml:space="preserve"> una prima volta </w:t>
      </w:r>
      <w:r w:rsidRPr="005032A3">
        <w:rPr>
          <w:rFonts w:cs="Arial"/>
          <w:b/>
          <w:szCs w:val="24"/>
        </w:rPr>
        <w:t>nel 2008</w:t>
      </w:r>
      <w:r w:rsidRPr="005032A3">
        <w:rPr>
          <w:rFonts w:cs="Arial"/>
          <w:szCs w:val="24"/>
        </w:rPr>
        <w:t xml:space="preserve">. Successivamente, nel 2010, un lupo maschio, migrato spontaneamente dalla popolazione delle Alpi occidentali, si è stabilito in </w:t>
      </w:r>
      <w:r w:rsidRPr="005032A3">
        <w:rPr>
          <w:rFonts w:cs="Arial"/>
          <w:b/>
          <w:szCs w:val="24"/>
        </w:rPr>
        <w:t>alta Val di Non</w:t>
      </w:r>
      <w:r>
        <w:rPr>
          <w:rFonts w:cs="Arial"/>
          <w:b/>
          <w:szCs w:val="24"/>
        </w:rPr>
        <w:t xml:space="preserve"> </w:t>
      </w:r>
      <w:r w:rsidRPr="005032A3">
        <w:rPr>
          <w:rFonts w:cs="Arial"/>
          <w:szCs w:val="24"/>
        </w:rPr>
        <w:t>e da quell'anno la specie viene monitorata</w:t>
      </w:r>
      <w:r>
        <w:rPr>
          <w:rFonts w:cs="Arial"/>
          <w:szCs w:val="24"/>
        </w:rPr>
        <w:t xml:space="preserve"> con regolarità</w:t>
      </w:r>
      <w:r w:rsidRPr="005032A3">
        <w:rPr>
          <w:rFonts w:cs="Arial"/>
          <w:szCs w:val="24"/>
        </w:rPr>
        <w:t xml:space="preserve">. </w:t>
      </w:r>
      <w:r w:rsidRPr="005032A3">
        <w:rPr>
          <w:rFonts w:cs="Arial"/>
          <w:lang w:eastAsia="en-US"/>
        </w:rPr>
        <w:t xml:space="preserve">I dati raccolti </w:t>
      </w:r>
      <w:r>
        <w:rPr>
          <w:rFonts w:cs="Arial"/>
          <w:lang w:eastAsia="en-US"/>
        </w:rPr>
        <w:t xml:space="preserve">nel corso del </w:t>
      </w:r>
      <w:r w:rsidR="00800A7D">
        <w:rPr>
          <w:rFonts w:cs="Arial"/>
          <w:lang w:eastAsia="en-US"/>
        </w:rPr>
        <w:t xml:space="preserve">2019 </w:t>
      </w:r>
      <w:r w:rsidRPr="005032A3">
        <w:rPr>
          <w:rFonts w:cs="Arial"/>
          <w:lang w:eastAsia="en-US"/>
        </w:rPr>
        <w:t xml:space="preserve">riferiscono di </w:t>
      </w:r>
      <w:r w:rsidR="00800A7D">
        <w:rPr>
          <w:rFonts w:cs="Arial"/>
          <w:b/>
          <w:bCs/>
          <w:lang w:eastAsia="en-US"/>
        </w:rPr>
        <w:t xml:space="preserve">13 </w:t>
      </w:r>
      <w:r w:rsidRPr="005032A3">
        <w:rPr>
          <w:rFonts w:cs="Arial"/>
          <w:b/>
          <w:bCs/>
          <w:lang w:eastAsia="en-US"/>
        </w:rPr>
        <w:t xml:space="preserve">branchi </w:t>
      </w:r>
      <w:r w:rsidR="00800A7D" w:rsidRPr="00800A7D">
        <w:rPr>
          <w:rFonts w:cs="Arial"/>
          <w:lang w:eastAsia="en-US"/>
        </w:rPr>
        <w:t>(10 nel Trentino Orientale e 3 in quello  Occidentale)</w:t>
      </w:r>
      <w:r w:rsidR="00800A7D">
        <w:rPr>
          <w:rFonts w:cs="Arial"/>
          <w:b/>
          <w:bCs/>
          <w:lang w:eastAsia="en-US"/>
        </w:rPr>
        <w:t xml:space="preserve"> </w:t>
      </w:r>
      <w:r w:rsidRPr="005032A3">
        <w:rPr>
          <w:rFonts w:cs="Arial"/>
          <w:lang w:eastAsia="en-US"/>
        </w:rPr>
        <w:t>o gruppi famigliari</w:t>
      </w:r>
      <w:r w:rsidRPr="005032A3">
        <w:rPr>
          <w:rFonts w:cs="Arial"/>
          <w:b/>
          <w:bCs/>
          <w:lang w:eastAsia="en-US"/>
        </w:rPr>
        <w:t xml:space="preserve"> </w:t>
      </w:r>
      <w:r>
        <w:rPr>
          <w:rFonts w:cs="Arial"/>
          <w:lang w:eastAsia="en-US"/>
        </w:rPr>
        <w:t>(Monti Lessini, Gruppo del Carega, Gruppo del Pasubio, Altopiano di Asiago, Val di Fassa, Alta Val di Non), alcuni di essi transfrontalieri, con terri</w:t>
      </w:r>
      <w:r w:rsidR="00206016">
        <w:rPr>
          <w:rFonts w:cs="Arial"/>
          <w:lang w:eastAsia="en-US"/>
        </w:rPr>
        <w:t>t</w:t>
      </w:r>
      <w:r>
        <w:rPr>
          <w:rFonts w:cs="Arial"/>
          <w:lang w:eastAsia="en-US"/>
        </w:rPr>
        <w:t xml:space="preserve">orio cioè a cavallo tra il Trentino e le regioni limitrofe (Veneto e Provincia di Bolzano) </w:t>
      </w:r>
      <w:r w:rsidRPr="005032A3">
        <w:rPr>
          <w:rFonts w:cs="Arial"/>
          <w:lang w:eastAsia="en-US"/>
        </w:rPr>
        <w:t xml:space="preserve">e </w:t>
      </w:r>
      <w:r w:rsidRPr="005032A3">
        <w:rPr>
          <w:rFonts w:cs="Arial"/>
          <w:b/>
          <w:bCs/>
          <w:lang w:eastAsia="en-US"/>
        </w:rPr>
        <w:t>1 coppia</w:t>
      </w:r>
      <w:r>
        <w:rPr>
          <w:rFonts w:cs="Arial"/>
          <w:b/>
          <w:bCs/>
          <w:lang w:eastAsia="en-US"/>
        </w:rPr>
        <w:t xml:space="preserve"> nella zona di Paneveggio, più un individuo solitario in Val di Peio-Rabbi</w:t>
      </w:r>
      <w:r w:rsidRPr="00206016">
        <w:rPr>
          <w:rFonts w:cs="Arial"/>
          <w:bCs/>
          <w:lang w:eastAsia="en-US"/>
        </w:rPr>
        <w:t>.</w:t>
      </w:r>
      <w:r>
        <w:rPr>
          <w:rFonts w:cs="Arial"/>
          <w:b/>
          <w:bCs/>
          <w:lang w:eastAsia="en-US"/>
        </w:rPr>
        <w:t xml:space="preserve"> </w:t>
      </w:r>
    </w:p>
    <w:p w14:paraId="63B2AD3D" w14:textId="77777777" w:rsidR="000F622D" w:rsidRPr="005032A3" w:rsidRDefault="000F622D" w:rsidP="005032A3">
      <w:pPr>
        <w:autoSpaceDE w:val="0"/>
        <w:autoSpaceDN w:val="0"/>
        <w:adjustRightInd w:val="0"/>
        <w:jc w:val="both"/>
        <w:rPr>
          <w:rFonts w:cs="Arial"/>
          <w:lang w:eastAsia="en-US"/>
        </w:rPr>
      </w:pPr>
      <w:r w:rsidRPr="005032A3">
        <w:rPr>
          <w:rFonts w:cs="Arial"/>
          <w:b/>
          <w:szCs w:val="24"/>
        </w:rPr>
        <w:t>Cervi, caprioli, camosci, mufloni e cinghiali costituiscono la principale fonte alimentare del lupo</w:t>
      </w:r>
      <w:r w:rsidRPr="005032A3">
        <w:rPr>
          <w:rFonts w:cs="Arial"/>
          <w:szCs w:val="24"/>
        </w:rPr>
        <w:t xml:space="preserve">. Può tuttavia predare </w:t>
      </w:r>
      <w:r w:rsidRPr="005032A3">
        <w:rPr>
          <w:rFonts w:cs="Arial"/>
          <w:b/>
          <w:szCs w:val="24"/>
        </w:rPr>
        <w:t>anche bestiame domestico</w:t>
      </w:r>
      <w:r>
        <w:rPr>
          <w:rFonts w:cs="Arial"/>
          <w:b/>
          <w:szCs w:val="24"/>
        </w:rPr>
        <w:t>,</w:t>
      </w:r>
      <w:r w:rsidRPr="00DA08BD">
        <w:rPr>
          <w:rFonts w:cs="Arial"/>
          <w:szCs w:val="24"/>
        </w:rPr>
        <w:t xml:space="preserve"> </w:t>
      </w:r>
      <w:r w:rsidRPr="005032A3">
        <w:rPr>
          <w:rFonts w:cs="Arial"/>
          <w:szCs w:val="24"/>
        </w:rPr>
        <w:t xml:space="preserve">per lo più di media taglia, soprattutto se esso non viene opportunamente custodito. </w:t>
      </w:r>
    </w:p>
    <w:p w14:paraId="58ACE84E" w14:textId="77777777" w:rsidR="000F622D" w:rsidRDefault="000F622D" w:rsidP="005032A3">
      <w:pPr>
        <w:jc w:val="both"/>
        <w:rPr>
          <w:rFonts w:cs="Arial"/>
          <w:szCs w:val="24"/>
        </w:rPr>
      </w:pPr>
      <w:r w:rsidRPr="005032A3">
        <w:rPr>
          <w:rFonts w:cs="Arial"/>
          <w:szCs w:val="24"/>
        </w:rPr>
        <w:t xml:space="preserve">In questo caso, come per l’orso bruno, la Provincia Autonoma di Trento provvede </w:t>
      </w:r>
      <w:r w:rsidRPr="005032A3">
        <w:rPr>
          <w:rFonts w:cs="Arial"/>
          <w:b/>
          <w:szCs w:val="24"/>
        </w:rPr>
        <w:t>all’indennizzo totale di eventuali danni al bestiame domestico</w:t>
      </w:r>
      <w:r w:rsidRPr="005032A3">
        <w:rPr>
          <w:rFonts w:cs="Arial"/>
          <w:szCs w:val="24"/>
        </w:rPr>
        <w:t>. Lo stesso Servizio Foreste</w:t>
      </w:r>
      <w:r>
        <w:rPr>
          <w:rFonts w:cs="Arial"/>
          <w:szCs w:val="24"/>
        </w:rPr>
        <w:t xml:space="preserve"> e fauna</w:t>
      </w:r>
      <w:r w:rsidRPr="005032A3">
        <w:rPr>
          <w:rFonts w:cs="Arial"/>
          <w:szCs w:val="24"/>
        </w:rPr>
        <w:t xml:space="preserve"> fornisce a titolo gratuito le</w:t>
      </w:r>
      <w:r w:rsidRPr="005032A3">
        <w:rPr>
          <w:rFonts w:cs="Arial"/>
          <w:b/>
          <w:szCs w:val="24"/>
        </w:rPr>
        <w:t xml:space="preserve"> recinzioni elettriche</w:t>
      </w:r>
      <w:r w:rsidRPr="005032A3">
        <w:rPr>
          <w:rFonts w:cs="Arial"/>
          <w:szCs w:val="24"/>
        </w:rPr>
        <w:t xml:space="preserve"> per ridurre i danni da predazione, che però poi devono essere opportunamente gestite e controllate per garantirne il corretto funzionamento.</w:t>
      </w:r>
    </w:p>
    <w:p w14:paraId="7ACDE89D" w14:textId="77777777" w:rsidR="000F622D" w:rsidRPr="005032A3" w:rsidRDefault="000F622D" w:rsidP="005032A3">
      <w:pPr>
        <w:jc w:val="both"/>
        <w:rPr>
          <w:rFonts w:cs="Arial"/>
          <w:szCs w:val="24"/>
        </w:rPr>
      </w:pPr>
      <w:r w:rsidRPr="005032A3">
        <w:rPr>
          <w:rFonts w:cs="Arial"/>
          <w:szCs w:val="24"/>
        </w:rPr>
        <w:t xml:space="preserve">La presenza della </w:t>
      </w:r>
      <w:r w:rsidRPr="005032A3">
        <w:rPr>
          <w:rFonts w:cs="Arial"/>
          <w:b/>
          <w:szCs w:val="24"/>
        </w:rPr>
        <w:t>Lince</w:t>
      </w:r>
      <w:r>
        <w:rPr>
          <w:rFonts w:cs="Arial"/>
          <w:b/>
          <w:szCs w:val="24"/>
        </w:rPr>
        <w:t xml:space="preserve"> </w:t>
      </w:r>
      <w:r w:rsidRPr="003C4D59">
        <w:rPr>
          <w:rFonts w:cs="Arial"/>
          <w:szCs w:val="24"/>
        </w:rPr>
        <w:t>(scomparsa dalle Alpi all</w:t>
      </w:r>
      <w:r w:rsidRPr="00DA08BD">
        <w:rPr>
          <w:rFonts w:cs="Arial"/>
          <w:szCs w:val="24"/>
        </w:rPr>
        <w:t>’</w:t>
      </w:r>
      <w:r w:rsidRPr="003C4D59">
        <w:rPr>
          <w:rFonts w:cs="Arial"/>
          <w:szCs w:val="24"/>
        </w:rPr>
        <w:t>inizio del secolo scorso)</w:t>
      </w:r>
      <w:r w:rsidRPr="005032A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è documentata </w:t>
      </w:r>
      <w:r w:rsidRPr="005032A3">
        <w:rPr>
          <w:rFonts w:cs="Arial"/>
          <w:szCs w:val="24"/>
        </w:rPr>
        <w:t>in Trentino grazie ad un esemplare maschio denominato B132 proveniente dalla piccola popolazione svizzera del Canton San Gallo. Questa lince, munita di radiocollare, dopo aver</w:t>
      </w:r>
      <w:r>
        <w:rPr>
          <w:rFonts w:cs="Arial"/>
          <w:szCs w:val="24"/>
        </w:rPr>
        <w:t xml:space="preserve"> raggiunto il territorio provinciale ed aver</w:t>
      </w:r>
      <w:r w:rsidRPr="005032A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frequentato per qualche anno</w:t>
      </w:r>
      <w:r w:rsidRPr="005032A3">
        <w:rPr>
          <w:rFonts w:cs="Arial"/>
          <w:szCs w:val="24"/>
        </w:rPr>
        <w:t xml:space="preserve"> il Gruppo di Brenta</w:t>
      </w:r>
      <w:r>
        <w:rPr>
          <w:rFonts w:cs="Arial"/>
          <w:szCs w:val="24"/>
        </w:rPr>
        <w:t>,</w:t>
      </w:r>
      <w:r w:rsidRPr="005032A3">
        <w:rPr>
          <w:rFonts w:cs="Arial"/>
          <w:szCs w:val="24"/>
        </w:rPr>
        <w:t xml:space="preserve"> </w:t>
      </w:r>
      <w:r w:rsidRPr="005032A3">
        <w:rPr>
          <w:rFonts w:cs="Arial"/>
          <w:szCs w:val="24"/>
        </w:rPr>
        <w:lastRenderedPageBreak/>
        <w:t xml:space="preserve">si è spostata tra </w:t>
      </w:r>
      <w:r>
        <w:rPr>
          <w:rFonts w:cs="Arial"/>
          <w:szCs w:val="24"/>
        </w:rPr>
        <w:t>i monti della v</w:t>
      </w:r>
      <w:r w:rsidRPr="005032A3">
        <w:rPr>
          <w:rFonts w:cs="Arial"/>
          <w:szCs w:val="24"/>
        </w:rPr>
        <w:t xml:space="preserve">al </w:t>
      </w:r>
      <w:r>
        <w:rPr>
          <w:rFonts w:cs="Arial"/>
          <w:szCs w:val="24"/>
        </w:rPr>
        <w:t xml:space="preserve">d'Ampola </w:t>
      </w:r>
      <w:r w:rsidRPr="005032A3">
        <w:rPr>
          <w:rFonts w:cs="Arial"/>
          <w:szCs w:val="24"/>
        </w:rPr>
        <w:t xml:space="preserve">e la destra orografica del fiume Chiese nelle </w:t>
      </w:r>
      <w:r w:rsidRPr="005032A3">
        <w:rPr>
          <w:rFonts w:cs="Arial"/>
          <w:b/>
          <w:szCs w:val="24"/>
        </w:rPr>
        <w:t>Giudicarie esteriori</w:t>
      </w:r>
      <w:r>
        <w:rPr>
          <w:rFonts w:cs="Arial"/>
          <w:b/>
          <w:szCs w:val="24"/>
        </w:rPr>
        <w:t xml:space="preserve"> </w:t>
      </w:r>
      <w:r w:rsidRPr="003C4D59">
        <w:rPr>
          <w:rFonts w:cs="Arial"/>
          <w:szCs w:val="24"/>
        </w:rPr>
        <w:t>dove si trova tutt</w:t>
      </w:r>
      <w:r w:rsidRPr="00DA08BD">
        <w:rPr>
          <w:rFonts w:cs="Arial"/>
          <w:szCs w:val="24"/>
        </w:rPr>
        <w:t>’</w:t>
      </w:r>
      <w:r w:rsidRPr="003C4D59">
        <w:rPr>
          <w:rFonts w:cs="Arial"/>
          <w:szCs w:val="24"/>
        </w:rPr>
        <w:t xml:space="preserve">ora. </w:t>
      </w:r>
      <w:r w:rsidRPr="008B6E69">
        <w:rPr>
          <w:rFonts w:cs="Arial"/>
          <w:szCs w:val="24"/>
        </w:rPr>
        <w:t>La sua presenza</w:t>
      </w:r>
      <w:r>
        <w:rPr>
          <w:rFonts w:cs="Arial"/>
          <w:szCs w:val="24"/>
        </w:rPr>
        <w:t xml:space="preserve"> in quell’area</w:t>
      </w:r>
      <w:r w:rsidRPr="008B6E69">
        <w:rPr>
          <w:rFonts w:cs="Arial"/>
          <w:szCs w:val="24"/>
        </w:rPr>
        <w:t xml:space="preserve"> è stata </w:t>
      </w:r>
      <w:r>
        <w:rPr>
          <w:rFonts w:cs="Arial"/>
          <w:szCs w:val="24"/>
        </w:rPr>
        <w:t>riconfermata</w:t>
      </w:r>
      <w:r w:rsidRPr="008B6E69">
        <w:rPr>
          <w:rFonts w:cs="Arial"/>
          <w:szCs w:val="24"/>
        </w:rPr>
        <w:t xml:space="preserve"> </w:t>
      </w:r>
      <w:r w:rsidR="00800A7D">
        <w:rPr>
          <w:rFonts w:cs="Arial"/>
          <w:szCs w:val="24"/>
        </w:rPr>
        <w:t xml:space="preserve"> anche nel</w:t>
      </w:r>
      <w:r>
        <w:rPr>
          <w:rFonts w:cs="Arial"/>
          <w:szCs w:val="24"/>
        </w:rPr>
        <w:t xml:space="preserve"> 201</w:t>
      </w:r>
      <w:r w:rsidR="00800A7D">
        <w:rPr>
          <w:rFonts w:cs="Arial"/>
          <w:szCs w:val="24"/>
        </w:rPr>
        <w:t>9</w:t>
      </w:r>
      <w:r w:rsidRPr="008B6E69">
        <w:rPr>
          <w:rFonts w:cs="Arial"/>
          <w:szCs w:val="24"/>
        </w:rPr>
        <w:t>.</w:t>
      </w:r>
      <w:r w:rsidRPr="005032A3">
        <w:rPr>
          <w:rFonts w:cs="Arial"/>
          <w:szCs w:val="24"/>
        </w:rPr>
        <w:t xml:space="preserve"> </w:t>
      </w:r>
    </w:p>
    <w:p w14:paraId="4861CD70" w14:textId="77777777" w:rsidR="000F622D" w:rsidRDefault="000F622D" w:rsidP="005032A3">
      <w:pPr>
        <w:jc w:val="both"/>
        <w:rPr>
          <w:rFonts w:cs="Arial"/>
          <w:szCs w:val="24"/>
        </w:rPr>
      </w:pPr>
      <w:r w:rsidRPr="005032A3">
        <w:rPr>
          <w:rFonts w:cs="Arial"/>
          <w:szCs w:val="24"/>
        </w:rPr>
        <w:t>Entrambe queste specie svolgono un importante ruolo selettivo nei confronti delle loro specie prede e contribuiscono in maniera importante a favorire gli equilibri dell’ecosistema alpino.</w:t>
      </w:r>
    </w:p>
    <w:p w14:paraId="6B132C02" w14:textId="77777777" w:rsidR="000F622D" w:rsidRDefault="000F622D" w:rsidP="005032A3">
      <w:pPr>
        <w:jc w:val="both"/>
        <w:rPr>
          <w:rFonts w:cs="Arial"/>
          <w:szCs w:val="24"/>
        </w:rPr>
      </w:pPr>
    </w:p>
    <w:p w14:paraId="598C3F43" w14:textId="77777777" w:rsidR="000F622D" w:rsidRPr="005032A3" w:rsidRDefault="000F622D" w:rsidP="005032A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(m.b.)</w:t>
      </w:r>
    </w:p>
    <w:p w14:paraId="7463D4F6" w14:textId="77777777" w:rsidR="000F622D" w:rsidRPr="005032A3" w:rsidRDefault="000F622D" w:rsidP="005032A3">
      <w:pPr>
        <w:rPr>
          <w:rFonts w:cs="Arial"/>
        </w:rPr>
      </w:pPr>
    </w:p>
    <w:p w14:paraId="34EDE996" w14:textId="77777777" w:rsidR="000F622D" w:rsidRPr="005032A3" w:rsidRDefault="000F622D" w:rsidP="005032A3">
      <w:pPr>
        <w:rPr>
          <w:rFonts w:cs="Arial"/>
        </w:rPr>
      </w:pPr>
    </w:p>
    <w:sectPr w:rsidR="000F622D" w:rsidRPr="005032A3" w:rsidSect="008B142C">
      <w:headerReference w:type="default" r:id="rId7"/>
      <w:footerReference w:type="default" r:id="rId8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8A6E5" w14:textId="77777777" w:rsidR="00062A1D" w:rsidRDefault="00062A1D" w:rsidP="009C72FF">
      <w:r>
        <w:separator/>
      </w:r>
    </w:p>
  </w:endnote>
  <w:endnote w:type="continuationSeparator" w:id="0">
    <w:p w14:paraId="1AC68377" w14:textId="77777777" w:rsidR="00062A1D" w:rsidRDefault="00062A1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0A0" w:firstRow="1" w:lastRow="0" w:firstColumn="1" w:lastColumn="0" w:noHBand="0" w:noVBand="0"/>
    </w:tblPr>
    <w:tblGrid>
      <w:gridCol w:w="4934"/>
      <w:gridCol w:w="4932"/>
    </w:tblGrid>
    <w:tr w:rsidR="000F622D" w:rsidRPr="00BC32E2" w14:paraId="5AAA7AC2" w14:textId="77777777" w:rsidTr="000D62FB">
      <w:trPr>
        <w:jc w:val="center"/>
      </w:trPr>
      <w:tc>
        <w:tcPr>
          <w:tcW w:w="4934" w:type="dxa"/>
        </w:tcPr>
        <w:p w14:paraId="1207926A" w14:textId="77777777" w:rsidR="000F622D" w:rsidRPr="00250819" w:rsidRDefault="000F622D" w:rsidP="00356A5C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250819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14:paraId="4788B470" w14:textId="77777777" w:rsidR="000F622D" w:rsidRPr="00250819" w:rsidRDefault="000F622D" w:rsidP="00356A5C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250819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14:paraId="627F14E9" w14:textId="77777777" w:rsidR="000F622D" w:rsidRPr="00250819" w:rsidRDefault="000F622D" w:rsidP="00356A5C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250819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14:paraId="405221E2" w14:textId="77777777" w:rsidR="000F622D" w:rsidRPr="00250819" w:rsidRDefault="003C4D59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 wp14:anchorId="1D99DE8A" wp14:editId="32FB1685">
                <wp:extent cx="138430" cy="117475"/>
                <wp:effectExtent l="0" t="0" r="0" b="0"/>
                <wp:docPr id="21" name="Immagine 2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430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F622D" w:rsidRPr="00250819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@Press</w:t>
          </w:r>
          <w:r w:rsidR="000F622D" w:rsidRPr="00250819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="000F622D" w:rsidRPr="00250819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</w:tcPr>
        <w:p w14:paraId="29EAC2E1" w14:textId="77777777" w:rsidR="000F622D" w:rsidRPr="00250819" w:rsidRDefault="003C4D59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59BC39B" wp14:editId="23AC029A">
                <wp:extent cx="1129030" cy="422275"/>
                <wp:effectExtent l="0" t="0" r="0" b="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9030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E42FB2B" w14:textId="77777777" w:rsidR="000F622D" w:rsidRPr="00250819" w:rsidRDefault="000F622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59345205" w14:textId="77777777" w:rsidR="000F622D" w:rsidRDefault="003C4D59" w:rsidP="00250819">
    <w:pPr>
      <w:pStyle w:val="Pidipagina"/>
      <w:tabs>
        <w:tab w:val="clear" w:pos="9638"/>
      </w:tabs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8EC9A00" wp14:editId="47DCB37D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12065" t="8890" r="6985" b="1016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68FD5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" strokeweight=".25pt">
              <v:stroke joinstyle="miter"/>
              <o:lock v:ext="edit" shapetype="f"/>
            </v:line>
          </w:pict>
        </mc:Fallback>
      </mc:AlternateContent>
    </w:r>
    <w:r w:rsidR="000F622D"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70206" w14:textId="77777777" w:rsidR="00062A1D" w:rsidRDefault="00062A1D" w:rsidP="009C72FF">
      <w:r>
        <w:separator/>
      </w:r>
    </w:p>
  </w:footnote>
  <w:footnote w:type="continuationSeparator" w:id="0">
    <w:p w14:paraId="37D50CEE" w14:textId="77777777" w:rsidR="00062A1D" w:rsidRDefault="00062A1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26B6E" w14:textId="77777777" w:rsidR="000F622D" w:rsidRDefault="003C4D59">
    <w:pPr>
      <w:pStyle w:val="Intestazione"/>
    </w:pPr>
    <w:r>
      <w:rPr>
        <w:noProof/>
        <w:lang w:eastAsia="it-IT"/>
      </w:rPr>
      <w:drawing>
        <wp:inline distT="0" distB="0" distL="0" distR="0" wp14:anchorId="710B2082" wp14:editId="52EB07DF">
          <wp:extent cx="1454785" cy="478155"/>
          <wp:effectExtent l="0" t="0" r="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78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62A1D"/>
    <w:rsid w:val="000C4F2A"/>
    <w:rsid w:val="000D62FB"/>
    <w:rsid w:val="000E3824"/>
    <w:rsid w:val="000F43DE"/>
    <w:rsid w:val="000F622D"/>
    <w:rsid w:val="00144F7C"/>
    <w:rsid w:val="00155FD3"/>
    <w:rsid w:val="001669D7"/>
    <w:rsid w:val="001908DC"/>
    <w:rsid w:val="001F2F71"/>
    <w:rsid w:val="001F7C2E"/>
    <w:rsid w:val="00201FC3"/>
    <w:rsid w:val="00206016"/>
    <w:rsid w:val="00250819"/>
    <w:rsid w:val="00252C6C"/>
    <w:rsid w:val="002B2DF2"/>
    <w:rsid w:val="002D09B0"/>
    <w:rsid w:val="00356A5C"/>
    <w:rsid w:val="0036646A"/>
    <w:rsid w:val="003C4D59"/>
    <w:rsid w:val="003F6FC5"/>
    <w:rsid w:val="003F71C1"/>
    <w:rsid w:val="004071EB"/>
    <w:rsid w:val="0042200D"/>
    <w:rsid w:val="0043702B"/>
    <w:rsid w:val="004A4134"/>
    <w:rsid w:val="005032A3"/>
    <w:rsid w:val="005A23C0"/>
    <w:rsid w:val="005B6F5D"/>
    <w:rsid w:val="00613427"/>
    <w:rsid w:val="00626AFB"/>
    <w:rsid w:val="00641A0C"/>
    <w:rsid w:val="006658AD"/>
    <w:rsid w:val="00695487"/>
    <w:rsid w:val="006B3D66"/>
    <w:rsid w:val="00724E05"/>
    <w:rsid w:val="0075635D"/>
    <w:rsid w:val="007701DF"/>
    <w:rsid w:val="0077380C"/>
    <w:rsid w:val="007B67F0"/>
    <w:rsid w:val="00800A7D"/>
    <w:rsid w:val="00813CDA"/>
    <w:rsid w:val="00855886"/>
    <w:rsid w:val="008913DE"/>
    <w:rsid w:val="008A2827"/>
    <w:rsid w:val="008B142C"/>
    <w:rsid w:val="008B6E69"/>
    <w:rsid w:val="008D0864"/>
    <w:rsid w:val="008D6265"/>
    <w:rsid w:val="008F1650"/>
    <w:rsid w:val="008F2507"/>
    <w:rsid w:val="00907468"/>
    <w:rsid w:val="00930C28"/>
    <w:rsid w:val="00950E9B"/>
    <w:rsid w:val="009C186B"/>
    <w:rsid w:val="009C72FF"/>
    <w:rsid w:val="009F4BC7"/>
    <w:rsid w:val="00A012B7"/>
    <w:rsid w:val="00A23E3A"/>
    <w:rsid w:val="00A27923"/>
    <w:rsid w:val="00A73F23"/>
    <w:rsid w:val="00A817CB"/>
    <w:rsid w:val="00B02993"/>
    <w:rsid w:val="00B06C89"/>
    <w:rsid w:val="00B96D16"/>
    <w:rsid w:val="00BA2CC8"/>
    <w:rsid w:val="00BA7335"/>
    <w:rsid w:val="00BB0BF2"/>
    <w:rsid w:val="00BB19C5"/>
    <w:rsid w:val="00BB3E2C"/>
    <w:rsid w:val="00BC32E2"/>
    <w:rsid w:val="00C02761"/>
    <w:rsid w:val="00C75D6B"/>
    <w:rsid w:val="00CC1643"/>
    <w:rsid w:val="00CD14E2"/>
    <w:rsid w:val="00CF5EA8"/>
    <w:rsid w:val="00D35905"/>
    <w:rsid w:val="00D72EB1"/>
    <w:rsid w:val="00DA08BD"/>
    <w:rsid w:val="00DA7633"/>
    <w:rsid w:val="00DF22C8"/>
    <w:rsid w:val="00E051C6"/>
    <w:rsid w:val="00E3745E"/>
    <w:rsid w:val="00E401FB"/>
    <w:rsid w:val="00EB36F3"/>
    <w:rsid w:val="00EC6057"/>
    <w:rsid w:val="00EE50D2"/>
    <w:rsid w:val="00F82CD8"/>
    <w:rsid w:val="00FA39BA"/>
    <w:rsid w:val="00FB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DB2E538"/>
  <w15:docId w15:val="{DFA18208-F101-4C11-A4CC-FE36369E7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C72FF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C72FF"/>
    <w:rPr>
      <w:rFonts w:cs="Times New Roman"/>
    </w:rPr>
  </w:style>
  <w:style w:type="paragraph" w:styleId="Nessunaspaziatura">
    <w:name w:val="No Spacing"/>
    <w:uiPriority w:val="99"/>
    <w:qFormat/>
    <w:rsid w:val="002D09B0"/>
    <w:rPr>
      <w:rFonts w:ascii="Times New Roman" w:eastAsia="Times New Roman" w:hAnsi="Times New Roman"/>
      <w:sz w:val="20"/>
      <w:szCs w:val="20"/>
    </w:rPr>
  </w:style>
  <w:style w:type="character" w:customStyle="1" w:styleId="TestoSohoL10">
    <w:name w:val="Testo Soho L 10"/>
    <w:uiPriority w:val="99"/>
    <w:rsid w:val="002D09B0"/>
    <w:rPr>
      <w:rFonts w:ascii="SohoGothicPro-Light" w:hAnsi="SohoGothicPro-Light"/>
      <w:color w:val="000000"/>
      <w:spacing w:val="-2"/>
      <w:sz w:val="16"/>
    </w:rPr>
  </w:style>
  <w:style w:type="character" w:styleId="Collegamentoipertestuale">
    <w:name w:val="Hyperlink"/>
    <w:basedOn w:val="Carpredefinitoparagrafo"/>
    <w:uiPriority w:val="99"/>
    <w:rsid w:val="002D09B0"/>
    <w:rPr>
      <w:rFonts w:cs="Times New Roman"/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13CDA"/>
    <w:rPr>
      <w:rFonts w:ascii="Tahoma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99"/>
    <w:qFormat/>
    <w:rsid w:val="0042200D"/>
    <w:rPr>
      <w:rFonts w:cs="Times New Roman"/>
      <w:b/>
      <w:bCs/>
    </w:rPr>
  </w:style>
  <w:style w:type="character" w:styleId="Collegamentovisitato">
    <w:name w:val="FollowedHyperlink"/>
    <w:basedOn w:val="Carpredefinitoparagrafo"/>
    <w:uiPriority w:val="99"/>
    <w:semiHidden/>
    <w:rsid w:val="000F43DE"/>
    <w:rPr>
      <w:rFonts w:cs="Times New Roman"/>
      <w:color w:val="954F72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5A23C0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5A23C0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5A23C0"/>
    <w:rPr>
      <w:rFonts w:ascii="Arial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5A23C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5A23C0"/>
    <w:rPr>
      <w:rFonts w:ascii="Arial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01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2018-09-12T13:52:00Z</cp:lastPrinted>
  <dcterms:created xsi:type="dcterms:W3CDTF">2018-09-12T14:15:00Z</dcterms:created>
  <dcterms:modified xsi:type="dcterms:W3CDTF">2020-05-14T21:08:00Z</dcterms:modified>
</cp:coreProperties>
</file>