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489" w:rsidRPr="00720E22" w:rsidRDefault="00720E22" w:rsidP="00506122">
      <w:pPr>
        <w:jc w:val="both"/>
        <w:rPr>
          <w:b/>
          <w:sz w:val="28"/>
        </w:rPr>
      </w:pPr>
      <w:r>
        <w:rPr>
          <w:b/>
          <w:sz w:val="28"/>
        </w:rPr>
        <w:t>In Valsugana</w:t>
      </w:r>
      <w:r w:rsidR="00A445BE">
        <w:rPr>
          <w:b/>
          <w:sz w:val="28"/>
        </w:rPr>
        <w:t xml:space="preserve"> </w:t>
      </w:r>
      <w:r>
        <w:rPr>
          <w:b/>
          <w:sz w:val="28"/>
        </w:rPr>
        <w:t xml:space="preserve">la </w:t>
      </w:r>
      <w:r w:rsidRPr="00720E22">
        <w:rPr>
          <w:b/>
          <w:sz w:val="28"/>
        </w:rPr>
        <w:t>rinasc</w:t>
      </w:r>
      <w:r>
        <w:rPr>
          <w:b/>
          <w:sz w:val="28"/>
        </w:rPr>
        <w:t>ita di</w:t>
      </w:r>
      <w:r w:rsidRPr="00720E22">
        <w:rPr>
          <w:b/>
          <w:sz w:val="28"/>
        </w:rPr>
        <w:t xml:space="preserve"> Arte</w:t>
      </w:r>
      <w:r>
        <w:rPr>
          <w:b/>
          <w:sz w:val="28"/>
        </w:rPr>
        <w:t xml:space="preserve"> S</w:t>
      </w:r>
      <w:r w:rsidRPr="00720E22">
        <w:rPr>
          <w:b/>
          <w:sz w:val="28"/>
        </w:rPr>
        <w:t>ella</w:t>
      </w:r>
    </w:p>
    <w:p w:rsidR="00C5541E" w:rsidRDefault="00015390" w:rsidP="00506122">
      <w:pPr>
        <w:jc w:val="both"/>
        <w:rPr>
          <w:b/>
          <w:sz w:val="32"/>
        </w:rPr>
      </w:pPr>
      <w:r>
        <w:rPr>
          <w:b/>
          <w:sz w:val="32"/>
        </w:rPr>
        <w:t>I</w:t>
      </w:r>
      <w:r w:rsidR="00C5541E">
        <w:rPr>
          <w:b/>
          <w:sz w:val="32"/>
        </w:rPr>
        <w:t xml:space="preserve"> PERCORSI DELL’ARTE E DELLA CULTURA</w:t>
      </w:r>
      <w:r w:rsidRPr="00015390">
        <w:rPr>
          <w:b/>
          <w:sz w:val="32"/>
        </w:rPr>
        <w:t xml:space="preserve"> </w:t>
      </w:r>
      <w:r>
        <w:rPr>
          <w:b/>
          <w:sz w:val="32"/>
        </w:rPr>
        <w:t>OLTRE I MUSEI</w:t>
      </w:r>
    </w:p>
    <w:p w:rsidR="00C5541E" w:rsidRDefault="00C5541E" w:rsidP="00506122">
      <w:pPr>
        <w:jc w:val="both"/>
        <w:rPr>
          <w:b/>
          <w:sz w:val="32"/>
        </w:rPr>
      </w:pPr>
    </w:p>
    <w:p w:rsidR="00C5541E" w:rsidRDefault="00536500" w:rsidP="00720E22">
      <w:pPr>
        <w:spacing w:line="276" w:lineRule="auto"/>
        <w:jc w:val="both"/>
        <w:rPr>
          <w:rFonts w:cs="Arial"/>
          <w:b/>
          <w:szCs w:val="24"/>
        </w:rPr>
      </w:pPr>
      <w:r>
        <w:rPr>
          <w:b/>
        </w:rPr>
        <w:t>Estate di n</w:t>
      </w:r>
      <w:r w:rsidR="00720E22">
        <w:rPr>
          <w:b/>
        </w:rPr>
        <w:t>uove proposte espositive nei</w:t>
      </w:r>
      <w:r w:rsidR="00C5541E">
        <w:rPr>
          <w:b/>
        </w:rPr>
        <w:t xml:space="preserve"> principali musei di Trento e Rovereto</w:t>
      </w:r>
      <w:r w:rsidR="00720E22">
        <w:rPr>
          <w:b/>
        </w:rPr>
        <w:t xml:space="preserve">, gli spettacoli </w:t>
      </w:r>
      <w:r>
        <w:rPr>
          <w:b/>
        </w:rPr>
        <w:t>nei</w:t>
      </w:r>
      <w:r w:rsidR="00720E22">
        <w:rPr>
          <w:b/>
        </w:rPr>
        <w:t xml:space="preserve"> forti trentini, i</w:t>
      </w:r>
      <w:r w:rsidR="003A6D1C">
        <w:rPr>
          <w:rFonts w:cs="Arial"/>
          <w:b/>
          <w:szCs w:val="24"/>
        </w:rPr>
        <w:t>n Val di Sella</w:t>
      </w:r>
      <w:r w:rsidR="00C5541E">
        <w:rPr>
          <w:rFonts w:cs="Arial"/>
          <w:b/>
          <w:szCs w:val="24"/>
        </w:rPr>
        <w:t xml:space="preserve"> e a Pampeago l’esperienza della Land Art. Decine di proposte a portata di card con la Museum Pass o Trentino Guest Card</w:t>
      </w:r>
      <w:r w:rsidR="00720E22">
        <w:rPr>
          <w:rFonts w:cs="Arial"/>
          <w:b/>
          <w:szCs w:val="24"/>
        </w:rPr>
        <w:t xml:space="preserve"> </w:t>
      </w:r>
    </w:p>
    <w:p w:rsidR="00C5541E" w:rsidRDefault="00C5541E" w:rsidP="00720E22">
      <w:pPr>
        <w:spacing w:line="276" w:lineRule="auto"/>
        <w:rPr>
          <w:rFonts w:cs="Arial"/>
          <w:b/>
          <w:szCs w:val="24"/>
        </w:rPr>
      </w:pPr>
    </w:p>
    <w:p w:rsidR="008D6619" w:rsidRPr="00973A36" w:rsidRDefault="00AF5255" w:rsidP="00832AB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Per la collocazione geografica e le vicende storiche del Trentino, v</w:t>
      </w:r>
      <w:r w:rsidR="00832AB0" w:rsidRPr="00832AB0">
        <w:rPr>
          <w:rFonts w:cs="Arial"/>
          <w:szCs w:val="24"/>
        </w:rPr>
        <w:t xml:space="preserve">isitare i </w:t>
      </w:r>
      <w:r>
        <w:rPr>
          <w:rFonts w:cs="Arial"/>
          <w:szCs w:val="24"/>
        </w:rPr>
        <w:t xml:space="preserve">maggiori </w:t>
      </w:r>
      <w:r w:rsidR="00832AB0" w:rsidRPr="00832AB0">
        <w:rPr>
          <w:rFonts w:cs="Arial"/>
          <w:szCs w:val="24"/>
        </w:rPr>
        <w:t xml:space="preserve">musei </w:t>
      </w:r>
      <w:r>
        <w:rPr>
          <w:rFonts w:cs="Arial"/>
          <w:szCs w:val="24"/>
        </w:rPr>
        <w:t>sul territorio ammirando i capolavori esposti nel</w:t>
      </w:r>
      <w:r w:rsidR="00832AB0" w:rsidRPr="00832AB0">
        <w:rPr>
          <w:rFonts w:cs="Arial"/>
          <w:szCs w:val="24"/>
        </w:rPr>
        <w:t xml:space="preserve">le collezioni permanenti o </w:t>
      </w:r>
      <w:r>
        <w:rPr>
          <w:rFonts w:cs="Arial"/>
          <w:szCs w:val="24"/>
        </w:rPr>
        <w:t xml:space="preserve">in </w:t>
      </w:r>
      <w:r w:rsidR="00832AB0" w:rsidRPr="00832AB0">
        <w:rPr>
          <w:rFonts w:cs="Arial"/>
          <w:szCs w:val="24"/>
        </w:rPr>
        <w:t xml:space="preserve">quelle temporanee, equivale a sfogliare un </w:t>
      </w:r>
      <w:r>
        <w:rPr>
          <w:rFonts w:cs="Arial"/>
          <w:szCs w:val="24"/>
        </w:rPr>
        <w:t>compendio</w:t>
      </w:r>
      <w:r w:rsidR="00832AB0" w:rsidRPr="00832AB0">
        <w:rPr>
          <w:rFonts w:cs="Arial"/>
          <w:szCs w:val="24"/>
        </w:rPr>
        <w:t xml:space="preserve"> di storia dell’arte e dell’architettura</w:t>
      </w:r>
      <w:r>
        <w:rPr>
          <w:rFonts w:cs="Arial"/>
          <w:szCs w:val="24"/>
        </w:rPr>
        <w:t xml:space="preserve"> e a intraprendere un viaggio nel tempo, </w:t>
      </w:r>
      <w:r w:rsidR="00832AB0" w:rsidRPr="00832AB0">
        <w:rPr>
          <w:rFonts w:cs="Arial"/>
          <w:szCs w:val="24"/>
        </w:rPr>
        <w:t>dal Rinascimento al</w:t>
      </w:r>
      <w:r>
        <w:rPr>
          <w:rFonts w:cs="Arial"/>
          <w:szCs w:val="24"/>
        </w:rPr>
        <w:t>l’età contemporanea</w:t>
      </w:r>
      <w:r w:rsidR="00832AB0" w:rsidRPr="00832AB0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br/>
        <w:t>Si parte da Trento, da</w:t>
      </w:r>
      <w:r w:rsidR="00056171" w:rsidRPr="00832AB0">
        <w:rPr>
          <w:rFonts w:cs="Arial"/>
          <w:szCs w:val="24"/>
        </w:rPr>
        <w:t xml:space="preserve">l monumentale </w:t>
      </w:r>
      <w:r w:rsidR="00056171" w:rsidRPr="00AF5255">
        <w:rPr>
          <w:rFonts w:cs="Arial"/>
          <w:b/>
          <w:szCs w:val="24"/>
        </w:rPr>
        <w:t>Castello del Buonconsiglio</w:t>
      </w:r>
      <w:r>
        <w:rPr>
          <w:rFonts w:cs="Arial"/>
          <w:b/>
          <w:szCs w:val="24"/>
        </w:rPr>
        <w:t>,</w:t>
      </w:r>
      <w:r w:rsidR="00056171" w:rsidRPr="00832AB0">
        <w:rPr>
          <w:rFonts w:cs="Arial"/>
          <w:szCs w:val="24"/>
        </w:rPr>
        <w:t xml:space="preserve"> </w:t>
      </w:r>
      <w:r w:rsidR="00056171" w:rsidRPr="00056171">
        <w:rPr>
          <w:rFonts w:cs="Arial"/>
          <w:szCs w:val="24"/>
        </w:rPr>
        <w:t xml:space="preserve">il simbolo </w:t>
      </w:r>
      <w:r w:rsidR="007A6574">
        <w:rPr>
          <w:rFonts w:cs="Arial"/>
          <w:szCs w:val="24"/>
        </w:rPr>
        <w:t xml:space="preserve">più forte </w:t>
      </w:r>
      <w:r w:rsidR="00056171" w:rsidRPr="00056171">
        <w:rPr>
          <w:rFonts w:cs="Arial"/>
          <w:szCs w:val="24"/>
        </w:rPr>
        <w:t>del potere</w:t>
      </w:r>
      <w:r w:rsidR="007A6574">
        <w:rPr>
          <w:rFonts w:cs="Arial"/>
          <w:szCs w:val="24"/>
        </w:rPr>
        <w:t xml:space="preserve"> temporale sul territorio trentino, in quanto</w:t>
      </w:r>
      <w:r w:rsidR="00056171" w:rsidRPr="00056171">
        <w:rPr>
          <w:rFonts w:cs="Arial"/>
          <w:szCs w:val="24"/>
        </w:rPr>
        <w:t xml:space="preserve"> residenza dei Principi Vescovi</w:t>
      </w:r>
      <w:r>
        <w:rPr>
          <w:rFonts w:cs="Arial"/>
          <w:szCs w:val="24"/>
        </w:rPr>
        <w:t xml:space="preserve"> </w:t>
      </w:r>
      <w:r w:rsidR="00056171" w:rsidRPr="00056171">
        <w:rPr>
          <w:rFonts w:cs="Arial"/>
          <w:szCs w:val="24"/>
        </w:rPr>
        <w:t>direttamente nominati dagli imperatori del Sacro Romano Impero</w:t>
      </w:r>
      <w:r w:rsidR="007A6574">
        <w:rPr>
          <w:rFonts w:cs="Arial"/>
          <w:szCs w:val="24"/>
        </w:rPr>
        <w:t>,</w:t>
      </w:r>
      <w:r w:rsidR="00056171" w:rsidRPr="00056171">
        <w:rPr>
          <w:rFonts w:cs="Arial"/>
          <w:szCs w:val="24"/>
        </w:rPr>
        <w:t xml:space="preserve"> tra il 1200 e la fine del 1700. </w:t>
      </w:r>
      <w:r w:rsidR="008D6619">
        <w:rPr>
          <w:rFonts w:cs="Arial"/>
          <w:szCs w:val="24"/>
        </w:rPr>
        <w:t>Ne</w:t>
      </w:r>
      <w:r w:rsidR="00536500">
        <w:rPr>
          <w:rFonts w:cs="Arial"/>
          <w:szCs w:val="24"/>
        </w:rPr>
        <w:t>lle più belle sale del castello</w:t>
      </w:r>
      <w:r w:rsidR="008D6619">
        <w:rPr>
          <w:rFonts w:cs="Arial"/>
          <w:szCs w:val="24"/>
        </w:rPr>
        <w:t>,</w:t>
      </w:r>
      <w:r w:rsidR="007A6574" w:rsidRPr="008D6619">
        <w:rPr>
          <w:rFonts w:cs="Arial"/>
          <w:szCs w:val="24"/>
        </w:rPr>
        <w:t xml:space="preserve"> trasformat</w:t>
      </w:r>
      <w:r w:rsidR="00536500">
        <w:rPr>
          <w:rFonts w:cs="Arial"/>
          <w:szCs w:val="24"/>
        </w:rPr>
        <w:t>e</w:t>
      </w:r>
      <w:r w:rsidR="007A6574" w:rsidRPr="008D6619">
        <w:rPr>
          <w:rFonts w:cs="Arial"/>
          <w:szCs w:val="24"/>
        </w:rPr>
        <w:t xml:space="preserve"> in spazi</w:t>
      </w:r>
      <w:r w:rsidR="00536500">
        <w:rPr>
          <w:rFonts w:cs="Arial"/>
          <w:szCs w:val="24"/>
        </w:rPr>
        <w:t>o</w:t>
      </w:r>
      <w:r w:rsidR="007A6574" w:rsidRPr="008D6619">
        <w:rPr>
          <w:rFonts w:cs="Arial"/>
          <w:szCs w:val="24"/>
        </w:rPr>
        <w:t xml:space="preserve"> espositiv</w:t>
      </w:r>
      <w:r w:rsidR="00536500">
        <w:rPr>
          <w:rFonts w:cs="Arial"/>
          <w:szCs w:val="24"/>
        </w:rPr>
        <w:t>o</w:t>
      </w:r>
      <w:r w:rsidR="008D6619">
        <w:rPr>
          <w:rFonts w:cs="Arial"/>
          <w:szCs w:val="24"/>
        </w:rPr>
        <w:t>, durante l’estate una mostra racconterà</w:t>
      </w:r>
      <w:r w:rsidR="008D6619" w:rsidRPr="008D6619">
        <w:t xml:space="preserve"> </w:t>
      </w:r>
      <w:r w:rsidR="008D6619" w:rsidRPr="008D6619">
        <w:rPr>
          <w:rFonts w:cs="Arial"/>
          <w:szCs w:val="24"/>
        </w:rPr>
        <w:t>la storia dei tessuti sacri tra Quattro e Cinquecento</w:t>
      </w:r>
      <w:r w:rsidR="008D6619">
        <w:rPr>
          <w:rFonts w:cs="Arial"/>
          <w:szCs w:val="24"/>
        </w:rPr>
        <w:t xml:space="preserve"> </w:t>
      </w:r>
      <w:r w:rsidR="008D6619" w:rsidRPr="008D6619">
        <w:rPr>
          <w:rFonts w:cs="Arial"/>
          <w:szCs w:val="24"/>
        </w:rPr>
        <w:t>in Italia e nell’Europa del Nord</w:t>
      </w:r>
      <w:r w:rsidR="008D6619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="008D6619">
        <w:rPr>
          <w:rFonts w:cs="Arial"/>
          <w:szCs w:val="24"/>
        </w:rPr>
        <w:t>“</w:t>
      </w:r>
      <w:r w:rsidR="008D6619" w:rsidRPr="008D6619">
        <w:rPr>
          <w:rFonts w:cs="Arial"/>
          <w:b/>
          <w:i/>
          <w:szCs w:val="24"/>
        </w:rPr>
        <w:t>Fili d'oro e dipinti di seta. Velluti e ricami tra Gotico e Rinascimento</w:t>
      </w:r>
      <w:r w:rsidR="008D6619">
        <w:rPr>
          <w:rFonts w:cs="Arial"/>
          <w:szCs w:val="24"/>
        </w:rPr>
        <w:t>” sarà visitabile dal 13 luglio al 3 novembre. In mostra p</w:t>
      </w:r>
      <w:r w:rsidR="008D6619" w:rsidRPr="008D6619">
        <w:rPr>
          <w:rFonts w:cs="Arial"/>
          <w:szCs w:val="24"/>
        </w:rPr>
        <w:t>iviali in luminoso velluto, pianete scintillanti di oro e d’argento, rare dalmatiche con ricami in fili di seta variopinta, preziose stoffe fiorentine e veneziane dai molteplici ornati, oltre ad alcuni importanti dipinti sacri di Altobello Melone,</w:t>
      </w:r>
      <w:r w:rsidR="004850D6">
        <w:rPr>
          <w:rFonts w:cs="Arial"/>
          <w:szCs w:val="24"/>
        </w:rPr>
        <w:t xml:space="preserve"> </w:t>
      </w:r>
      <w:r w:rsidR="008D6619" w:rsidRPr="008D6619">
        <w:rPr>
          <w:rFonts w:cs="Arial"/>
          <w:szCs w:val="24"/>
        </w:rPr>
        <w:t xml:space="preserve">Michele </w:t>
      </w:r>
      <w:proofErr w:type="spellStart"/>
      <w:r w:rsidR="008D6619" w:rsidRPr="008D6619">
        <w:rPr>
          <w:rFonts w:cs="Arial"/>
          <w:szCs w:val="24"/>
        </w:rPr>
        <w:t>Giambono</w:t>
      </w:r>
      <w:proofErr w:type="spellEnd"/>
      <w:r w:rsidR="008D6619" w:rsidRPr="008D6619">
        <w:rPr>
          <w:rFonts w:cs="Arial"/>
          <w:szCs w:val="24"/>
        </w:rPr>
        <w:t xml:space="preserve">, Francesco Torbido, Rocco Marconi, e i due magnifici dipinti del misterioso Maestro di </w:t>
      </w:r>
      <w:proofErr w:type="spellStart"/>
      <w:r w:rsidR="008D6619" w:rsidRPr="008D6619">
        <w:rPr>
          <w:rFonts w:cs="Arial"/>
          <w:szCs w:val="24"/>
        </w:rPr>
        <w:t>Hoogstraeten</w:t>
      </w:r>
      <w:proofErr w:type="spellEnd"/>
      <w:r w:rsidR="008D6619" w:rsidRPr="008D6619">
        <w:rPr>
          <w:rFonts w:cs="Arial"/>
          <w:szCs w:val="24"/>
        </w:rPr>
        <w:t xml:space="preserve">, </w:t>
      </w:r>
      <w:r w:rsidR="00A445BE">
        <w:rPr>
          <w:rFonts w:cs="Arial"/>
          <w:szCs w:val="24"/>
        </w:rPr>
        <w:t xml:space="preserve">per </w:t>
      </w:r>
      <w:r w:rsidR="008D6619" w:rsidRPr="008D6619">
        <w:rPr>
          <w:rFonts w:cs="Arial"/>
          <w:szCs w:val="24"/>
        </w:rPr>
        <w:t>raccont</w:t>
      </w:r>
      <w:r w:rsidR="00A445BE">
        <w:rPr>
          <w:rFonts w:cs="Arial"/>
          <w:szCs w:val="24"/>
        </w:rPr>
        <w:t>are l’affasc</w:t>
      </w:r>
      <w:r w:rsidR="008D6619" w:rsidRPr="008D6619">
        <w:rPr>
          <w:rFonts w:cs="Arial"/>
          <w:szCs w:val="24"/>
        </w:rPr>
        <w:t>inante storia di preziosi manufatti tessili eseguiti tra la seconda metà del XV secolo e primi decenni del XVI secolo.</w:t>
      </w:r>
      <w:r w:rsidR="00536500">
        <w:rPr>
          <w:rFonts w:cs="Arial"/>
          <w:szCs w:val="24"/>
        </w:rPr>
        <w:t xml:space="preserve"> </w:t>
      </w:r>
      <w:hyperlink r:id="rId8" w:history="1">
        <w:r w:rsidR="00536500" w:rsidRPr="00973A36">
          <w:rPr>
            <w:rStyle w:val="Collegamentoipertestuale"/>
            <w:rFonts w:cs="Arial"/>
            <w:color w:val="auto"/>
            <w:szCs w:val="24"/>
          </w:rPr>
          <w:t>www.buonconsiglio.it</w:t>
        </w:r>
      </w:hyperlink>
      <w:r w:rsidR="00536500" w:rsidRPr="00973A36">
        <w:rPr>
          <w:rFonts w:cs="Arial"/>
          <w:szCs w:val="24"/>
        </w:rPr>
        <w:t xml:space="preserve"> </w:t>
      </w:r>
    </w:p>
    <w:p w:rsidR="008D6619" w:rsidRPr="00973A36" w:rsidRDefault="008D6619" w:rsidP="00EE6631">
      <w:pPr>
        <w:jc w:val="both"/>
        <w:rPr>
          <w:rFonts w:cs="Arial"/>
          <w:szCs w:val="24"/>
        </w:rPr>
      </w:pPr>
      <w:r w:rsidRPr="00973A36">
        <w:rPr>
          <w:rFonts w:cs="Arial"/>
          <w:szCs w:val="24"/>
        </w:rPr>
        <w:t xml:space="preserve"> </w:t>
      </w:r>
    </w:p>
    <w:p w:rsidR="00536500" w:rsidRPr="00973A36" w:rsidRDefault="006C7F13" w:rsidP="006C7F13">
      <w:pPr>
        <w:jc w:val="both"/>
        <w:rPr>
          <w:rFonts w:cs="Arial"/>
        </w:rPr>
      </w:pPr>
      <w:r w:rsidRPr="00973A36">
        <w:rPr>
          <w:rFonts w:cs="Arial"/>
        </w:rPr>
        <w:t xml:space="preserve">Al </w:t>
      </w:r>
      <w:r w:rsidRPr="00973A36">
        <w:rPr>
          <w:rFonts w:cs="Arial"/>
          <w:b/>
        </w:rPr>
        <w:t>MUSE</w:t>
      </w:r>
      <w:r w:rsidRPr="00973A36">
        <w:rPr>
          <w:rFonts w:cs="Arial"/>
        </w:rPr>
        <w:t xml:space="preserve"> </w:t>
      </w:r>
      <w:r w:rsidR="00536500" w:rsidRPr="00973A36">
        <w:rPr>
          <w:rFonts w:cs="Arial"/>
        </w:rPr>
        <w:t>d</w:t>
      </w:r>
      <w:r w:rsidRPr="00973A36">
        <w:rPr>
          <w:rFonts w:cs="Arial"/>
        </w:rPr>
        <w:t>al 21 lu</w:t>
      </w:r>
      <w:r w:rsidR="00536500" w:rsidRPr="00973A36">
        <w:rPr>
          <w:rFonts w:cs="Arial"/>
        </w:rPr>
        <w:t>glio è visitabile l</w:t>
      </w:r>
      <w:r w:rsidRPr="00973A36">
        <w:rPr>
          <w:rFonts w:cs="Arial"/>
        </w:rPr>
        <w:t xml:space="preserve">a mostra </w:t>
      </w:r>
      <w:r w:rsidRPr="00973A36">
        <w:rPr>
          <w:rFonts w:cs="Arial"/>
          <w:b/>
          <w:i/>
        </w:rPr>
        <w:t xml:space="preserve">Cosmo cartoons. L’esplorazione </w:t>
      </w:r>
      <w:r w:rsidR="00536500" w:rsidRPr="00973A36">
        <w:rPr>
          <w:rFonts w:cs="Arial"/>
          <w:b/>
          <w:i/>
        </w:rPr>
        <w:t>d</w:t>
      </w:r>
      <w:r w:rsidRPr="00973A36">
        <w:rPr>
          <w:rFonts w:cs="Arial"/>
          <w:b/>
          <w:i/>
        </w:rPr>
        <w:t>ell’Universo tra scienza e cultura pop</w:t>
      </w:r>
      <w:r w:rsidR="00B945FD" w:rsidRPr="00973A36">
        <w:rPr>
          <w:rFonts w:cs="Arial"/>
          <w:b/>
        </w:rPr>
        <w:t xml:space="preserve">. </w:t>
      </w:r>
      <w:r w:rsidR="00B945FD" w:rsidRPr="00973A36">
        <w:rPr>
          <w:rFonts w:cs="Arial"/>
        </w:rPr>
        <w:t>G</w:t>
      </w:r>
      <w:r w:rsidRPr="00973A36">
        <w:rPr>
          <w:rFonts w:cs="Arial"/>
        </w:rPr>
        <w:t xml:space="preserve">razie ad un percorso fortemente immersivo racconta lo spazio con un attento equilibrio tra arte e scienza. </w:t>
      </w:r>
      <w:r w:rsidR="00B945FD" w:rsidRPr="00973A36">
        <w:rPr>
          <w:rFonts w:cs="Arial"/>
        </w:rPr>
        <w:t xml:space="preserve">In questo percorso, la cultura pop - che usa moltissimo il linguaggio del fumetto, del cinema e del videogioco - crea un filo rosso narrativo che ci porta dalla Luna verso Marte, e attraverso il Sistema Solare fino alle stelle più lontane. </w:t>
      </w:r>
      <w:r w:rsidRPr="00973A36">
        <w:rPr>
          <w:rFonts w:cs="Arial"/>
        </w:rPr>
        <w:t xml:space="preserve">Il pubblico potrà interagire con installazioni multimediali, postazioni audio e angoli lettura tematici, fino ad arrivare in una vera e propria area giochi per tutte le età. In occasione del 50° anniversario dell'allunaggio – un focus particolare sarà dedicato alla Luna e allo sbarco dell'Apollo 11. </w:t>
      </w:r>
    </w:p>
    <w:p w:rsidR="005263B6" w:rsidRPr="00973A36" w:rsidRDefault="006C7F13" w:rsidP="006C7F13">
      <w:pPr>
        <w:jc w:val="both"/>
        <w:rPr>
          <w:rFonts w:cs="Arial"/>
        </w:rPr>
      </w:pPr>
      <w:r w:rsidRPr="00973A36">
        <w:rPr>
          <w:rFonts w:cs="Arial"/>
        </w:rPr>
        <w:t>L’inaugurazione della mostra si terrà il 20 luglio, giorno dell’allunaggio, con una giornata di attività e proposte a tema per grandi e piccini, la presentazione ufficiale alle 17.00 e tanta musica.</w:t>
      </w:r>
      <w:r w:rsidR="00A445BE" w:rsidRPr="00973A36">
        <w:rPr>
          <w:rFonts w:cs="Arial"/>
        </w:rPr>
        <w:t xml:space="preserve"> </w:t>
      </w:r>
      <w:hyperlink r:id="rId9" w:history="1">
        <w:r w:rsidR="00536500" w:rsidRPr="00973A36">
          <w:rPr>
            <w:rStyle w:val="Collegamentoipertestuale"/>
            <w:rFonts w:cs="Arial"/>
            <w:color w:val="auto"/>
          </w:rPr>
          <w:t>www.muse.it</w:t>
        </w:r>
      </w:hyperlink>
    </w:p>
    <w:p w:rsidR="003F30BA" w:rsidRPr="00973A36" w:rsidRDefault="003F30BA" w:rsidP="00B945FD">
      <w:pPr>
        <w:suppressAutoHyphens/>
        <w:jc w:val="both"/>
        <w:rPr>
          <w:rFonts w:cs="Arial"/>
          <w:szCs w:val="24"/>
          <w:lang w:eastAsia="zh-CN"/>
        </w:rPr>
      </w:pPr>
    </w:p>
    <w:p w:rsidR="00B945FD" w:rsidRPr="00973A36" w:rsidRDefault="006C7F13" w:rsidP="00B945FD">
      <w:pPr>
        <w:suppressAutoHyphens/>
        <w:jc w:val="both"/>
        <w:rPr>
          <w:rFonts w:cs="Arial"/>
          <w:szCs w:val="24"/>
          <w:lang w:eastAsia="zh-CN"/>
        </w:rPr>
      </w:pPr>
      <w:r w:rsidRPr="00973A36">
        <w:rPr>
          <w:rFonts w:cs="Arial"/>
          <w:szCs w:val="24"/>
          <w:lang w:eastAsia="zh-CN"/>
        </w:rPr>
        <w:t>Alle</w:t>
      </w:r>
      <w:r w:rsidRPr="00973A36">
        <w:rPr>
          <w:rFonts w:cs="Arial"/>
          <w:b/>
          <w:szCs w:val="24"/>
          <w:lang w:eastAsia="zh-CN"/>
        </w:rPr>
        <w:t xml:space="preserve"> Gallerie di </w:t>
      </w:r>
      <w:proofErr w:type="spellStart"/>
      <w:r w:rsidRPr="00973A36">
        <w:rPr>
          <w:rFonts w:cs="Arial"/>
          <w:b/>
          <w:szCs w:val="24"/>
          <w:lang w:eastAsia="zh-CN"/>
        </w:rPr>
        <w:t>Piedicastello</w:t>
      </w:r>
      <w:proofErr w:type="spellEnd"/>
      <w:r w:rsidRPr="00973A36">
        <w:rPr>
          <w:rFonts w:cs="Arial"/>
          <w:szCs w:val="24"/>
          <w:lang w:eastAsia="zh-CN"/>
        </w:rPr>
        <w:t>, fino alla fine di agosto</w:t>
      </w:r>
      <w:r w:rsidR="00B945FD" w:rsidRPr="00973A36">
        <w:rPr>
          <w:rFonts w:cs="Arial"/>
          <w:szCs w:val="24"/>
          <w:lang w:eastAsia="zh-CN"/>
        </w:rPr>
        <w:t>,</w:t>
      </w:r>
      <w:r w:rsidRPr="00973A36">
        <w:rPr>
          <w:rFonts w:cs="Arial"/>
          <w:szCs w:val="24"/>
          <w:lang w:eastAsia="zh-CN"/>
        </w:rPr>
        <w:t xml:space="preserve"> </w:t>
      </w:r>
      <w:r w:rsidR="00B945FD" w:rsidRPr="00973A36">
        <w:rPr>
          <w:rFonts w:cs="Arial"/>
          <w:szCs w:val="24"/>
          <w:lang w:eastAsia="zh-CN"/>
        </w:rPr>
        <w:t>sono</w:t>
      </w:r>
      <w:r w:rsidRPr="00973A36">
        <w:rPr>
          <w:rFonts w:cs="Arial"/>
          <w:szCs w:val="24"/>
          <w:lang w:eastAsia="zh-CN"/>
        </w:rPr>
        <w:t xml:space="preserve"> due </w:t>
      </w:r>
      <w:r w:rsidR="00B945FD" w:rsidRPr="00973A36">
        <w:rPr>
          <w:rFonts w:cs="Arial"/>
          <w:szCs w:val="24"/>
          <w:lang w:eastAsia="zh-CN"/>
        </w:rPr>
        <w:t xml:space="preserve">le </w:t>
      </w:r>
      <w:r w:rsidRPr="00973A36">
        <w:rPr>
          <w:rFonts w:cs="Arial"/>
          <w:szCs w:val="24"/>
          <w:lang w:eastAsia="zh-CN"/>
        </w:rPr>
        <w:t>mostre</w:t>
      </w:r>
      <w:r w:rsidR="00384A70" w:rsidRPr="00973A36">
        <w:rPr>
          <w:rFonts w:cs="Arial"/>
          <w:szCs w:val="24"/>
          <w:lang w:eastAsia="zh-CN"/>
        </w:rPr>
        <w:t xml:space="preserve"> fotografiche</w:t>
      </w:r>
      <w:r w:rsidR="00B945FD" w:rsidRPr="00973A36">
        <w:rPr>
          <w:rFonts w:cs="Arial"/>
          <w:szCs w:val="24"/>
          <w:lang w:eastAsia="zh-CN"/>
        </w:rPr>
        <w:t xml:space="preserve"> visitabili</w:t>
      </w:r>
      <w:r w:rsidR="00384A70" w:rsidRPr="00973A36">
        <w:rPr>
          <w:rFonts w:cs="Arial"/>
          <w:szCs w:val="24"/>
          <w:lang w:eastAsia="zh-CN"/>
        </w:rPr>
        <w:t>.</w:t>
      </w:r>
      <w:r w:rsidRPr="00973A36">
        <w:rPr>
          <w:rFonts w:cs="Arial"/>
          <w:szCs w:val="24"/>
          <w:lang w:eastAsia="zh-CN"/>
        </w:rPr>
        <w:t xml:space="preserve"> </w:t>
      </w:r>
      <w:r w:rsidR="00C43BB9" w:rsidRPr="00973A36">
        <w:rPr>
          <w:rFonts w:cs="Arial"/>
          <w:szCs w:val="24"/>
          <w:lang w:eastAsia="zh-CN"/>
        </w:rPr>
        <w:t xml:space="preserve">La prima, </w:t>
      </w:r>
      <w:r w:rsidR="00384A70" w:rsidRPr="00973A36">
        <w:rPr>
          <w:rFonts w:cs="Arial"/>
          <w:b/>
          <w:i/>
          <w:szCs w:val="24"/>
          <w:lang w:eastAsia="zh-CN"/>
        </w:rPr>
        <w:t>Ferro, fuoco, sangue! Vivere la grande guerra</w:t>
      </w:r>
      <w:r w:rsidR="00384A70" w:rsidRPr="00973A36">
        <w:rPr>
          <w:rFonts w:cs="Arial"/>
          <w:szCs w:val="24"/>
          <w:lang w:eastAsia="zh-CN"/>
        </w:rPr>
        <w:t xml:space="preserve"> </w:t>
      </w:r>
      <w:r w:rsidR="00C43BB9" w:rsidRPr="00973A36">
        <w:rPr>
          <w:rFonts w:cs="Arial"/>
          <w:szCs w:val="24"/>
          <w:lang w:eastAsia="zh-CN"/>
        </w:rPr>
        <w:t>presenta al pubblico</w:t>
      </w:r>
      <w:r w:rsidR="00384A70" w:rsidRPr="00973A36">
        <w:rPr>
          <w:rFonts w:cs="Arial"/>
          <w:szCs w:val="24"/>
          <w:lang w:eastAsia="zh-CN"/>
        </w:rPr>
        <w:t xml:space="preserve"> </w:t>
      </w:r>
      <w:r w:rsidR="00B945FD" w:rsidRPr="00973A36">
        <w:rPr>
          <w:rFonts w:cs="Arial"/>
          <w:szCs w:val="24"/>
          <w:lang w:eastAsia="zh-CN"/>
        </w:rPr>
        <w:t xml:space="preserve">il vero volto della </w:t>
      </w:r>
      <w:r w:rsidR="00384A70" w:rsidRPr="00973A36">
        <w:rPr>
          <w:rFonts w:cs="Arial"/>
          <w:szCs w:val="24"/>
          <w:lang w:eastAsia="zh-CN"/>
        </w:rPr>
        <w:t>Grande Guerra</w:t>
      </w:r>
      <w:r w:rsidR="00B945FD" w:rsidRPr="00973A36">
        <w:rPr>
          <w:rFonts w:cs="Arial"/>
          <w:szCs w:val="24"/>
          <w:lang w:eastAsia="zh-CN"/>
        </w:rPr>
        <w:t xml:space="preserve">. </w:t>
      </w:r>
      <w:r w:rsidR="00384A70" w:rsidRPr="00973A36">
        <w:rPr>
          <w:rFonts w:cs="Arial"/>
          <w:szCs w:val="24"/>
          <w:lang w:eastAsia="zh-CN"/>
        </w:rPr>
        <w:t xml:space="preserve">Decine di frammenti di oggetti utilizzati durante il primo </w:t>
      </w:r>
      <w:r w:rsidR="00384A70" w:rsidRPr="00973A36">
        <w:rPr>
          <w:rFonts w:cs="Arial"/>
          <w:szCs w:val="24"/>
          <w:lang w:eastAsia="zh-CN"/>
        </w:rPr>
        <w:lastRenderedPageBreak/>
        <w:t xml:space="preserve">conflitto mondiale e raccolti sui teatri della guerra in montagna (maschere antigas, matasse di reticolati, pinze per tagliare i reticolati, occhialini contro il riverbero della neve, vecchie suole di scarponi, baionette, elmetti deformati), vengono restituiti al contemporaneo dal fotografo Giuliano Francesconi con straordinaria sensibilità che induce a riflessioni profonde sugli errori-orrori della guerra. </w:t>
      </w:r>
    </w:p>
    <w:p w:rsidR="006C7F13" w:rsidRPr="00973A36" w:rsidRDefault="00384A70" w:rsidP="00B945FD">
      <w:pPr>
        <w:suppressAutoHyphens/>
        <w:jc w:val="both"/>
        <w:rPr>
          <w:rFonts w:cs="Arial"/>
          <w:szCs w:val="24"/>
          <w:lang w:eastAsia="zh-CN"/>
        </w:rPr>
      </w:pPr>
      <w:proofErr w:type="spellStart"/>
      <w:r w:rsidRPr="00973A36">
        <w:rPr>
          <w:rFonts w:cs="Arial"/>
          <w:b/>
          <w:i/>
          <w:szCs w:val="24"/>
          <w:lang w:eastAsia="zh-CN"/>
        </w:rPr>
        <w:t>Evidence</w:t>
      </w:r>
      <w:proofErr w:type="spellEnd"/>
      <w:r w:rsidR="00B945FD" w:rsidRPr="00973A36">
        <w:rPr>
          <w:rFonts w:cs="Arial"/>
          <w:szCs w:val="24"/>
          <w:lang w:eastAsia="zh-CN"/>
        </w:rPr>
        <w:t xml:space="preserve">, invece, </w:t>
      </w:r>
      <w:r w:rsidRPr="00973A36">
        <w:rPr>
          <w:rFonts w:cs="Arial"/>
          <w:szCs w:val="24"/>
          <w:lang w:eastAsia="zh-CN"/>
        </w:rPr>
        <w:t>propone 70 scatti</w:t>
      </w:r>
      <w:r w:rsidR="00B945FD" w:rsidRPr="00973A36">
        <w:rPr>
          <w:rFonts w:cs="Arial"/>
          <w:szCs w:val="24"/>
          <w:lang w:eastAsia="zh-CN"/>
        </w:rPr>
        <w:t xml:space="preserve"> del fotografo Fabio Bucciarelli. S</w:t>
      </w:r>
      <w:r w:rsidRPr="00973A36">
        <w:rPr>
          <w:rFonts w:cs="Arial"/>
          <w:szCs w:val="24"/>
          <w:lang w:eastAsia="zh-CN"/>
        </w:rPr>
        <w:t>uddivisi in 5 reportages, in I</w:t>
      </w:r>
      <w:r w:rsidR="006C7F13" w:rsidRPr="00973A36">
        <w:rPr>
          <w:rFonts w:cs="Arial"/>
          <w:szCs w:val="24"/>
          <w:lang w:eastAsia="zh-CN"/>
        </w:rPr>
        <w:t>ran, Birmania, Sud Sudan Libia e Siria</w:t>
      </w:r>
      <w:r w:rsidR="00B945FD" w:rsidRPr="00973A36">
        <w:rPr>
          <w:rFonts w:cs="Arial"/>
          <w:szCs w:val="24"/>
          <w:lang w:eastAsia="zh-CN"/>
        </w:rPr>
        <w:t>, sono un e</w:t>
      </w:r>
      <w:r w:rsidR="006C7F13" w:rsidRPr="00973A36">
        <w:rPr>
          <w:rFonts w:cs="Arial"/>
          <w:szCs w:val="24"/>
          <w:lang w:eastAsia="zh-CN"/>
        </w:rPr>
        <w:t>xcursus sui conflitti che hanno attanagliato il mondo durante gli ultimi anni</w:t>
      </w:r>
      <w:r w:rsidRPr="00973A36">
        <w:rPr>
          <w:rFonts w:cs="Arial"/>
          <w:szCs w:val="24"/>
          <w:lang w:eastAsia="zh-CN"/>
        </w:rPr>
        <w:t xml:space="preserve">. Guerre dimenticate </w:t>
      </w:r>
      <w:r w:rsidR="006C7F13" w:rsidRPr="00973A36">
        <w:rPr>
          <w:rFonts w:cs="Arial"/>
          <w:szCs w:val="24"/>
          <w:lang w:eastAsia="zh-CN"/>
        </w:rPr>
        <w:t>vissut</w:t>
      </w:r>
      <w:r w:rsidRPr="00973A36">
        <w:rPr>
          <w:rFonts w:cs="Arial"/>
          <w:szCs w:val="24"/>
          <w:lang w:eastAsia="zh-CN"/>
        </w:rPr>
        <w:t>e</w:t>
      </w:r>
      <w:r w:rsidR="006C7F13" w:rsidRPr="00973A36">
        <w:rPr>
          <w:rFonts w:cs="Arial"/>
          <w:szCs w:val="24"/>
          <w:lang w:eastAsia="zh-CN"/>
        </w:rPr>
        <w:t xml:space="preserve"> dal di dentro, dalla parte degli ultimi, di coloro che la soffrono. </w:t>
      </w:r>
      <w:hyperlink r:id="rId10" w:history="1">
        <w:r w:rsidR="00536500" w:rsidRPr="00973A36">
          <w:rPr>
            <w:rStyle w:val="Collegamentoipertestuale"/>
            <w:rFonts w:cs="Arial"/>
            <w:color w:val="auto"/>
            <w:szCs w:val="24"/>
            <w:lang w:eastAsia="zh-CN"/>
          </w:rPr>
          <w:t>www.museostorico.it</w:t>
        </w:r>
      </w:hyperlink>
      <w:r w:rsidR="00536500" w:rsidRPr="00973A36">
        <w:rPr>
          <w:rFonts w:cs="Arial"/>
          <w:szCs w:val="24"/>
          <w:lang w:eastAsia="zh-CN"/>
        </w:rPr>
        <w:t xml:space="preserve"> </w:t>
      </w:r>
    </w:p>
    <w:p w:rsidR="003F30BA" w:rsidRPr="00973A36" w:rsidRDefault="003F30BA" w:rsidP="00B945FD">
      <w:pPr>
        <w:jc w:val="both"/>
        <w:rPr>
          <w:rFonts w:cs="Arial"/>
          <w:b/>
          <w:i/>
          <w:szCs w:val="24"/>
        </w:rPr>
      </w:pPr>
    </w:p>
    <w:p w:rsidR="00B945FD" w:rsidRPr="00973A36" w:rsidRDefault="00B945FD" w:rsidP="00B945FD">
      <w:pPr>
        <w:jc w:val="both"/>
        <w:rPr>
          <w:rFonts w:cs="Arial"/>
          <w:szCs w:val="24"/>
        </w:rPr>
      </w:pPr>
      <w:proofErr w:type="spellStart"/>
      <w:r w:rsidRPr="00973A36">
        <w:rPr>
          <w:rFonts w:cs="Arial"/>
          <w:b/>
          <w:i/>
          <w:szCs w:val="24"/>
        </w:rPr>
        <w:t>Sidival</w:t>
      </w:r>
      <w:proofErr w:type="spellEnd"/>
      <w:r w:rsidRPr="00973A36">
        <w:rPr>
          <w:rFonts w:cs="Arial"/>
          <w:b/>
          <w:i/>
          <w:szCs w:val="24"/>
        </w:rPr>
        <w:t xml:space="preserve"> Fila. Quando l'arte ricuce la vita</w:t>
      </w:r>
      <w:r w:rsidRPr="00973A36">
        <w:rPr>
          <w:rFonts w:cs="Arial"/>
          <w:szCs w:val="24"/>
        </w:rPr>
        <w:t xml:space="preserve"> è la mostra proposta dal 12 luglio al 4 novembre al </w:t>
      </w:r>
      <w:r w:rsidRPr="00973A36">
        <w:rPr>
          <w:rFonts w:cs="Arial"/>
          <w:b/>
          <w:szCs w:val="24"/>
        </w:rPr>
        <w:t>Museo Diocesano Tridentino</w:t>
      </w:r>
      <w:r w:rsidR="001E317E" w:rsidRPr="00973A36">
        <w:rPr>
          <w:rFonts w:cs="Arial"/>
          <w:b/>
          <w:szCs w:val="24"/>
        </w:rPr>
        <w:t xml:space="preserve"> </w:t>
      </w:r>
      <w:r w:rsidR="001E317E" w:rsidRPr="00973A36">
        <w:rPr>
          <w:rFonts w:cs="Arial"/>
          <w:szCs w:val="24"/>
        </w:rPr>
        <w:t>all’interno del Palazzo Pretorio</w:t>
      </w:r>
      <w:r w:rsidRPr="00973A36">
        <w:rPr>
          <w:rFonts w:cs="Arial"/>
          <w:b/>
          <w:szCs w:val="24"/>
        </w:rPr>
        <w:t xml:space="preserve"> </w:t>
      </w:r>
      <w:r w:rsidRPr="00973A36">
        <w:rPr>
          <w:rFonts w:cs="Arial"/>
          <w:szCs w:val="24"/>
        </w:rPr>
        <w:t xml:space="preserve">che si affaccia sulla Piazza del Duomo nel cuore di Trento. Brasiliano di nascita e italiano di adozione, padre </w:t>
      </w:r>
      <w:proofErr w:type="spellStart"/>
      <w:r w:rsidRPr="00973A36">
        <w:rPr>
          <w:rFonts w:cs="Arial"/>
          <w:szCs w:val="24"/>
        </w:rPr>
        <w:t>Sidival</w:t>
      </w:r>
      <w:proofErr w:type="spellEnd"/>
      <w:r w:rsidRPr="00973A36">
        <w:rPr>
          <w:rFonts w:cs="Arial"/>
          <w:szCs w:val="24"/>
        </w:rPr>
        <w:t xml:space="preserve"> Fila, frate francescano, si affaccia sul panorama dell’arte contemporanea attraverso il recupero di tessuti antichi che da 'scarti' diventano elementi compositivi di un nuovo racconto che intreccia luce, colore e forma. Le sue opere non sono “sacre"; tuttavia è proprio la spiritualità il loro oggetto più profondo.</w:t>
      </w:r>
      <w:r w:rsidRPr="00973A36">
        <w:t xml:space="preserve"> </w:t>
      </w:r>
      <w:hyperlink r:id="rId11" w:history="1">
        <w:r w:rsidRPr="00973A36">
          <w:rPr>
            <w:rStyle w:val="Collegamentoipertestuale"/>
            <w:rFonts w:cs="Arial"/>
            <w:color w:val="auto"/>
            <w:szCs w:val="24"/>
          </w:rPr>
          <w:t>www.museodiocesanotridentino.it</w:t>
        </w:r>
      </w:hyperlink>
    </w:p>
    <w:p w:rsidR="006C7F13" w:rsidRPr="00973A36" w:rsidRDefault="006C7F13" w:rsidP="00A034BC">
      <w:pPr>
        <w:jc w:val="both"/>
        <w:rPr>
          <w:rFonts w:cs="Arial"/>
          <w:b/>
          <w:szCs w:val="24"/>
        </w:rPr>
      </w:pPr>
    </w:p>
    <w:p w:rsidR="00A034BC" w:rsidRPr="00973A36" w:rsidRDefault="00EE6631" w:rsidP="00A034BC">
      <w:pPr>
        <w:jc w:val="both"/>
        <w:rPr>
          <w:rFonts w:cs="Arial"/>
          <w:b/>
          <w:szCs w:val="24"/>
        </w:rPr>
      </w:pPr>
      <w:r w:rsidRPr="00973A36">
        <w:rPr>
          <w:rFonts w:cs="Arial"/>
          <w:szCs w:val="24"/>
        </w:rPr>
        <w:t>Spostandosi a Rovereto, l</w:t>
      </w:r>
      <w:r w:rsidR="00A034BC" w:rsidRPr="00973A36">
        <w:rPr>
          <w:rFonts w:cs="Arial"/>
          <w:szCs w:val="24"/>
        </w:rPr>
        <w:t xml:space="preserve">a prima, grande esposizione del 2019 </w:t>
      </w:r>
      <w:r w:rsidRPr="00973A36">
        <w:rPr>
          <w:rFonts w:cs="Arial"/>
          <w:szCs w:val="24"/>
        </w:rPr>
        <w:t>sotto la cupola del</w:t>
      </w:r>
      <w:r w:rsidRPr="00973A36">
        <w:rPr>
          <w:rFonts w:cs="Arial"/>
          <w:b/>
          <w:szCs w:val="24"/>
        </w:rPr>
        <w:t xml:space="preserve"> </w:t>
      </w:r>
      <w:proofErr w:type="spellStart"/>
      <w:r w:rsidRPr="00973A36">
        <w:rPr>
          <w:rFonts w:cs="Arial"/>
          <w:b/>
          <w:szCs w:val="24"/>
        </w:rPr>
        <w:t>Mart</w:t>
      </w:r>
      <w:proofErr w:type="spellEnd"/>
      <w:r w:rsidRPr="00973A36">
        <w:rPr>
          <w:rFonts w:cs="Arial"/>
          <w:szCs w:val="24"/>
        </w:rPr>
        <w:t>, il</w:t>
      </w:r>
      <w:r w:rsidRPr="00973A36">
        <w:rPr>
          <w:rFonts w:cs="Arial"/>
          <w:b/>
          <w:szCs w:val="24"/>
        </w:rPr>
        <w:t xml:space="preserve"> Museo di Arte Contemporanea di Trento e Rovereto,</w:t>
      </w:r>
      <w:r w:rsidRPr="00973A36">
        <w:rPr>
          <w:rFonts w:cs="Arial"/>
          <w:szCs w:val="24"/>
        </w:rPr>
        <w:t xml:space="preserve"> </w:t>
      </w:r>
      <w:r w:rsidR="00A034BC" w:rsidRPr="00973A36">
        <w:rPr>
          <w:rFonts w:cs="Arial"/>
          <w:szCs w:val="24"/>
        </w:rPr>
        <w:t>rinnova il rapporto tra</w:t>
      </w:r>
      <w:r w:rsidRPr="00973A36">
        <w:rPr>
          <w:rFonts w:cs="Arial"/>
          <w:szCs w:val="24"/>
        </w:rPr>
        <w:t xml:space="preserve"> l’istituzione trentina </w:t>
      </w:r>
      <w:r w:rsidR="00A034BC" w:rsidRPr="00973A36">
        <w:rPr>
          <w:rFonts w:cs="Arial"/>
          <w:szCs w:val="24"/>
        </w:rPr>
        <w:t xml:space="preserve">e </w:t>
      </w:r>
      <w:r w:rsidR="00A034BC" w:rsidRPr="00973A36">
        <w:rPr>
          <w:rFonts w:cs="Arial"/>
          <w:b/>
          <w:szCs w:val="24"/>
        </w:rPr>
        <w:t>la tedesca</w:t>
      </w:r>
      <w:r w:rsidR="00A034BC" w:rsidRPr="00973A36">
        <w:rPr>
          <w:rFonts w:cs="Arial"/>
          <w:szCs w:val="24"/>
        </w:rPr>
        <w:t xml:space="preserve"> </w:t>
      </w:r>
      <w:r w:rsidR="00A034BC" w:rsidRPr="00973A36">
        <w:rPr>
          <w:rFonts w:cs="Arial"/>
          <w:b/>
          <w:szCs w:val="24"/>
        </w:rPr>
        <w:t>Fondazione VAF</w:t>
      </w:r>
      <w:r w:rsidR="00A034BC" w:rsidRPr="00973A36">
        <w:rPr>
          <w:rFonts w:cs="Arial"/>
          <w:szCs w:val="24"/>
        </w:rPr>
        <w:t xml:space="preserve"> il cui orizzonte collezionistico abbraccia l’arte italiana moderna e contemporanea e ne tratteggia la varietà. </w:t>
      </w:r>
      <w:r w:rsidR="009D0A68" w:rsidRPr="00973A36">
        <w:rPr>
          <w:rFonts w:cs="Arial"/>
          <w:szCs w:val="24"/>
        </w:rPr>
        <w:t>L</w:t>
      </w:r>
      <w:r w:rsidR="00A034BC" w:rsidRPr="00973A36">
        <w:rPr>
          <w:rFonts w:cs="Arial"/>
          <w:szCs w:val="24"/>
        </w:rPr>
        <w:t xml:space="preserve">a mostra </w:t>
      </w:r>
      <w:r w:rsidR="00A034BC" w:rsidRPr="00973A36">
        <w:rPr>
          <w:rFonts w:cs="Arial"/>
          <w:b/>
          <w:i/>
          <w:szCs w:val="24"/>
        </w:rPr>
        <w:t xml:space="preserve">Passione. 12 progetti per l’arte italiana </w:t>
      </w:r>
      <w:r w:rsidR="00A034BC" w:rsidRPr="00973A36">
        <w:rPr>
          <w:rFonts w:cs="Arial"/>
          <w:szCs w:val="24"/>
        </w:rPr>
        <w:t>a cura di Daniela Ferrari e Denis Isaia in collaborazione con Fondazione VAF</w:t>
      </w:r>
      <w:r w:rsidR="009D0A68" w:rsidRPr="00973A36">
        <w:rPr>
          <w:rFonts w:cs="Arial"/>
          <w:szCs w:val="24"/>
        </w:rPr>
        <w:t xml:space="preserve">, </w:t>
      </w:r>
      <w:r w:rsidR="00A034BC" w:rsidRPr="00973A36">
        <w:rPr>
          <w:rFonts w:cs="Arial"/>
          <w:szCs w:val="24"/>
        </w:rPr>
        <w:t xml:space="preserve">occuperà le </w:t>
      </w:r>
      <w:r w:rsidR="009D0A68" w:rsidRPr="00973A36">
        <w:rPr>
          <w:rFonts w:cs="Arial"/>
          <w:szCs w:val="24"/>
        </w:rPr>
        <w:t xml:space="preserve">due </w:t>
      </w:r>
      <w:r w:rsidR="00A034BC" w:rsidRPr="00973A36">
        <w:rPr>
          <w:rFonts w:cs="Arial"/>
          <w:szCs w:val="24"/>
        </w:rPr>
        <w:t>gallerie dedicate alle esposizioni temporanee</w:t>
      </w:r>
      <w:r w:rsidR="009D0A68" w:rsidRPr="00973A36">
        <w:rPr>
          <w:rFonts w:cs="Arial"/>
          <w:szCs w:val="24"/>
        </w:rPr>
        <w:t>, fino al 4 agosto 2019 la sezione al secondo piano e fino all’8 settembre 2019 quella al primo piano</w:t>
      </w:r>
      <w:bookmarkStart w:id="0" w:name="_GoBack"/>
      <w:bookmarkEnd w:id="0"/>
      <w:r w:rsidR="00A034BC" w:rsidRPr="00973A36">
        <w:rPr>
          <w:rFonts w:cs="Arial"/>
          <w:szCs w:val="24"/>
        </w:rPr>
        <w:t xml:space="preserve">. Scandito da diversi momenti e sezioni, </w:t>
      </w:r>
      <w:r w:rsidR="00A034BC" w:rsidRPr="00973A36">
        <w:rPr>
          <w:rFonts w:cs="Arial"/>
          <w:i/>
          <w:szCs w:val="24"/>
        </w:rPr>
        <w:t>Passione</w:t>
      </w:r>
      <w:r w:rsidR="00A034BC" w:rsidRPr="00973A36">
        <w:rPr>
          <w:rFonts w:cs="Arial"/>
          <w:szCs w:val="24"/>
        </w:rPr>
        <w:t xml:space="preserve"> è un grande progetto dedicato alla Fondazione VAF, la più ampia collezione in deposito al </w:t>
      </w:r>
      <w:proofErr w:type="spellStart"/>
      <w:r w:rsidR="00A034BC" w:rsidRPr="00973A36">
        <w:rPr>
          <w:rFonts w:cs="Arial"/>
          <w:szCs w:val="24"/>
        </w:rPr>
        <w:t>Mart</w:t>
      </w:r>
      <w:proofErr w:type="spellEnd"/>
      <w:r w:rsidR="00A034BC" w:rsidRPr="00973A36">
        <w:rPr>
          <w:rFonts w:cs="Arial"/>
          <w:szCs w:val="24"/>
        </w:rPr>
        <w:t>. Tra le più importanti raccolte mondiali, la Fondazione tedesca nasce da una grande passione per l'arte italiana. Il percorso espositivo individua dodici linee di indagine, distinte ma permeabili, sulla pittura e la scultura del XX secolo. In mostra oltre 250 opere tra cui capolavori dei maggiori Maestri moderni e contemporanei: Medardo Rosso, Carlo Carrà, Giorgio de Chirico, Alberto Savinio, Massimo Campigli, Felice Casorati, Renato Guttuso, Ettore Colla, Agostino Bonalumi, Giuseppe Uncini.</w:t>
      </w:r>
      <w:r w:rsidRPr="00973A36">
        <w:rPr>
          <w:rFonts w:cs="Arial"/>
          <w:szCs w:val="24"/>
        </w:rPr>
        <w:t xml:space="preserve"> </w:t>
      </w:r>
      <w:hyperlink r:id="rId12" w:history="1">
        <w:r w:rsidRPr="00973A36">
          <w:rPr>
            <w:rStyle w:val="Collegamentoipertestuale"/>
            <w:rFonts w:cs="Arial"/>
            <w:color w:val="auto"/>
            <w:szCs w:val="24"/>
          </w:rPr>
          <w:t>www.mart.trento.it</w:t>
        </w:r>
      </w:hyperlink>
      <w:r w:rsidRPr="00973A36">
        <w:rPr>
          <w:rFonts w:cs="Arial"/>
          <w:szCs w:val="24"/>
        </w:rPr>
        <w:t xml:space="preserve"> </w:t>
      </w:r>
    </w:p>
    <w:p w:rsidR="009D0A68" w:rsidRPr="00973A36" w:rsidRDefault="009D0A68" w:rsidP="00A034BC">
      <w:pPr>
        <w:jc w:val="both"/>
        <w:rPr>
          <w:rFonts w:cs="Arial"/>
          <w:szCs w:val="24"/>
        </w:rPr>
      </w:pPr>
    </w:p>
    <w:p w:rsidR="00B945FD" w:rsidRPr="00973A36" w:rsidRDefault="00A034BC" w:rsidP="00A034BC">
      <w:pPr>
        <w:jc w:val="both"/>
        <w:rPr>
          <w:rFonts w:cs="Arial"/>
          <w:szCs w:val="24"/>
          <w:u w:val="single"/>
        </w:rPr>
      </w:pPr>
      <w:r w:rsidRPr="00973A36">
        <w:rPr>
          <w:rFonts w:cs="Arial"/>
          <w:szCs w:val="24"/>
        </w:rPr>
        <w:t>Sempre a Rovereto, in occasione del cinquantenario del primo sbarco dell’uomo sulla Luna, nel luglio del 1969, la mostra “</w:t>
      </w:r>
      <w:r w:rsidRPr="00973A36">
        <w:rPr>
          <w:rFonts w:cs="Arial"/>
          <w:b/>
          <w:i/>
          <w:szCs w:val="24"/>
        </w:rPr>
        <w:t>La luna. e poi? 50 anni dall’allunaggio: storia e prospettive dell’esplorazione spaziale</w:t>
      </w:r>
      <w:r w:rsidRPr="00973A36">
        <w:rPr>
          <w:rFonts w:cs="Arial"/>
          <w:szCs w:val="24"/>
        </w:rPr>
        <w:t xml:space="preserve">” allestita al </w:t>
      </w:r>
      <w:r w:rsidRPr="00973A36">
        <w:rPr>
          <w:rFonts w:cs="Arial"/>
          <w:b/>
          <w:szCs w:val="24"/>
        </w:rPr>
        <w:t>Museo Civico di Rovereto</w:t>
      </w:r>
      <w:r w:rsidRPr="00973A36">
        <w:rPr>
          <w:rFonts w:cs="Arial"/>
          <w:szCs w:val="24"/>
        </w:rPr>
        <w:t xml:space="preserve"> fino al 21 luglio, vuole partire dalla conquista della Luna e la corsa allo spazio delle due grandi potenze di allora come fosse quel primo passo, ma per andare oltre e capire quali nuovi orizzonti l’umanità abbia in serbo per il proprio futuro. Il percorso della mostra è particolare</w:t>
      </w:r>
      <w:r w:rsidR="00B945FD" w:rsidRPr="00973A36">
        <w:rPr>
          <w:rFonts w:cs="Arial"/>
          <w:szCs w:val="24"/>
        </w:rPr>
        <w:t xml:space="preserve"> e</w:t>
      </w:r>
      <w:r w:rsidRPr="00973A36">
        <w:rPr>
          <w:rFonts w:cs="Arial"/>
          <w:szCs w:val="24"/>
        </w:rPr>
        <w:t xml:space="preserve"> </w:t>
      </w:r>
      <w:r w:rsidR="00B945FD" w:rsidRPr="00973A36">
        <w:rPr>
          <w:rFonts w:cs="Arial"/>
          <w:szCs w:val="24"/>
        </w:rPr>
        <w:t>molto</w:t>
      </w:r>
      <w:r w:rsidRPr="00973A36">
        <w:rPr>
          <w:rFonts w:cs="Arial"/>
          <w:szCs w:val="24"/>
        </w:rPr>
        <w:t xml:space="preserve"> esperienziale attraverso realtà aumentata, proiezioni immersive e filmati d’archivio. Tra le molte curiosità</w:t>
      </w:r>
      <w:r w:rsidR="00EE6631" w:rsidRPr="00973A36">
        <w:rPr>
          <w:rFonts w:cs="Arial"/>
          <w:szCs w:val="24"/>
        </w:rPr>
        <w:t xml:space="preserve"> anche </w:t>
      </w:r>
      <w:r w:rsidRPr="00973A36">
        <w:rPr>
          <w:rFonts w:cs="Arial"/>
          <w:szCs w:val="24"/>
        </w:rPr>
        <w:t>un pezzo di Luna (un</w:t>
      </w:r>
      <w:r w:rsidR="00EE6631" w:rsidRPr="00973A36">
        <w:rPr>
          <w:rFonts w:cs="Arial"/>
          <w:szCs w:val="24"/>
        </w:rPr>
        <w:t xml:space="preserve"> </w:t>
      </w:r>
      <w:r w:rsidRPr="00973A36">
        <w:rPr>
          <w:rFonts w:cs="Arial"/>
          <w:szCs w:val="24"/>
        </w:rPr>
        <w:t>meteorite lunare) da “toccare con mano”</w:t>
      </w:r>
      <w:r w:rsidR="00EE6631" w:rsidRPr="00973A36">
        <w:rPr>
          <w:rFonts w:cs="Arial"/>
          <w:szCs w:val="24"/>
        </w:rPr>
        <w:t xml:space="preserve"> </w:t>
      </w:r>
      <w:r w:rsidRPr="00973A36">
        <w:rPr>
          <w:rFonts w:cs="Arial"/>
          <w:szCs w:val="24"/>
        </w:rPr>
        <w:lastRenderedPageBreak/>
        <w:t xml:space="preserve">e una perfetta riproduzione della tuta </w:t>
      </w:r>
      <w:r w:rsidR="00EE6631" w:rsidRPr="00973A36">
        <w:rPr>
          <w:rFonts w:cs="Arial"/>
          <w:szCs w:val="24"/>
        </w:rPr>
        <w:t xml:space="preserve">spaziale </w:t>
      </w:r>
      <w:r w:rsidRPr="00973A36">
        <w:rPr>
          <w:rFonts w:cs="Arial"/>
          <w:szCs w:val="24"/>
        </w:rPr>
        <w:t xml:space="preserve">di </w:t>
      </w:r>
      <w:proofErr w:type="spellStart"/>
      <w:r w:rsidRPr="00973A36">
        <w:rPr>
          <w:rFonts w:cs="Arial"/>
          <w:szCs w:val="24"/>
        </w:rPr>
        <w:t>Dave</w:t>
      </w:r>
      <w:proofErr w:type="spellEnd"/>
      <w:r w:rsidRPr="00973A36">
        <w:rPr>
          <w:rFonts w:cs="Arial"/>
          <w:szCs w:val="24"/>
        </w:rPr>
        <w:t xml:space="preserve"> Scott, comandante d</w:t>
      </w:r>
      <w:r w:rsidR="00EE6631" w:rsidRPr="00973A36">
        <w:rPr>
          <w:rFonts w:cs="Arial"/>
          <w:szCs w:val="24"/>
        </w:rPr>
        <w:t>ell’</w:t>
      </w:r>
      <w:r w:rsidRPr="00973A36">
        <w:rPr>
          <w:rFonts w:cs="Arial"/>
          <w:szCs w:val="24"/>
        </w:rPr>
        <w:t>Apollo 15, prodotta dalla NASA.</w:t>
      </w:r>
      <w:r w:rsidR="00B945FD" w:rsidRPr="00973A36">
        <w:rPr>
          <w:rFonts w:cs="Arial"/>
          <w:szCs w:val="24"/>
        </w:rPr>
        <w:t xml:space="preserve"> </w:t>
      </w:r>
      <w:hyperlink r:id="rId13" w:history="1">
        <w:r w:rsidRPr="00973A36">
          <w:rPr>
            <w:rFonts w:cs="Arial"/>
            <w:szCs w:val="24"/>
            <w:u w:val="single"/>
          </w:rPr>
          <w:t>www.fondazionemcr.it/la_luna_e_poi</w:t>
        </w:r>
      </w:hyperlink>
      <w:r w:rsidRPr="00973A36">
        <w:rPr>
          <w:rFonts w:cs="Arial"/>
          <w:szCs w:val="24"/>
          <w:u w:val="single"/>
        </w:rPr>
        <w:t>.</w:t>
      </w:r>
    </w:p>
    <w:p w:rsidR="008F1A77" w:rsidRPr="00973A36" w:rsidRDefault="006D13A6" w:rsidP="00A034BC">
      <w:pPr>
        <w:jc w:val="both"/>
        <w:rPr>
          <w:rFonts w:cs="Arial"/>
          <w:szCs w:val="24"/>
        </w:rPr>
      </w:pPr>
      <w:r w:rsidRPr="00973A36">
        <w:rPr>
          <w:rFonts w:cs="Arial"/>
          <w:szCs w:val="24"/>
        </w:rPr>
        <w:t xml:space="preserve">Sulla sponda trentina dal </w:t>
      </w:r>
      <w:r w:rsidR="00B945FD" w:rsidRPr="00973A36">
        <w:rPr>
          <w:rFonts w:cs="Arial"/>
          <w:szCs w:val="24"/>
        </w:rPr>
        <w:t>L</w:t>
      </w:r>
      <w:r w:rsidRPr="00973A36">
        <w:rPr>
          <w:rFonts w:cs="Arial"/>
          <w:szCs w:val="24"/>
        </w:rPr>
        <w:t xml:space="preserve">ago di Garda, la rocca medievale di Riva del Garda ospita il </w:t>
      </w:r>
      <w:r w:rsidRPr="00973A36">
        <w:rPr>
          <w:rFonts w:cs="Arial"/>
          <w:b/>
          <w:szCs w:val="24"/>
        </w:rPr>
        <w:t>MAG,</w:t>
      </w:r>
      <w:r w:rsidRPr="00973A36">
        <w:rPr>
          <w:rFonts w:cs="Arial"/>
          <w:szCs w:val="24"/>
        </w:rPr>
        <w:t xml:space="preserve"> il </w:t>
      </w:r>
      <w:r w:rsidRPr="00973A36">
        <w:rPr>
          <w:rFonts w:cs="Arial"/>
          <w:b/>
          <w:szCs w:val="24"/>
        </w:rPr>
        <w:t>Museo di Riva del Garda</w:t>
      </w:r>
      <w:r w:rsidRPr="00973A36">
        <w:rPr>
          <w:rFonts w:cs="Arial"/>
          <w:szCs w:val="24"/>
        </w:rPr>
        <w:t xml:space="preserve">. Oltre a diverse collezioni permanenti nelle sezioni Archeologia e Storia gli spazi espositivi ospitano anche alcune mostre temporanee. Nella sede di Arco, la Galleria Civica G. Segantini, fino 15 settembre ospita la mostra </w:t>
      </w:r>
      <w:r w:rsidRPr="00973A36">
        <w:rPr>
          <w:rFonts w:cs="Arial"/>
          <w:b/>
          <w:i/>
          <w:szCs w:val="24"/>
        </w:rPr>
        <w:t>Segantini e Arco</w:t>
      </w:r>
      <w:r w:rsidRPr="00973A36">
        <w:rPr>
          <w:rFonts w:cs="Arial"/>
          <w:szCs w:val="24"/>
        </w:rPr>
        <w:t xml:space="preserve">, </w:t>
      </w:r>
      <w:r w:rsidR="008F1A77" w:rsidRPr="00973A36">
        <w:rPr>
          <w:rFonts w:cs="Arial"/>
          <w:szCs w:val="24"/>
        </w:rPr>
        <w:t>dedicata all</w:t>
      </w:r>
      <w:r w:rsidR="009D0A68" w:rsidRPr="00973A36">
        <w:rPr>
          <w:rFonts w:cs="Arial"/>
          <w:szCs w:val="24"/>
        </w:rPr>
        <w:t xml:space="preserve">a collezione delle opere </w:t>
      </w:r>
      <w:r w:rsidR="008F1A77" w:rsidRPr="00973A36">
        <w:rPr>
          <w:rFonts w:cs="Arial"/>
          <w:szCs w:val="24"/>
        </w:rPr>
        <w:t xml:space="preserve">di proprietà della Cassa Rurale Alto Garda. </w:t>
      </w:r>
    </w:p>
    <w:p w:rsidR="008F1A77" w:rsidRPr="00973A36" w:rsidRDefault="00081627" w:rsidP="00A034BC">
      <w:pPr>
        <w:jc w:val="both"/>
        <w:rPr>
          <w:rFonts w:cs="Arial"/>
          <w:szCs w:val="24"/>
        </w:rPr>
      </w:pPr>
      <w:hyperlink r:id="rId14" w:history="1">
        <w:r w:rsidR="008F1A77" w:rsidRPr="00973A36">
          <w:rPr>
            <w:rStyle w:val="Collegamentoipertestuale"/>
            <w:rFonts w:cs="Arial"/>
            <w:color w:val="auto"/>
            <w:szCs w:val="24"/>
          </w:rPr>
          <w:t>www.museoaltogarda.it</w:t>
        </w:r>
      </w:hyperlink>
      <w:r w:rsidR="008F1A77" w:rsidRPr="00973A36">
        <w:rPr>
          <w:rFonts w:cs="Arial"/>
          <w:szCs w:val="24"/>
        </w:rPr>
        <w:t xml:space="preserve"> </w:t>
      </w:r>
    </w:p>
    <w:p w:rsidR="006D13A6" w:rsidRPr="00973A36" w:rsidRDefault="004850D6" w:rsidP="00A034BC">
      <w:pPr>
        <w:jc w:val="both"/>
        <w:rPr>
          <w:rFonts w:cs="Arial"/>
          <w:szCs w:val="24"/>
        </w:rPr>
      </w:pPr>
      <w:r w:rsidRPr="00973A36">
        <w:rPr>
          <w:rFonts w:cs="Arial"/>
          <w:szCs w:val="24"/>
        </w:rPr>
        <w:t xml:space="preserve"> </w:t>
      </w:r>
    </w:p>
    <w:p w:rsidR="00A034BC" w:rsidRPr="00973A36" w:rsidRDefault="00EE6631" w:rsidP="00A034BC">
      <w:pPr>
        <w:jc w:val="both"/>
        <w:rPr>
          <w:rFonts w:cs="Arial"/>
          <w:b/>
        </w:rPr>
      </w:pPr>
      <w:r w:rsidRPr="00973A36">
        <w:rPr>
          <w:rFonts w:cs="Arial"/>
          <w:b/>
        </w:rPr>
        <w:t xml:space="preserve"> </w:t>
      </w:r>
      <w:r w:rsidR="00A034BC" w:rsidRPr="00973A36">
        <w:rPr>
          <w:rFonts w:cs="Arial"/>
          <w:b/>
        </w:rPr>
        <w:t>“Sentinelle di Pietra”, un’estate di eventi tra le memorie della Grande Guerra</w:t>
      </w:r>
    </w:p>
    <w:p w:rsidR="006923DA" w:rsidRPr="00973A36" w:rsidRDefault="00A034BC" w:rsidP="00A034BC">
      <w:pPr>
        <w:jc w:val="both"/>
        <w:rPr>
          <w:rFonts w:cs="Arial"/>
          <w:szCs w:val="24"/>
        </w:rPr>
      </w:pPr>
      <w:r w:rsidRPr="00973A36">
        <w:rPr>
          <w:rFonts w:cs="Arial"/>
          <w:szCs w:val="24"/>
        </w:rPr>
        <w:t>Sono circa 80 le fortezze austroungariche, ancor oggi parte del paesaggio culturale e geografico di questa terra, che danno vita al</w:t>
      </w:r>
      <w:r w:rsidRPr="00973A36">
        <w:rPr>
          <w:rFonts w:cs="Arial"/>
          <w:b/>
          <w:szCs w:val="24"/>
        </w:rPr>
        <w:t xml:space="preserve"> </w:t>
      </w:r>
      <w:r w:rsidRPr="00973A36">
        <w:rPr>
          <w:rFonts w:cs="Arial"/>
          <w:szCs w:val="24"/>
        </w:rPr>
        <w:t xml:space="preserve">Circuito dei forti del Trentino. Testimoniano il ruolo giocato dal Trentino nel grande conflitto europeo, mentre le differenti architetture e tipologie di costruzione e di materiali utilizzati raccontano la transizione dall’arte militare ottocentesca a quella moderna. </w:t>
      </w:r>
    </w:p>
    <w:p w:rsidR="00A034BC" w:rsidRPr="00973A36" w:rsidRDefault="006923DA" w:rsidP="00A034BC">
      <w:pPr>
        <w:jc w:val="both"/>
        <w:rPr>
          <w:rFonts w:cs="Arial"/>
          <w:szCs w:val="24"/>
        </w:rPr>
      </w:pPr>
      <w:r w:rsidRPr="00973A36">
        <w:rPr>
          <w:rFonts w:cs="Arial"/>
          <w:szCs w:val="24"/>
        </w:rPr>
        <w:t>In 18 fortezze collocate lungo il</w:t>
      </w:r>
      <w:r w:rsidR="00A034BC" w:rsidRPr="00973A36">
        <w:rPr>
          <w:rFonts w:cs="Arial"/>
          <w:szCs w:val="24"/>
        </w:rPr>
        <w:t xml:space="preserve"> </w:t>
      </w:r>
      <w:r w:rsidRPr="00973A36">
        <w:rPr>
          <w:rFonts w:cs="Arial"/>
          <w:szCs w:val="24"/>
        </w:rPr>
        <w:t xml:space="preserve">“Sentiero della Pace” </w:t>
      </w:r>
      <w:r w:rsidR="00A034BC" w:rsidRPr="00973A36">
        <w:rPr>
          <w:rFonts w:cs="Arial"/>
          <w:szCs w:val="24"/>
        </w:rPr>
        <w:t>dal Passo del Tonale alle Dolomiti,</w:t>
      </w:r>
      <w:r w:rsidR="009D0A68" w:rsidRPr="00973A36">
        <w:rPr>
          <w:rFonts w:cs="Arial"/>
          <w:szCs w:val="24"/>
        </w:rPr>
        <w:t xml:space="preserve"> lungo il fronte della Grande Guerra,</w:t>
      </w:r>
      <w:r w:rsidR="00A034BC" w:rsidRPr="00973A36">
        <w:rPr>
          <w:rFonts w:cs="Arial"/>
          <w:szCs w:val="24"/>
        </w:rPr>
        <w:t xml:space="preserve"> fra </w:t>
      </w:r>
      <w:r w:rsidRPr="00973A36">
        <w:rPr>
          <w:rFonts w:cs="Arial"/>
          <w:szCs w:val="24"/>
        </w:rPr>
        <w:t>luglio e settembre,</w:t>
      </w:r>
      <w:r w:rsidR="00A034BC" w:rsidRPr="00973A36">
        <w:rPr>
          <w:rFonts w:cs="Arial"/>
          <w:szCs w:val="24"/>
        </w:rPr>
        <w:t xml:space="preserve"> sarà riproposta la rassegna </w:t>
      </w:r>
      <w:r w:rsidR="00A034BC" w:rsidRPr="00973A36">
        <w:rPr>
          <w:rFonts w:cs="Arial"/>
          <w:b/>
          <w:i/>
          <w:szCs w:val="24"/>
        </w:rPr>
        <w:t>Sentinelle di Pietra. Di forte in forte sul Sentiero della Pace</w:t>
      </w:r>
      <w:r w:rsidR="00A034BC" w:rsidRPr="00973A36">
        <w:rPr>
          <w:rFonts w:cs="Arial"/>
          <w:szCs w:val="24"/>
        </w:rPr>
        <w:t xml:space="preserve">, </w:t>
      </w:r>
      <w:r w:rsidR="00A034BC" w:rsidRPr="00973A36">
        <w:rPr>
          <w:rFonts w:eastAsia="NSimSun" w:cs="Arial"/>
          <w:szCs w:val="24"/>
        </w:rPr>
        <w:t xml:space="preserve">che prevede spettacoli teatrali e di danza, concerti, escursioni animate per famiglie, </w:t>
      </w:r>
      <w:r w:rsidRPr="00973A36">
        <w:rPr>
          <w:rFonts w:eastAsia="NSimSun" w:cs="Arial"/>
          <w:szCs w:val="24"/>
        </w:rPr>
        <w:t>visite</w:t>
      </w:r>
      <w:r w:rsidR="00A034BC" w:rsidRPr="00973A36">
        <w:rPr>
          <w:rFonts w:eastAsia="NSimSun" w:cs="Arial"/>
          <w:szCs w:val="24"/>
        </w:rPr>
        <w:t xml:space="preserve"> teatralizzat</w:t>
      </w:r>
      <w:r w:rsidRPr="00973A36">
        <w:rPr>
          <w:rFonts w:eastAsia="NSimSun" w:cs="Arial"/>
          <w:szCs w:val="24"/>
        </w:rPr>
        <w:t>e</w:t>
      </w:r>
      <w:r w:rsidR="00A034BC" w:rsidRPr="00973A36">
        <w:rPr>
          <w:rFonts w:eastAsia="NSimSun" w:cs="Arial"/>
          <w:szCs w:val="24"/>
        </w:rPr>
        <w:t xml:space="preserve">, </w:t>
      </w:r>
      <w:r w:rsidRPr="00973A36">
        <w:rPr>
          <w:rFonts w:eastAsia="NSimSun" w:cs="Arial"/>
          <w:szCs w:val="24"/>
        </w:rPr>
        <w:t xml:space="preserve">eventi enogastronomici in collaborazione con la Strada del vino e dei sapori, </w:t>
      </w:r>
      <w:r w:rsidR="00A034BC" w:rsidRPr="00973A36">
        <w:rPr>
          <w:rFonts w:eastAsia="NSimSun" w:cs="Arial"/>
          <w:szCs w:val="24"/>
        </w:rPr>
        <w:t xml:space="preserve">una mostra d’arte contemporanea </w:t>
      </w:r>
      <w:r w:rsidRPr="00973A36">
        <w:rPr>
          <w:rFonts w:eastAsia="NSimSun" w:cs="Arial"/>
          <w:szCs w:val="24"/>
        </w:rPr>
        <w:t xml:space="preserve">a Forte Cadine. L’obiettivo è </w:t>
      </w:r>
      <w:r w:rsidR="00A034BC" w:rsidRPr="00973A36">
        <w:rPr>
          <w:rFonts w:eastAsia="NSimSun" w:cs="Arial"/>
          <w:szCs w:val="24"/>
        </w:rPr>
        <w:t xml:space="preserve">trasformare questi luoghi </w:t>
      </w:r>
      <w:r w:rsidRPr="00973A36">
        <w:rPr>
          <w:rFonts w:eastAsia="NSimSun" w:cs="Arial"/>
          <w:szCs w:val="24"/>
        </w:rPr>
        <w:t>creati</w:t>
      </w:r>
      <w:r w:rsidR="00A034BC" w:rsidRPr="00973A36">
        <w:rPr>
          <w:rFonts w:eastAsia="NSimSun" w:cs="Arial"/>
          <w:szCs w:val="24"/>
        </w:rPr>
        <w:t xml:space="preserve"> per esigenze belliche in straordinari strumenti di diffusione della conoscenza della storia e della cultura della pace attraverso la contaminazione delle arti. </w:t>
      </w:r>
      <w:hyperlink r:id="rId15" w:history="1">
        <w:r w:rsidR="00802798" w:rsidRPr="00973A36">
          <w:rPr>
            <w:rStyle w:val="Collegamentoipertestuale"/>
            <w:rFonts w:cs="Arial"/>
            <w:color w:val="auto"/>
            <w:szCs w:val="24"/>
          </w:rPr>
          <w:t>www.cultura.trentino.it</w:t>
        </w:r>
      </w:hyperlink>
    </w:p>
    <w:p w:rsidR="00933BE6" w:rsidRPr="00973A36" w:rsidRDefault="00933BE6" w:rsidP="00933BE6">
      <w:pPr>
        <w:pStyle w:val="Standard"/>
        <w:rPr>
          <w:rFonts w:ascii="Calibri" w:hAnsi="Calibri"/>
        </w:rPr>
      </w:pPr>
    </w:p>
    <w:p w:rsidR="00A034BC" w:rsidRPr="00973A36" w:rsidRDefault="00A034BC" w:rsidP="00A034BC">
      <w:pPr>
        <w:jc w:val="both"/>
        <w:rPr>
          <w:rFonts w:cs="Arial"/>
          <w:b/>
          <w:szCs w:val="24"/>
        </w:rPr>
      </w:pPr>
      <w:r w:rsidRPr="00973A36">
        <w:rPr>
          <w:rFonts w:cs="Arial"/>
          <w:b/>
          <w:szCs w:val="24"/>
        </w:rPr>
        <w:t>L’abbraccio fra arte e natura</w:t>
      </w:r>
    </w:p>
    <w:p w:rsidR="00904E8C" w:rsidRPr="00973A36" w:rsidRDefault="00E81649" w:rsidP="001707DE">
      <w:pPr>
        <w:jc w:val="both"/>
        <w:rPr>
          <w:rFonts w:cs="Arial"/>
          <w:szCs w:val="24"/>
        </w:rPr>
      </w:pPr>
      <w:r w:rsidRPr="00973A36">
        <w:rPr>
          <w:rFonts w:cs="Arial"/>
          <w:szCs w:val="24"/>
        </w:rPr>
        <w:t xml:space="preserve">Tra i boschi secolari della </w:t>
      </w:r>
      <w:r w:rsidR="00AE42AA" w:rsidRPr="00973A36">
        <w:rPr>
          <w:rFonts w:cs="Arial"/>
          <w:b/>
          <w:szCs w:val="24"/>
        </w:rPr>
        <w:t>Val di Sella</w:t>
      </w:r>
      <w:r w:rsidR="00AE42AA" w:rsidRPr="00973A36">
        <w:rPr>
          <w:rFonts w:cs="Arial"/>
          <w:szCs w:val="24"/>
        </w:rPr>
        <w:t xml:space="preserve"> in Valsugana </w:t>
      </w:r>
      <w:r w:rsidR="00A034BC" w:rsidRPr="00973A36">
        <w:rPr>
          <w:rFonts w:cs="Arial"/>
          <w:szCs w:val="24"/>
        </w:rPr>
        <w:t>si nascondono creazioni artistiche realizzate esclusivamente con elementi naturali, in cui pertanto l</w:t>
      </w:r>
      <w:r w:rsidRPr="00973A36">
        <w:rPr>
          <w:rFonts w:cs="Arial"/>
          <w:szCs w:val="24"/>
        </w:rPr>
        <w:t xml:space="preserve">’opera </w:t>
      </w:r>
      <w:r w:rsidR="00A034BC" w:rsidRPr="00973A36">
        <w:rPr>
          <w:rFonts w:cs="Arial"/>
          <w:szCs w:val="24"/>
        </w:rPr>
        <w:t>si fonde abilmente con la bellezza del territorio, in cerca di nuove forme estetiche. Rami, foglie, sassi, erba e tronchi d’albero sono la materia prima con cui più di 300 artisti provenienti da ogni parte del mondo hanno dato vita</w:t>
      </w:r>
      <w:r w:rsidR="00AE42AA" w:rsidRPr="00973A36">
        <w:rPr>
          <w:rFonts w:cs="Arial"/>
          <w:szCs w:val="24"/>
        </w:rPr>
        <w:t xml:space="preserve"> in più di 30 anni</w:t>
      </w:r>
      <w:r w:rsidR="00A034BC" w:rsidRPr="00973A36">
        <w:rPr>
          <w:rFonts w:cs="Arial"/>
          <w:szCs w:val="24"/>
        </w:rPr>
        <w:t xml:space="preserve"> a</w:t>
      </w:r>
      <w:r w:rsidR="00AE42AA" w:rsidRPr="00973A36">
        <w:rPr>
          <w:rFonts w:cs="Arial"/>
          <w:szCs w:val="24"/>
        </w:rPr>
        <w:t xml:space="preserve">d </w:t>
      </w:r>
      <w:r w:rsidR="00AE42AA" w:rsidRPr="00973A36">
        <w:rPr>
          <w:rFonts w:cs="Arial"/>
          <w:b/>
          <w:szCs w:val="24"/>
        </w:rPr>
        <w:t>Arte Sella</w:t>
      </w:r>
      <w:r w:rsidR="00AE42AA" w:rsidRPr="00973A36">
        <w:rPr>
          <w:rFonts w:cs="Arial"/>
          <w:szCs w:val="24"/>
        </w:rPr>
        <w:t>,</w:t>
      </w:r>
      <w:r w:rsidR="00A034BC" w:rsidRPr="00973A36">
        <w:rPr>
          <w:rFonts w:cs="Arial"/>
          <w:szCs w:val="24"/>
        </w:rPr>
        <w:t xml:space="preserve"> un’esposizione</w:t>
      </w:r>
      <w:r w:rsidR="00AE42AA" w:rsidRPr="00973A36">
        <w:rPr>
          <w:rFonts w:cs="Arial"/>
          <w:szCs w:val="24"/>
        </w:rPr>
        <w:t xml:space="preserve"> di Land Art</w:t>
      </w:r>
      <w:r w:rsidR="00A034BC" w:rsidRPr="00973A36">
        <w:rPr>
          <w:rFonts w:cs="Arial"/>
          <w:szCs w:val="24"/>
        </w:rPr>
        <w:t xml:space="preserve"> a cielo aperto che muta al ritmo delle stagioni.</w:t>
      </w:r>
      <w:r w:rsidR="001707DE" w:rsidRPr="00973A36">
        <w:rPr>
          <w:rFonts w:cs="Arial"/>
          <w:szCs w:val="24"/>
        </w:rPr>
        <w:t xml:space="preserve"> </w:t>
      </w:r>
    </w:p>
    <w:p w:rsidR="001707DE" w:rsidRPr="00973A36" w:rsidRDefault="00EE6631" w:rsidP="00904E8C">
      <w:pPr>
        <w:jc w:val="both"/>
      </w:pPr>
      <w:r w:rsidRPr="00973A36">
        <w:rPr>
          <w:rFonts w:cs="Arial"/>
          <w:szCs w:val="24"/>
        </w:rPr>
        <w:t xml:space="preserve">Questo </w:t>
      </w:r>
      <w:r w:rsidR="00E81649" w:rsidRPr="00973A36">
        <w:rPr>
          <w:rFonts w:cs="Arial"/>
          <w:szCs w:val="24"/>
        </w:rPr>
        <w:t>patrimonio è stato</w:t>
      </w:r>
      <w:r w:rsidR="001707DE" w:rsidRPr="00973A36">
        <w:rPr>
          <w:rFonts w:cs="Arial"/>
          <w:szCs w:val="24"/>
        </w:rPr>
        <w:t xml:space="preserve"> </w:t>
      </w:r>
      <w:r w:rsidR="00E81649" w:rsidRPr="00973A36">
        <w:rPr>
          <w:rFonts w:cs="Arial"/>
          <w:szCs w:val="24"/>
        </w:rPr>
        <w:t>particolarmente colpito dall’eccezionale evento atmosferico dello scorso</w:t>
      </w:r>
      <w:r w:rsidR="001707DE" w:rsidRPr="00973A36">
        <w:rPr>
          <w:rFonts w:cs="Arial"/>
          <w:szCs w:val="24"/>
        </w:rPr>
        <w:t xml:space="preserve"> </w:t>
      </w:r>
      <w:r w:rsidR="00E81649" w:rsidRPr="00973A36">
        <w:rPr>
          <w:rFonts w:cs="Arial"/>
          <w:szCs w:val="24"/>
        </w:rPr>
        <w:t xml:space="preserve">fine ottobre, ma ora sta lentamente </w:t>
      </w:r>
      <w:r w:rsidR="00904E8C" w:rsidRPr="00973A36">
        <w:rPr>
          <w:rFonts w:cs="Arial"/>
          <w:szCs w:val="24"/>
        </w:rPr>
        <w:t>rinascend</w:t>
      </w:r>
      <w:r w:rsidR="00E81649" w:rsidRPr="00973A36">
        <w:rPr>
          <w:rFonts w:cs="Arial"/>
          <w:szCs w:val="24"/>
        </w:rPr>
        <w:t>o</w:t>
      </w:r>
      <w:r w:rsidR="00802798" w:rsidRPr="00973A36">
        <w:rPr>
          <w:rFonts w:cs="Arial"/>
          <w:szCs w:val="24"/>
        </w:rPr>
        <w:t xml:space="preserve"> grazie anche ad un crow</w:t>
      </w:r>
      <w:r w:rsidR="009D0A68" w:rsidRPr="00973A36">
        <w:rPr>
          <w:rFonts w:cs="Arial"/>
          <w:szCs w:val="24"/>
        </w:rPr>
        <w:t>d</w:t>
      </w:r>
      <w:r w:rsidR="00802798" w:rsidRPr="00973A36">
        <w:rPr>
          <w:rFonts w:cs="Arial"/>
          <w:szCs w:val="24"/>
        </w:rPr>
        <w:t>funding</w:t>
      </w:r>
      <w:r w:rsidR="00E81649" w:rsidRPr="00973A36">
        <w:rPr>
          <w:rFonts w:cs="Arial"/>
          <w:szCs w:val="24"/>
        </w:rPr>
        <w:t>. In particolare l</w:t>
      </w:r>
      <w:r w:rsidR="00E81649" w:rsidRPr="00973A36">
        <w:t>'</w:t>
      </w:r>
      <w:r w:rsidR="00802798" w:rsidRPr="00973A36">
        <w:t>a</w:t>
      </w:r>
      <w:r w:rsidR="00E81649" w:rsidRPr="00973A36">
        <w:t>rea di Malga Costa</w:t>
      </w:r>
      <w:r w:rsidR="001707DE" w:rsidRPr="00973A36">
        <w:t xml:space="preserve">, </w:t>
      </w:r>
      <w:r w:rsidR="00E81649" w:rsidRPr="00973A36">
        <w:t>ritornata agibile</w:t>
      </w:r>
      <w:r w:rsidR="001707DE" w:rsidRPr="00973A36">
        <w:t xml:space="preserve"> già</w:t>
      </w:r>
      <w:r w:rsidR="00E81649" w:rsidRPr="00973A36">
        <w:t xml:space="preserve"> </w:t>
      </w:r>
      <w:r w:rsidR="00802798" w:rsidRPr="00973A36">
        <w:t>lo scorso</w:t>
      </w:r>
      <w:r w:rsidR="00E81649" w:rsidRPr="00973A36">
        <w:t xml:space="preserve"> dicembre</w:t>
      </w:r>
      <w:r w:rsidR="001707DE" w:rsidRPr="00973A36">
        <w:t>, o</w:t>
      </w:r>
      <w:r w:rsidR="00E81649" w:rsidRPr="00973A36">
        <w:t xml:space="preserve">ffre al visitatore la possibilità di immergersi in un ampio parco alla scoperta delle opere </w:t>
      </w:r>
      <w:r w:rsidR="001707DE" w:rsidRPr="00973A36">
        <w:t xml:space="preserve">più </w:t>
      </w:r>
      <w:r w:rsidR="00E81649" w:rsidRPr="00973A36">
        <w:t>monumentali di Arte Sella, tra le quali la Cattedrale Vegetale, il Teatro di Arte Sella, il Terzo Paradiso e</w:t>
      </w:r>
      <w:r w:rsidR="001707DE" w:rsidRPr="00973A36">
        <w:t xml:space="preserve"> il</w:t>
      </w:r>
      <w:r w:rsidR="00E81649" w:rsidRPr="00973A36">
        <w:t xml:space="preserve"> Trabucco di Montagna.</w:t>
      </w:r>
      <w:r w:rsidR="001707DE" w:rsidRPr="00973A36">
        <w:t xml:space="preserve"> </w:t>
      </w:r>
      <w:r w:rsidR="009D0A68" w:rsidRPr="00973A36">
        <w:t>Dal 1° maggio è riaperto anche il giardino</w:t>
      </w:r>
      <w:r w:rsidR="000549F5" w:rsidRPr="00973A36">
        <w:t xml:space="preserve"> </w:t>
      </w:r>
      <w:r w:rsidR="009D0A68" w:rsidRPr="00973A36">
        <w:t>di Vill</w:t>
      </w:r>
      <w:r w:rsidR="001707DE" w:rsidRPr="00973A36">
        <w:t xml:space="preserve">a </w:t>
      </w:r>
      <w:proofErr w:type="spellStart"/>
      <w:r w:rsidR="001707DE" w:rsidRPr="00973A36">
        <w:t>Strobele</w:t>
      </w:r>
      <w:proofErr w:type="spellEnd"/>
      <w:r w:rsidR="009D0A68" w:rsidRPr="00973A36">
        <w:t xml:space="preserve"> </w:t>
      </w:r>
      <w:r w:rsidR="001707DE" w:rsidRPr="00973A36">
        <w:t>che d</w:t>
      </w:r>
      <w:r w:rsidR="00A034BC" w:rsidRPr="00973A36">
        <w:t xml:space="preserve">all’autunno 2016 </w:t>
      </w:r>
      <w:r w:rsidR="001707DE" w:rsidRPr="00973A36">
        <w:t xml:space="preserve">accoglie </w:t>
      </w:r>
      <w:r w:rsidR="00A034BC" w:rsidRPr="00973A36">
        <w:t>alcune delle opere più recenti</w:t>
      </w:r>
      <w:r w:rsidR="001707DE" w:rsidRPr="00973A36">
        <w:t xml:space="preserve">. </w:t>
      </w:r>
      <w:r w:rsidR="00802798" w:rsidRPr="00973A36">
        <w:t>S</w:t>
      </w:r>
      <w:r w:rsidR="001707DE" w:rsidRPr="00973A36">
        <w:t xml:space="preserve">imbolo di questa rinascita, la nuova installazione dell’artista portoghese Eduardo </w:t>
      </w:r>
      <w:proofErr w:type="spellStart"/>
      <w:r w:rsidR="001707DE" w:rsidRPr="00973A36">
        <w:t>Souto</w:t>
      </w:r>
      <w:proofErr w:type="spellEnd"/>
      <w:r w:rsidR="001707DE" w:rsidRPr="00973A36">
        <w:t xml:space="preserve"> De Mura. </w:t>
      </w:r>
      <w:r w:rsidR="00802798" w:rsidRPr="00973A36">
        <w:t xml:space="preserve">Sempre da maggio </w:t>
      </w:r>
      <w:r w:rsidR="00904E8C" w:rsidRPr="00973A36">
        <w:t>si p</w:t>
      </w:r>
      <w:r w:rsidR="00802798" w:rsidRPr="00973A36">
        <w:t>uò</w:t>
      </w:r>
      <w:r w:rsidR="00904E8C" w:rsidRPr="00973A36">
        <w:t xml:space="preserve"> </w:t>
      </w:r>
      <w:r w:rsidR="00802798" w:rsidRPr="00973A36">
        <w:t xml:space="preserve">nuovamente </w:t>
      </w:r>
      <w:r w:rsidR="00904E8C" w:rsidRPr="00973A36">
        <w:t xml:space="preserve">percorrere il sentiero </w:t>
      </w:r>
      <w:r w:rsidR="00802798" w:rsidRPr="00973A36">
        <w:t>“</w:t>
      </w:r>
      <w:r w:rsidR="00904E8C" w:rsidRPr="00973A36">
        <w:t>Arte Natura</w:t>
      </w:r>
      <w:r w:rsidR="00802798" w:rsidRPr="00973A36">
        <w:t>”</w:t>
      </w:r>
      <w:r w:rsidR="00904E8C" w:rsidRPr="00973A36">
        <w:t xml:space="preserve"> </w:t>
      </w:r>
      <w:r w:rsidR="001707DE" w:rsidRPr="00973A36">
        <w:t>che s’inoltra ne</w:t>
      </w:r>
      <w:r w:rsidR="00904E8C" w:rsidRPr="00973A36">
        <w:t>i</w:t>
      </w:r>
      <w:r w:rsidR="001707DE" w:rsidRPr="00973A36">
        <w:t xml:space="preserve"> bosc</w:t>
      </w:r>
      <w:r w:rsidR="00904E8C" w:rsidRPr="00973A36">
        <w:t>hi</w:t>
      </w:r>
      <w:r w:rsidR="001707DE" w:rsidRPr="00973A36">
        <w:t xml:space="preserve"> per 3,5 km. </w:t>
      </w:r>
      <w:hyperlink r:id="rId16" w:history="1">
        <w:r w:rsidR="00904E8C" w:rsidRPr="00973A36">
          <w:rPr>
            <w:rStyle w:val="Collegamentoipertestuale"/>
            <w:color w:val="auto"/>
          </w:rPr>
          <w:t>www.artesella.it</w:t>
        </w:r>
      </w:hyperlink>
      <w:r w:rsidR="00904E8C" w:rsidRPr="00973A36">
        <w:t xml:space="preserve"> </w:t>
      </w:r>
    </w:p>
    <w:p w:rsidR="00A034BC" w:rsidRPr="00973A36" w:rsidRDefault="00802798" w:rsidP="00A034BC">
      <w:pPr>
        <w:jc w:val="both"/>
        <w:rPr>
          <w:rFonts w:cs="Arial"/>
          <w:szCs w:val="24"/>
        </w:rPr>
      </w:pPr>
      <w:r w:rsidRPr="00973A36">
        <w:rPr>
          <w:rFonts w:cs="Arial"/>
          <w:szCs w:val="24"/>
        </w:rPr>
        <w:lastRenderedPageBreak/>
        <w:t xml:space="preserve">Nel </w:t>
      </w:r>
      <w:r w:rsidR="00A034BC" w:rsidRPr="00973A36">
        <w:rPr>
          <w:rFonts w:cs="Arial"/>
          <w:szCs w:val="24"/>
        </w:rPr>
        <w:t xml:space="preserve">parco d’arte </w:t>
      </w:r>
      <w:proofErr w:type="spellStart"/>
      <w:r w:rsidR="00A034BC" w:rsidRPr="00973A36">
        <w:rPr>
          <w:rFonts w:cs="Arial"/>
          <w:b/>
          <w:szCs w:val="24"/>
        </w:rPr>
        <w:t>RespirArt</w:t>
      </w:r>
      <w:proofErr w:type="spellEnd"/>
      <w:r w:rsidRPr="00973A36">
        <w:rPr>
          <w:rFonts w:cs="Arial"/>
          <w:szCs w:val="24"/>
        </w:rPr>
        <w:t xml:space="preserve"> </w:t>
      </w:r>
      <w:r w:rsidR="00A034BC" w:rsidRPr="00973A36">
        <w:rPr>
          <w:rFonts w:cs="Arial"/>
          <w:szCs w:val="24"/>
        </w:rPr>
        <w:t>a Pampeago</w:t>
      </w:r>
      <w:r w:rsidR="009D0A68" w:rsidRPr="00973A36">
        <w:rPr>
          <w:rFonts w:cs="Arial"/>
          <w:szCs w:val="24"/>
        </w:rPr>
        <w:t xml:space="preserve"> </w:t>
      </w:r>
      <w:r w:rsidR="00A034BC" w:rsidRPr="00973A36">
        <w:rPr>
          <w:rFonts w:cs="Arial"/>
          <w:szCs w:val="24"/>
        </w:rPr>
        <w:t xml:space="preserve">le opere d’arte si inseriscono nella cornice </w:t>
      </w:r>
      <w:r w:rsidR="009D0A68" w:rsidRPr="00973A36">
        <w:rPr>
          <w:rFonts w:cs="Arial"/>
          <w:szCs w:val="24"/>
        </w:rPr>
        <w:t xml:space="preserve">di alta quota </w:t>
      </w:r>
      <w:r w:rsidR="00A034BC" w:rsidRPr="00973A36">
        <w:rPr>
          <w:rFonts w:cs="Arial"/>
          <w:szCs w:val="24"/>
        </w:rPr>
        <w:t xml:space="preserve">dei prati verdi </w:t>
      </w:r>
      <w:r w:rsidRPr="00973A36">
        <w:rPr>
          <w:rFonts w:cs="Arial"/>
          <w:szCs w:val="24"/>
        </w:rPr>
        <w:t xml:space="preserve">e </w:t>
      </w:r>
      <w:r w:rsidR="00A034BC" w:rsidRPr="00973A36">
        <w:rPr>
          <w:rFonts w:cs="Arial"/>
          <w:szCs w:val="24"/>
        </w:rPr>
        <w:t xml:space="preserve">delle guglie dolomitiche del </w:t>
      </w:r>
      <w:proofErr w:type="spellStart"/>
      <w:r w:rsidR="00A034BC" w:rsidRPr="00973A36">
        <w:rPr>
          <w:rFonts w:cs="Arial"/>
          <w:szCs w:val="24"/>
        </w:rPr>
        <w:t>Latemar</w:t>
      </w:r>
      <w:proofErr w:type="spellEnd"/>
      <w:r w:rsidR="00A034BC" w:rsidRPr="00973A36">
        <w:rPr>
          <w:rFonts w:cs="Arial"/>
          <w:szCs w:val="24"/>
        </w:rPr>
        <w:t xml:space="preserve">. </w:t>
      </w:r>
      <w:r w:rsidRPr="00973A36">
        <w:rPr>
          <w:rFonts w:cs="Arial"/>
          <w:szCs w:val="24"/>
        </w:rPr>
        <w:t>E p</w:t>
      </w:r>
      <w:r w:rsidR="00A034BC" w:rsidRPr="00973A36">
        <w:rPr>
          <w:rFonts w:cs="Arial"/>
          <w:szCs w:val="24"/>
        </w:rPr>
        <w:t xml:space="preserve">ercorrendo il tracciato della Pista Agnello si possono </w:t>
      </w:r>
      <w:r w:rsidRPr="00973A36">
        <w:rPr>
          <w:rFonts w:cs="Arial"/>
          <w:szCs w:val="24"/>
        </w:rPr>
        <w:t xml:space="preserve">ammirare </w:t>
      </w:r>
      <w:r w:rsidR="00A034BC" w:rsidRPr="00973A36">
        <w:rPr>
          <w:rFonts w:cs="Arial"/>
          <w:szCs w:val="24"/>
        </w:rPr>
        <w:t>le</w:t>
      </w:r>
      <w:r w:rsidR="00A034BC" w:rsidRPr="00973A36">
        <w:t xml:space="preserve"> installazioni </w:t>
      </w:r>
      <w:r w:rsidRPr="00973A36">
        <w:t>più</w:t>
      </w:r>
      <w:r w:rsidR="00720E22" w:rsidRPr="00973A36">
        <w:t xml:space="preserve"> </w:t>
      </w:r>
      <w:r w:rsidRPr="00973A36">
        <w:t xml:space="preserve">recenti </w:t>
      </w:r>
      <w:proofErr w:type="gramStart"/>
      <w:r w:rsidRPr="00973A36">
        <w:t>(</w:t>
      </w:r>
      <w:r w:rsidR="00A034BC" w:rsidRPr="00973A36">
        <w:t xml:space="preserve"> 2018</w:t>
      </w:r>
      <w:proofErr w:type="gramEnd"/>
      <w:r w:rsidRPr="00973A36">
        <w:t>)</w:t>
      </w:r>
      <w:r w:rsidR="00A034BC" w:rsidRPr="00973A36">
        <w:t>: “</w:t>
      </w:r>
      <w:r w:rsidR="00A034BC" w:rsidRPr="00973A36">
        <w:rPr>
          <w:i/>
          <w:iCs/>
        </w:rPr>
        <w:t>Il nodo della strega</w:t>
      </w:r>
      <w:r w:rsidR="00A034BC" w:rsidRPr="00973A36">
        <w:t>”, il pastore “</w:t>
      </w:r>
      <w:r w:rsidR="00A034BC" w:rsidRPr="00973A36">
        <w:rPr>
          <w:i/>
          <w:iCs/>
        </w:rPr>
        <w:t>Mediterraneo</w:t>
      </w:r>
      <w:r w:rsidR="00A034BC" w:rsidRPr="00973A36">
        <w:t>” di fronte al Rifugio Monte Agnello e il cavallo mitologico a otto zampe “</w:t>
      </w:r>
      <w:proofErr w:type="spellStart"/>
      <w:r w:rsidR="00A034BC" w:rsidRPr="00973A36">
        <w:rPr>
          <w:i/>
          <w:iCs/>
        </w:rPr>
        <w:t>Sleipnir</w:t>
      </w:r>
      <w:proofErr w:type="spellEnd"/>
      <w:r w:rsidR="00A034BC" w:rsidRPr="00973A36">
        <w:rPr>
          <w:i/>
          <w:iCs/>
        </w:rPr>
        <w:t xml:space="preserve"> XLVII </w:t>
      </w:r>
      <w:proofErr w:type="spellStart"/>
      <w:r w:rsidR="00A034BC" w:rsidRPr="00973A36">
        <w:rPr>
          <w:i/>
          <w:iCs/>
        </w:rPr>
        <w:t>Latemar</w:t>
      </w:r>
      <w:proofErr w:type="spellEnd"/>
      <w:r w:rsidR="00A034BC" w:rsidRPr="00973A36">
        <w:t xml:space="preserve">” vicino allo Chalet </w:t>
      </w:r>
      <w:proofErr w:type="spellStart"/>
      <w:r w:rsidR="00A034BC" w:rsidRPr="00973A36">
        <w:t>Caserina</w:t>
      </w:r>
      <w:proofErr w:type="spellEnd"/>
      <w:r w:rsidR="00A034BC" w:rsidRPr="00973A36">
        <w:rPr>
          <w:rFonts w:cs="Arial"/>
          <w:szCs w:val="24"/>
        </w:rPr>
        <w:t xml:space="preserve"> opera dell’artista italo-svedese Duilio Forte</w:t>
      </w:r>
      <w:r w:rsidR="00A034BC" w:rsidRPr="00973A36">
        <w:t>.</w:t>
      </w:r>
      <w:r w:rsidR="00A034BC" w:rsidRPr="00973A36">
        <w:rPr>
          <w:rFonts w:cs="Arial"/>
          <w:szCs w:val="24"/>
        </w:rPr>
        <w:t xml:space="preserve"> </w:t>
      </w:r>
      <w:hyperlink r:id="rId17" w:history="1">
        <w:r w:rsidR="00A034BC" w:rsidRPr="00973A36">
          <w:rPr>
            <w:rFonts w:cs="Arial"/>
            <w:szCs w:val="24"/>
            <w:u w:val="single"/>
          </w:rPr>
          <w:t>www.latemar.it</w:t>
        </w:r>
      </w:hyperlink>
      <w:r w:rsidR="00A034BC" w:rsidRPr="00973A36">
        <w:rPr>
          <w:rFonts w:cs="Arial"/>
          <w:szCs w:val="24"/>
        </w:rPr>
        <w:t xml:space="preserve"> </w:t>
      </w:r>
    </w:p>
    <w:p w:rsidR="000549F5" w:rsidRPr="00973A36" w:rsidRDefault="000549F5" w:rsidP="00A034BC">
      <w:pPr>
        <w:jc w:val="both"/>
        <w:rPr>
          <w:rFonts w:cs="Arial"/>
          <w:szCs w:val="24"/>
        </w:rPr>
      </w:pPr>
    </w:p>
    <w:p w:rsidR="00A034BC" w:rsidRPr="00973A36" w:rsidRDefault="00A034BC" w:rsidP="00A034BC">
      <w:pPr>
        <w:jc w:val="both"/>
        <w:rPr>
          <w:rFonts w:cs="Arial"/>
          <w:b/>
        </w:rPr>
      </w:pPr>
      <w:r w:rsidRPr="00973A36">
        <w:rPr>
          <w:rFonts w:cs="Arial"/>
          <w:b/>
        </w:rPr>
        <w:t>Due Card per scoprire il meglio del Trentino, fra natura, cultura, sapori</w:t>
      </w:r>
    </w:p>
    <w:p w:rsidR="00A034BC" w:rsidRPr="00973A36" w:rsidRDefault="00A034BC" w:rsidP="00A034BC">
      <w:pPr>
        <w:jc w:val="both"/>
        <w:rPr>
          <w:rFonts w:cs="Arial"/>
          <w:szCs w:val="24"/>
        </w:rPr>
      </w:pPr>
      <w:r w:rsidRPr="00973A36">
        <w:rPr>
          <w:rFonts w:cs="Arial"/>
          <w:szCs w:val="24"/>
        </w:rPr>
        <w:t xml:space="preserve">La </w:t>
      </w:r>
      <w:r w:rsidRPr="00973A36">
        <w:rPr>
          <w:rFonts w:cs="Arial"/>
          <w:b/>
          <w:szCs w:val="24"/>
        </w:rPr>
        <w:t>Museum Pass</w:t>
      </w:r>
      <w:r w:rsidRPr="00973A36">
        <w:rPr>
          <w:rFonts w:cs="Arial"/>
          <w:szCs w:val="24"/>
        </w:rPr>
        <w:t xml:space="preserve"> è la card che permette di vivere e scoprire le offerte culturali di </w:t>
      </w:r>
      <w:r w:rsidRPr="00973A36">
        <w:rPr>
          <w:rFonts w:cs="Arial"/>
          <w:b/>
          <w:szCs w:val="24"/>
        </w:rPr>
        <w:t>Trento</w:t>
      </w:r>
      <w:r w:rsidRPr="00973A36">
        <w:rPr>
          <w:rFonts w:cs="Arial"/>
          <w:szCs w:val="24"/>
        </w:rPr>
        <w:t xml:space="preserve">, </w:t>
      </w:r>
      <w:r w:rsidRPr="00973A36">
        <w:rPr>
          <w:rFonts w:cs="Arial"/>
          <w:b/>
          <w:szCs w:val="24"/>
        </w:rPr>
        <w:t>Rovereto e dintorni</w:t>
      </w:r>
      <w:r w:rsidRPr="00973A36">
        <w:rPr>
          <w:rFonts w:cs="Arial"/>
          <w:szCs w:val="24"/>
        </w:rPr>
        <w:t xml:space="preserve">. Si acquista al prezzo di 22 euro in tutti i musei e presso le Aziende per il Turismo delle due città, oppure online su </w:t>
      </w:r>
      <w:hyperlink r:id="rId18" w:history="1">
        <w:r w:rsidRPr="00973A36">
          <w:rPr>
            <w:rFonts w:cs="Arial"/>
            <w:szCs w:val="24"/>
            <w:u w:val="single"/>
          </w:rPr>
          <w:t>www.museumpass.it</w:t>
        </w:r>
      </w:hyperlink>
      <w:r w:rsidRPr="00973A36">
        <w:rPr>
          <w:rFonts w:cs="Arial"/>
          <w:szCs w:val="24"/>
        </w:rPr>
        <w:t xml:space="preserve">. Oltre all’accesso prioritario nei musei, nei castelli e nei siti archeologici di Trento, Rovereto e del sistema Museum Pass, </w:t>
      </w:r>
      <w:r w:rsidR="000549F5" w:rsidRPr="00973A36">
        <w:rPr>
          <w:rFonts w:cs="Arial"/>
          <w:szCs w:val="24"/>
        </w:rPr>
        <w:t>comprende l’</w:t>
      </w:r>
      <w:r w:rsidRPr="00973A36">
        <w:rPr>
          <w:rFonts w:cs="Arial"/>
          <w:szCs w:val="24"/>
        </w:rPr>
        <w:t xml:space="preserve">utilizzo illimitato per 48 ore di </w:t>
      </w:r>
      <w:r w:rsidRPr="00973A36">
        <w:rPr>
          <w:rFonts w:cs="Arial"/>
          <w:b/>
          <w:szCs w:val="24"/>
        </w:rPr>
        <w:t>autobus urbani ed extraurbani e dei treni regionali</w:t>
      </w:r>
      <w:r w:rsidRPr="00973A36">
        <w:rPr>
          <w:rFonts w:cs="Arial"/>
          <w:szCs w:val="24"/>
        </w:rPr>
        <w:t xml:space="preserve"> sulle tratte provinciali. Ulteriori agevolazioni sono l'ingresso ridotto a manifestazioni culturali e festival convenzionati, oltre alle visite guidate al centro storico di Trento e al Castello del Buonconsiglio previste ogni sabato. </w:t>
      </w:r>
    </w:p>
    <w:p w:rsidR="000549F5" w:rsidRPr="00973A36" w:rsidRDefault="000549F5" w:rsidP="00A034BC">
      <w:pPr>
        <w:jc w:val="both"/>
        <w:rPr>
          <w:rFonts w:cs="Arial"/>
        </w:rPr>
      </w:pPr>
    </w:p>
    <w:p w:rsidR="000549F5" w:rsidRPr="00973A36" w:rsidRDefault="000549F5" w:rsidP="00A034BC">
      <w:pPr>
        <w:jc w:val="both"/>
        <w:rPr>
          <w:rFonts w:cs="Arial"/>
        </w:rPr>
      </w:pPr>
      <w:r w:rsidRPr="00973A36">
        <w:rPr>
          <w:rFonts w:cs="Arial"/>
        </w:rPr>
        <w:t xml:space="preserve">Queste opportunità si estendono all’intero territorio </w:t>
      </w:r>
      <w:r w:rsidR="00A034BC" w:rsidRPr="00973A36">
        <w:rPr>
          <w:rFonts w:cs="Arial"/>
        </w:rPr>
        <w:t xml:space="preserve">grazie alla </w:t>
      </w:r>
      <w:r w:rsidR="00A034BC" w:rsidRPr="00973A36">
        <w:rPr>
          <w:rFonts w:cs="Arial"/>
          <w:b/>
        </w:rPr>
        <w:t>Trentino Guest Card</w:t>
      </w:r>
      <w:r w:rsidR="00A034BC" w:rsidRPr="00973A36">
        <w:rPr>
          <w:rFonts w:cs="Arial"/>
        </w:rPr>
        <w:t>,</w:t>
      </w:r>
      <w:r w:rsidRPr="00973A36">
        <w:rPr>
          <w:rFonts w:cs="Arial"/>
        </w:rPr>
        <w:t xml:space="preserve"> un vero e proprio passaporto per tante esperienze in Trentino, un pacchetto</w:t>
      </w:r>
      <w:r w:rsidR="00CA7828" w:rsidRPr="00973A36">
        <w:rPr>
          <w:rFonts w:cs="Arial"/>
        </w:rPr>
        <w:t xml:space="preserve"> </w:t>
      </w:r>
      <w:r w:rsidRPr="00973A36">
        <w:rPr>
          <w:rFonts w:cs="Arial"/>
        </w:rPr>
        <w:t>di “esperienze incluse” davvero completo: cultura, natura, gastronomia, prodotti, wellness,</w:t>
      </w:r>
      <w:r w:rsidR="00EB1288" w:rsidRPr="00973A36">
        <w:rPr>
          <w:rFonts w:cs="Arial"/>
        </w:rPr>
        <w:t xml:space="preserve"> </w:t>
      </w:r>
      <w:r w:rsidR="00A034BC" w:rsidRPr="00973A36">
        <w:rPr>
          <w:rFonts w:cs="Arial"/>
        </w:rPr>
        <w:t xml:space="preserve">con significative agevolazioni e </w:t>
      </w:r>
      <w:r w:rsidRPr="00973A36">
        <w:rPr>
          <w:rFonts w:cs="Arial"/>
        </w:rPr>
        <w:t xml:space="preserve">la possibilità di viaggiare </w:t>
      </w:r>
      <w:r w:rsidR="00A034BC" w:rsidRPr="00973A36">
        <w:rPr>
          <w:rFonts w:cs="Arial"/>
        </w:rPr>
        <w:t>gratuitamente su tutti i mezzi di trasporto pubblico provinciali</w:t>
      </w:r>
      <w:r w:rsidRPr="00973A36">
        <w:rPr>
          <w:rFonts w:cs="Arial"/>
        </w:rPr>
        <w:t xml:space="preserve"> nel periodo di validità della card</w:t>
      </w:r>
      <w:r w:rsidR="00A034BC" w:rsidRPr="00973A36">
        <w:rPr>
          <w:rFonts w:cs="Arial"/>
        </w:rPr>
        <w:t xml:space="preserve">. Conoscere tutte le opportunità offerte da questo strumento che rende davvero unica l'esperienza della vacanza in Trentino </w:t>
      </w:r>
      <w:r w:rsidR="00A034BC" w:rsidRPr="00973A36">
        <w:rPr>
          <w:rFonts w:cs="Arial"/>
          <w:szCs w:val="24"/>
        </w:rPr>
        <w:t>in ogni periodo dell'anno è ancora</w:t>
      </w:r>
      <w:r w:rsidR="00A034BC" w:rsidRPr="00973A36">
        <w:rPr>
          <w:rFonts w:cs="Arial"/>
        </w:rPr>
        <w:t xml:space="preserve"> più semplice con la </w:t>
      </w:r>
      <w:r w:rsidR="00A034BC" w:rsidRPr="00973A36">
        <w:rPr>
          <w:rFonts w:cs="Arial"/>
          <w:b/>
        </w:rPr>
        <w:t>specifica app</w:t>
      </w:r>
      <w:r w:rsidR="00A034BC" w:rsidRPr="00973A36">
        <w:rPr>
          <w:rFonts w:cs="Arial"/>
        </w:rPr>
        <w:t xml:space="preserve"> creata per Android e iOS e scaricabile alla pagina</w:t>
      </w:r>
    </w:p>
    <w:p w:rsidR="00A034BC" w:rsidRPr="009F0815" w:rsidRDefault="00A034BC" w:rsidP="00A034BC">
      <w:pPr>
        <w:jc w:val="both"/>
        <w:rPr>
          <w:color w:val="0563C1"/>
          <w:szCs w:val="24"/>
          <w:u w:val="single"/>
        </w:rPr>
      </w:pPr>
      <w:r w:rsidRPr="00973A36">
        <w:rPr>
          <w:rFonts w:cs="Arial"/>
        </w:rPr>
        <w:t xml:space="preserve"> </w:t>
      </w:r>
      <w:hyperlink r:id="rId19" w:history="1">
        <w:r w:rsidRPr="00973A36">
          <w:rPr>
            <w:rFonts w:cs="Arial"/>
            <w:szCs w:val="24"/>
            <w:u w:val="single"/>
          </w:rPr>
          <w:t>www.visittrentino.info/it/esperienze/trentino-guest-card</w:t>
        </w:r>
      </w:hyperlink>
    </w:p>
    <w:p w:rsidR="00A034BC" w:rsidRDefault="00A034BC" w:rsidP="00A034BC">
      <w:pPr>
        <w:rPr>
          <w:rFonts w:cs="Arial"/>
          <w:b/>
          <w:bCs/>
          <w:szCs w:val="24"/>
        </w:rPr>
      </w:pPr>
    </w:p>
    <w:p w:rsidR="00A445BE" w:rsidRPr="00A445BE" w:rsidRDefault="00A445BE" w:rsidP="00A034BC">
      <w:pPr>
        <w:rPr>
          <w:rFonts w:cs="Arial"/>
          <w:b/>
          <w:bCs/>
          <w:szCs w:val="24"/>
        </w:rPr>
      </w:pPr>
      <w:r w:rsidRPr="00A445BE">
        <w:rPr>
          <w:rFonts w:cs="Arial"/>
          <w:bCs/>
          <w:szCs w:val="24"/>
        </w:rPr>
        <w:t xml:space="preserve">Approfondisci questo argomento </w:t>
      </w:r>
      <w:hyperlink r:id="rId20" w:history="1">
        <w:r w:rsidRPr="00A445BE">
          <w:rPr>
            <w:rStyle w:val="Collegamentoipertestuale"/>
            <w:rFonts w:cs="Arial"/>
            <w:b/>
            <w:bCs/>
            <w:color w:val="auto"/>
            <w:szCs w:val="24"/>
          </w:rPr>
          <w:t>qui</w:t>
        </w:r>
      </w:hyperlink>
    </w:p>
    <w:p w:rsidR="00A445BE" w:rsidRPr="00A445BE" w:rsidRDefault="00A445BE" w:rsidP="00A034BC">
      <w:pPr>
        <w:rPr>
          <w:rFonts w:cs="Arial"/>
          <w:bCs/>
          <w:szCs w:val="24"/>
        </w:rPr>
      </w:pPr>
    </w:p>
    <w:p w:rsidR="00A034BC" w:rsidRDefault="003F30BA" w:rsidP="00A034BC">
      <w:pPr>
        <w:rPr>
          <w:rFonts w:cs="Arial"/>
          <w:bCs/>
          <w:szCs w:val="24"/>
        </w:rPr>
      </w:pPr>
      <w:r w:rsidRPr="001354C6">
        <w:rPr>
          <w:rFonts w:cs="Arial"/>
          <w:bCs/>
          <w:szCs w:val="24"/>
        </w:rPr>
        <w:t xml:space="preserve"> </w:t>
      </w:r>
      <w:r w:rsidR="00A034BC" w:rsidRPr="001354C6">
        <w:rPr>
          <w:rFonts w:cs="Arial"/>
          <w:bCs/>
          <w:szCs w:val="24"/>
        </w:rPr>
        <w:t>(m.b.)</w:t>
      </w:r>
    </w:p>
    <w:p w:rsidR="006F6A42" w:rsidRDefault="006F6A42" w:rsidP="00A034BC">
      <w:pPr>
        <w:rPr>
          <w:rFonts w:cs="Arial"/>
          <w:bCs/>
          <w:szCs w:val="24"/>
        </w:rPr>
      </w:pPr>
    </w:p>
    <w:p w:rsidR="0044497F" w:rsidRPr="00926AA9" w:rsidRDefault="00A034BC" w:rsidP="00C36467">
      <w:r>
        <w:rPr>
          <w:rFonts w:cs="Arial"/>
          <w:bCs/>
          <w:szCs w:val="24"/>
        </w:rPr>
        <w:t>Trento, aprile 2019</w:t>
      </w:r>
      <w:r w:rsidR="00CA7828">
        <w:rPr>
          <w:rFonts w:cs="Arial"/>
          <w:bCs/>
          <w:szCs w:val="24"/>
        </w:rPr>
        <w:t xml:space="preserve"> </w:t>
      </w:r>
    </w:p>
    <w:sectPr w:rsidR="0044497F" w:rsidRPr="00926AA9" w:rsidSect="00A1234D">
      <w:headerReference w:type="default" r:id="rId21"/>
      <w:footerReference w:type="default" r:id="rId2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hoGothicPro-Light">
    <w:altName w:val="Source Sans Pro ExtraLight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081627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5390"/>
    <w:rsid w:val="00016489"/>
    <w:rsid w:val="000549F5"/>
    <w:rsid w:val="00056171"/>
    <w:rsid w:val="00061B3C"/>
    <w:rsid w:val="000708AA"/>
    <w:rsid w:val="00081627"/>
    <w:rsid w:val="0008680B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669D7"/>
    <w:rsid w:val="001707DE"/>
    <w:rsid w:val="00185948"/>
    <w:rsid w:val="001908DC"/>
    <w:rsid w:val="001A5F8A"/>
    <w:rsid w:val="001B7EC4"/>
    <w:rsid w:val="001C253C"/>
    <w:rsid w:val="001C5D85"/>
    <w:rsid w:val="001C6CA0"/>
    <w:rsid w:val="001C7BE6"/>
    <w:rsid w:val="001E317E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7487"/>
    <w:rsid w:val="002933F5"/>
    <w:rsid w:val="002B2DF2"/>
    <w:rsid w:val="002D09B0"/>
    <w:rsid w:val="002F1247"/>
    <w:rsid w:val="003018AC"/>
    <w:rsid w:val="003366B6"/>
    <w:rsid w:val="00340879"/>
    <w:rsid w:val="00342BBD"/>
    <w:rsid w:val="003476B0"/>
    <w:rsid w:val="003661B4"/>
    <w:rsid w:val="00381AD6"/>
    <w:rsid w:val="00382BB2"/>
    <w:rsid w:val="00384A70"/>
    <w:rsid w:val="003856DF"/>
    <w:rsid w:val="003A6D1C"/>
    <w:rsid w:val="003C52A3"/>
    <w:rsid w:val="003C6629"/>
    <w:rsid w:val="003F30BA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850D6"/>
    <w:rsid w:val="00496734"/>
    <w:rsid w:val="004A4134"/>
    <w:rsid w:val="004B1401"/>
    <w:rsid w:val="004B3FDD"/>
    <w:rsid w:val="004C3781"/>
    <w:rsid w:val="004E783A"/>
    <w:rsid w:val="004E7FDE"/>
    <w:rsid w:val="00506122"/>
    <w:rsid w:val="005263B6"/>
    <w:rsid w:val="00534CE9"/>
    <w:rsid w:val="00536500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5F249B"/>
    <w:rsid w:val="0062078F"/>
    <w:rsid w:val="00622E1C"/>
    <w:rsid w:val="006256D8"/>
    <w:rsid w:val="00626AFB"/>
    <w:rsid w:val="006374B2"/>
    <w:rsid w:val="00641A0C"/>
    <w:rsid w:val="00645103"/>
    <w:rsid w:val="006466FD"/>
    <w:rsid w:val="006469B6"/>
    <w:rsid w:val="00663B3C"/>
    <w:rsid w:val="006923DA"/>
    <w:rsid w:val="00695487"/>
    <w:rsid w:val="006B2956"/>
    <w:rsid w:val="006B3D66"/>
    <w:rsid w:val="006C7F13"/>
    <w:rsid w:val="006D13A6"/>
    <w:rsid w:val="006F6A42"/>
    <w:rsid w:val="00717251"/>
    <w:rsid w:val="00720E22"/>
    <w:rsid w:val="00724E05"/>
    <w:rsid w:val="007312A0"/>
    <w:rsid w:val="0074772B"/>
    <w:rsid w:val="0075635D"/>
    <w:rsid w:val="007701DF"/>
    <w:rsid w:val="0077380C"/>
    <w:rsid w:val="00780633"/>
    <w:rsid w:val="00797087"/>
    <w:rsid w:val="007A6574"/>
    <w:rsid w:val="007B0451"/>
    <w:rsid w:val="007B67F0"/>
    <w:rsid w:val="007C4AD3"/>
    <w:rsid w:val="007C5F56"/>
    <w:rsid w:val="007D257A"/>
    <w:rsid w:val="007E5534"/>
    <w:rsid w:val="007F5D11"/>
    <w:rsid w:val="00802798"/>
    <w:rsid w:val="00813CDA"/>
    <w:rsid w:val="00822726"/>
    <w:rsid w:val="008264FC"/>
    <w:rsid w:val="0082667B"/>
    <w:rsid w:val="00832AB0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D6619"/>
    <w:rsid w:val="008F1650"/>
    <w:rsid w:val="008F1A77"/>
    <w:rsid w:val="00904E8C"/>
    <w:rsid w:val="00926AA9"/>
    <w:rsid w:val="00930C28"/>
    <w:rsid w:val="00933BE6"/>
    <w:rsid w:val="00950E9B"/>
    <w:rsid w:val="00973A36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D0A68"/>
    <w:rsid w:val="009E22AE"/>
    <w:rsid w:val="009F20BF"/>
    <w:rsid w:val="009F4BC7"/>
    <w:rsid w:val="00A012B7"/>
    <w:rsid w:val="00A034BC"/>
    <w:rsid w:val="00A10A23"/>
    <w:rsid w:val="00A1234D"/>
    <w:rsid w:val="00A16396"/>
    <w:rsid w:val="00A23E3A"/>
    <w:rsid w:val="00A27923"/>
    <w:rsid w:val="00A445BE"/>
    <w:rsid w:val="00A74FF4"/>
    <w:rsid w:val="00A817CB"/>
    <w:rsid w:val="00A928AD"/>
    <w:rsid w:val="00AA6983"/>
    <w:rsid w:val="00AB264A"/>
    <w:rsid w:val="00AB2CF9"/>
    <w:rsid w:val="00AB51FE"/>
    <w:rsid w:val="00AE1429"/>
    <w:rsid w:val="00AE42AA"/>
    <w:rsid w:val="00AF41CE"/>
    <w:rsid w:val="00AF5255"/>
    <w:rsid w:val="00AF63F4"/>
    <w:rsid w:val="00B06C89"/>
    <w:rsid w:val="00B10525"/>
    <w:rsid w:val="00B43249"/>
    <w:rsid w:val="00B61314"/>
    <w:rsid w:val="00B945FD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15758"/>
    <w:rsid w:val="00C21374"/>
    <w:rsid w:val="00C36467"/>
    <w:rsid w:val="00C40386"/>
    <w:rsid w:val="00C43BB9"/>
    <w:rsid w:val="00C5541E"/>
    <w:rsid w:val="00C655C5"/>
    <w:rsid w:val="00C87C95"/>
    <w:rsid w:val="00C96291"/>
    <w:rsid w:val="00CA7828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7389"/>
    <w:rsid w:val="00E3745E"/>
    <w:rsid w:val="00E401FB"/>
    <w:rsid w:val="00E44A3F"/>
    <w:rsid w:val="00E81649"/>
    <w:rsid w:val="00E85831"/>
    <w:rsid w:val="00E90796"/>
    <w:rsid w:val="00E90D39"/>
    <w:rsid w:val="00E90F86"/>
    <w:rsid w:val="00E97652"/>
    <w:rsid w:val="00EB1288"/>
    <w:rsid w:val="00EC6057"/>
    <w:rsid w:val="00ED3666"/>
    <w:rsid w:val="00EE50D2"/>
    <w:rsid w:val="00EE6631"/>
    <w:rsid w:val="00F16462"/>
    <w:rsid w:val="00F2020D"/>
    <w:rsid w:val="00F207FB"/>
    <w:rsid w:val="00F2597E"/>
    <w:rsid w:val="00F379B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6D5CFC1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04E8C"/>
    <w:rPr>
      <w:color w:val="605E5C"/>
      <w:shd w:val="clear" w:color="auto" w:fill="E1DFDD"/>
    </w:rPr>
  </w:style>
  <w:style w:type="paragraph" w:customStyle="1" w:styleId="Standard">
    <w:name w:val="Standard"/>
    <w:rsid w:val="00933BE6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onconsiglio.it" TargetMode="External"/><Relationship Id="rId13" Type="http://schemas.openxmlformats.org/officeDocument/2006/relationships/hyperlink" Target="http://www.fondazionemcr.it/la_luna_e_poi" TargetMode="External"/><Relationship Id="rId18" Type="http://schemas.openxmlformats.org/officeDocument/2006/relationships/hyperlink" Target="file:///\\trentino.local\Archivi\DIPARTIMENTO%20TURISMO%20E%20PROMOZIONE\PROMOZIONE\COMUNICAZIONE\REDAZIONE\OMNIA\In%20lavorazione\Comunicati\www.museumpass.it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mart.trento.it" TargetMode="External"/><Relationship Id="rId17" Type="http://schemas.openxmlformats.org/officeDocument/2006/relationships/hyperlink" Target="http://www.latemar.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rtesella.it" TargetMode="External"/><Relationship Id="rId20" Type="http://schemas.openxmlformats.org/officeDocument/2006/relationships/hyperlink" Target="https://www.visittrentino.info/it/esperienze/arte-cultur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seodiocesanotridentino.i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ultura.trentino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museostorico.it" TargetMode="External"/><Relationship Id="rId19" Type="http://schemas.openxmlformats.org/officeDocument/2006/relationships/hyperlink" Target="http://www.visittrentino.info/it/esperienze/trentino-guest-car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use.it" TargetMode="External"/><Relationship Id="rId14" Type="http://schemas.openxmlformats.org/officeDocument/2006/relationships/hyperlink" Target="http://www.museoaltogarda.it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6937CB6-A106-4F95-AF83-64C416F19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</Pages>
  <Words>1863</Words>
  <Characters>10625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Patoner Raffaella</cp:lastModifiedBy>
  <cp:revision>27</cp:revision>
  <cp:lastPrinted>2019-04-12T14:12:00Z</cp:lastPrinted>
  <dcterms:created xsi:type="dcterms:W3CDTF">2019-04-12T10:00:00Z</dcterms:created>
  <dcterms:modified xsi:type="dcterms:W3CDTF">2019-05-03T13:32:00Z</dcterms:modified>
</cp:coreProperties>
</file>