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C9206" w14:textId="0AE31D16" w:rsidR="009C5AE9" w:rsidRPr="009C5AE9" w:rsidRDefault="000A7E5D" w:rsidP="009C5AE9">
      <w:pPr>
        <w:spacing w:after="0" w:line="240" w:lineRule="auto"/>
        <w:jc w:val="center"/>
        <w:rPr>
          <w:b/>
          <w:sz w:val="28"/>
          <w:szCs w:val="28"/>
        </w:rPr>
      </w:pPr>
      <w:r>
        <w:rPr>
          <w:b/>
          <w:sz w:val="28"/>
          <w:szCs w:val="28"/>
        </w:rPr>
        <w:t xml:space="preserve">Berghütten </w:t>
      </w:r>
      <w:r w:rsidR="00296406">
        <w:rPr>
          <w:b/>
          <w:sz w:val="28"/>
          <w:szCs w:val="28"/>
        </w:rPr>
        <w:t xml:space="preserve">im Trentino </w:t>
      </w:r>
      <w:r>
        <w:rPr>
          <w:b/>
          <w:sz w:val="28"/>
          <w:szCs w:val="28"/>
        </w:rPr>
        <w:t>er</w:t>
      </w:r>
      <w:r w:rsidR="00622214">
        <w:rPr>
          <w:b/>
          <w:sz w:val="28"/>
          <w:szCs w:val="28"/>
        </w:rPr>
        <w:t>öffnen</w:t>
      </w:r>
      <w:r>
        <w:rPr>
          <w:b/>
          <w:sz w:val="28"/>
          <w:szCs w:val="28"/>
        </w:rPr>
        <w:t xml:space="preserve"> ab 20. Juni</w:t>
      </w:r>
    </w:p>
    <w:p w14:paraId="4C984556" w14:textId="1A1AA2C5" w:rsidR="009C5AE9" w:rsidRDefault="009C5AE9" w:rsidP="00EB3D63">
      <w:pPr>
        <w:tabs>
          <w:tab w:val="left" w:pos="7088"/>
        </w:tabs>
        <w:spacing w:before="240" w:after="240" w:line="360" w:lineRule="auto"/>
        <w:jc w:val="both"/>
        <w:rPr>
          <w:b/>
          <w:bCs/>
          <w:sz w:val="24"/>
          <w:szCs w:val="24"/>
        </w:rPr>
      </w:pPr>
      <w:r>
        <w:rPr>
          <w:b/>
          <w:bCs/>
          <w:noProof/>
          <w:sz w:val="24"/>
          <w:szCs w:val="24"/>
        </w:rPr>
        <w:drawing>
          <wp:inline distT="0" distB="0" distL="0" distR="0" wp14:anchorId="7D2A968B" wp14:editId="4EC296A9">
            <wp:extent cx="6181725" cy="4629150"/>
            <wp:effectExtent l="0" t="0" r="9525" b="0"/>
            <wp:docPr id="8088117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81725" cy="4629150"/>
                    </a:xfrm>
                    <a:prstGeom prst="rect">
                      <a:avLst/>
                    </a:prstGeom>
                    <a:noFill/>
                    <a:ln>
                      <a:noFill/>
                    </a:ln>
                  </pic:spPr>
                </pic:pic>
              </a:graphicData>
            </a:graphic>
          </wp:inline>
        </w:drawing>
      </w:r>
    </w:p>
    <w:p w14:paraId="70C260A4" w14:textId="31243B13" w:rsidR="00AE7E35" w:rsidRDefault="00A953F3" w:rsidP="00EB3D63">
      <w:pPr>
        <w:tabs>
          <w:tab w:val="left" w:pos="7088"/>
        </w:tabs>
        <w:spacing w:before="240" w:after="240" w:line="360" w:lineRule="auto"/>
        <w:jc w:val="both"/>
        <w:rPr>
          <w:bCs/>
          <w:sz w:val="24"/>
          <w:szCs w:val="24"/>
        </w:rPr>
      </w:pPr>
      <w:r w:rsidRPr="00EB3D63">
        <w:rPr>
          <w:b/>
          <w:bCs/>
          <w:sz w:val="24"/>
          <w:szCs w:val="24"/>
        </w:rPr>
        <w:t>Frankfurt am Main</w:t>
      </w:r>
      <w:r w:rsidR="00C765D4" w:rsidRPr="00EB3D63">
        <w:rPr>
          <w:b/>
          <w:bCs/>
          <w:sz w:val="24"/>
          <w:szCs w:val="24"/>
        </w:rPr>
        <w:t>/Trento</w:t>
      </w:r>
      <w:r w:rsidRPr="00EB3D63">
        <w:rPr>
          <w:b/>
          <w:bCs/>
          <w:sz w:val="24"/>
          <w:szCs w:val="24"/>
        </w:rPr>
        <w:t xml:space="preserve">, </w:t>
      </w:r>
      <w:r w:rsidR="00DF3EC1">
        <w:rPr>
          <w:b/>
          <w:bCs/>
          <w:sz w:val="24"/>
          <w:szCs w:val="24"/>
        </w:rPr>
        <w:t>07</w:t>
      </w:r>
      <w:r w:rsidR="00154225" w:rsidRPr="00EB3D63">
        <w:rPr>
          <w:b/>
          <w:bCs/>
          <w:sz w:val="24"/>
          <w:szCs w:val="24"/>
        </w:rPr>
        <w:t>.</w:t>
      </w:r>
      <w:r w:rsidR="0044247C" w:rsidRPr="00EB3D63">
        <w:rPr>
          <w:b/>
          <w:bCs/>
          <w:sz w:val="24"/>
          <w:szCs w:val="24"/>
        </w:rPr>
        <w:t xml:space="preserve"> </w:t>
      </w:r>
      <w:r w:rsidR="005C338C" w:rsidRPr="00EB3D63">
        <w:rPr>
          <w:b/>
          <w:bCs/>
          <w:sz w:val="24"/>
          <w:szCs w:val="24"/>
        </w:rPr>
        <w:t>Juni</w:t>
      </w:r>
      <w:r w:rsidR="0053222A" w:rsidRPr="00EB3D63">
        <w:rPr>
          <w:b/>
          <w:bCs/>
          <w:sz w:val="24"/>
          <w:szCs w:val="24"/>
        </w:rPr>
        <w:t xml:space="preserve"> </w:t>
      </w:r>
      <w:r w:rsidRPr="00EB3D63">
        <w:rPr>
          <w:b/>
          <w:bCs/>
          <w:sz w:val="24"/>
          <w:szCs w:val="24"/>
        </w:rPr>
        <w:t>20</w:t>
      </w:r>
      <w:r w:rsidR="00BC1C74" w:rsidRPr="00EB3D63">
        <w:rPr>
          <w:b/>
          <w:bCs/>
          <w:sz w:val="24"/>
          <w:szCs w:val="24"/>
        </w:rPr>
        <w:t>2</w:t>
      </w:r>
      <w:r w:rsidR="000A7E5D">
        <w:rPr>
          <w:b/>
          <w:bCs/>
          <w:sz w:val="24"/>
          <w:szCs w:val="24"/>
        </w:rPr>
        <w:t xml:space="preserve">3 </w:t>
      </w:r>
      <w:r w:rsidRPr="00EB3D63">
        <w:rPr>
          <w:b/>
          <w:bCs/>
          <w:sz w:val="24"/>
          <w:szCs w:val="24"/>
        </w:rPr>
        <w:t>–</w:t>
      </w:r>
      <w:r w:rsidR="004D71E2" w:rsidRPr="00EB3D63">
        <w:rPr>
          <w:b/>
          <w:bCs/>
          <w:sz w:val="24"/>
          <w:szCs w:val="24"/>
        </w:rPr>
        <w:t xml:space="preserve"> </w:t>
      </w:r>
      <w:r w:rsidR="000A7E5D">
        <w:rPr>
          <w:bCs/>
          <w:sz w:val="24"/>
          <w:szCs w:val="24"/>
        </w:rPr>
        <w:t>Es ist mal wieder so weit: Mit Beginn des Sommers ab 20. Juni öffnen die meisten der rund 140 Berghütten im Trentino ihre Tore. E</w:t>
      </w:r>
      <w:r w:rsidR="00FD2BA2" w:rsidRPr="00EB3D63">
        <w:rPr>
          <w:bCs/>
          <w:sz w:val="24"/>
          <w:szCs w:val="24"/>
        </w:rPr>
        <w:t xml:space="preserve">ntlang </w:t>
      </w:r>
      <w:r w:rsidR="004A6EB6" w:rsidRPr="00EB3D63">
        <w:rPr>
          <w:bCs/>
          <w:sz w:val="24"/>
          <w:szCs w:val="24"/>
        </w:rPr>
        <w:t xml:space="preserve">eines </w:t>
      </w:r>
      <w:r w:rsidR="00FD2BA2" w:rsidRPr="00EB3D63">
        <w:rPr>
          <w:bCs/>
          <w:sz w:val="24"/>
          <w:szCs w:val="24"/>
        </w:rPr>
        <w:t xml:space="preserve">5.800 Kilometer langen Wegenetzes bieten </w:t>
      </w:r>
      <w:r w:rsidR="000A7E5D">
        <w:rPr>
          <w:bCs/>
          <w:sz w:val="24"/>
          <w:szCs w:val="24"/>
        </w:rPr>
        <w:t xml:space="preserve">sie Besuchern Schutz, oft eine warme Mahlzeit und fast immer </w:t>
      </w:r>
      <w:r w:rsidR="00FD2BA2" w:rsidRPr="00EB3D63">
        <w:rPr>
          <w:bCs/>
          <w:sz w:val="24"/>
          <w:szCs w:val="24"/>
        </w:rPr>
        <w:t>traumhafte Ausblicke</w:t>
      </w:r>
      <w:r w:rsidR="00C21F2F" w:rsidRPr="00EB3D63">
        <w:rPr>
          <w:bCs/>
          <w:sz w:val="24"/>
          <w:szCs w:val="24"/>
        </w:rPr>
        <w:t xml:space="preserve">. </w:t>
      </w:r>
      <w:r w:rsidR="000A7E5D">
        <w:rPr>
          <w:bCs/>
          <w:sz w:val="24"/>
          <w:szCs w:val="24"/>
        </w:rPr>
        <w:t>Ein</w:t>
      </w:r>
      <w:r w:rsidR="00B83C59">
        <w:rPr>
          <w:bCs/>
          <w:sz w:val="24"/>
          <w:szCs w:val="24"/>
        </w:rPr>
        <w:t>ig</w:t>
      </w:r>
      <w:r w:rsidR="000A7E5D">
        <w:rPr>
          <w:bCs/>
          <w:sz w:val="24"/>
          <w:szCs w:val="24"/>
        </w:rPr>
        <w:t>e von ihnen erstrahlen in frischem Glanz</w:t>
      </w:r>
      <w:r w:rsidR="00B83C59">
        <w:rPr>
          <w:bCs/>
          <w:sz w:val="24"/>
          <w:szCs w:val="24"/>
        </w:rPr>
        <w:t xml:space="preserve">; eine wird von der jüngsten Hüttenmanagerin Italiens geleitet. </w:t>
      </w:r>
    </w:p>
    <w:p w14:paraId="5E0833E9" w14:textId="77777777" w:rsidR="0091510B" w:rsidRDefault="0091510B" w:rsidP="0091510B">
      <w:pPr>
        <w:tabs>
          <w:tab w:val="left" w:pos="7088"/>
        </w:tabs>
        <w:spacing w:before="240" w:after="240" w:line="360" w:lineRule="auto"/>
        <w:jc w:val="both"/>
        <w:rPr>
          <w:bCs/>
          <w:sz w:val="24"/>
          <w:szCs w:val="24"/>
        </w:rPr>
      </w:pPr>
      <w:r>
        <w:rPr>
          <w:b/>
          <w:sz w:val="24"/>
          <w:szCs w:val="24"/>
        </w:rPr>
        <w:t>J</w:t>
      </w:r>
      <w:r w:rsidR="00B83C59" w:rsidRPr="00016658">
        <w:rPr>
          <w:b/>
          <w:sz w:val="24"/>
          <w:szCs w:val="24"/>
        </w:rPr>
        <w:t xml:space="preserve">üngste Hüttenmanagerin Italiens in der Bocca di Trat „Nino </w:t>
      </w:r>
      <w:proofErr w:type="spellStart"/>
      <w:r w:rsidR="00B83C59" w:rsidRPr="00016658">
        <w:rPr>
          <w:b/>
          <w:sz w:val="24"/>
          <w:szCs w:val="24"/>
        </w:rPr>
        <w:t>Pernici</w:t>
      </w:r>
      <w:proofErr w:type="spellEnd"/>
      <w:r w:rsidR="00B83C59" w:rsidRPr="00016658">
        <w:rPr>
          <w:b/>
          <w:sz w:val="24"/>
          <w:szCs w:val="24"/>
        </w:rPr>
        <w:t>“</w:t>
      </w:r>
    </w:p>
    <w:p w14:paraId="0D94217E" w14:textId="4D15B108" w:rsidR="00B83C59" w:rsidRPr="0091510B" w:rsidRDefault="00B83C59" w:rsidP="0091510B">
      <w:pPr>
        <w:tabs>
          <w:tab w:val="left" w:pos="7088"/>
        </w:tabs>
        <w:spacing w:before="240" w:after="240" w:line="360" w:lineRule="auto"/>
        <w:jc w:val="both"/>
        <w:rPr>
          <w:bCs/>
          <w:sz w:val="24"/>
          <w:szCs w:val="24"/>
        </w:rPr>
      </w:pPr>
      <w:r>
        <w:rPr>
          <w:rFonts w:asciiTheme="majorHAnsi" w:hAnsiTheme="majorHAnsi" w:cstheme="majorHAnsi"/>
          <w:sz w:val="24"/>
          <w:szCs w:val="24"/>
        </w:rPr>
        <w:t xml:space="preserve">Sie heißt Valentina </w:t>
      </w:r>
      <w:proofErr w:type="spellStart"/>
      <w:r>
        <w:rPr>
          <w:rFonts w:asciiTheme="majorHAnsi" w:hAnsiTheme="majorHAnsi" w:cstheme="majorHAnsi"/>
          <w:sz w:val="24"/>
          <w:szCs w:val="24"/>
        </w:rPr>
        <w:t>Santoni</w:t>
      </w:r>
      <w:proofErr w:type="spellEnd"/>
      <w:r>
        <w:rPr>
          <w:rFonts w:asciiTheme="majorHAnsi" w:hAnsiTheme="majorHAnsi" w:cstheme="majorHAnsi"/>
          <w:sz w:val="24"/>
          <w:szCs w:val="24"/>
        </w:rPr>
        <w:t xml:space="preserve">, ist erst 23 Jahre alt und betreibt mit der </w:t>
      </w:r>
      <w:hyperlink r:id="rId8" w:history="1">
        <w:r w:rsidRPr="00AE0D95">
          <w:rPr>
            <w:rStyle w:val="Hyperlink"/>
            <w:rFonts w:asciiTheme="majorHAnsi" w:hAnsiTheme="majorHAnsi" w:cstheme="majorHAnsi"/>
            <w:b/>
            <w:bCs/>
            <w:sz w:val="24"/>
            <w:szCs w:val="24"/>
          </w:rPr>
          <w:t xml:space="preserve">Bocca di Trat „Nino </w:t>
        </w:r>
        <w:proofErr w:type="spellStart"/>
        <w:r w:rsidRPr="00AE0D95">
          <w:rPr>
            <w:rStyle w:val="Hyperlink"/>
            <w:rFonts w:asciiTheme="majorHAnsi" w:hAnsiTheme="majorHAnsi" w:cstheme="majorHAnsi"/>
            <w:b/>
            <w:bCs/>
            <w:sz w:val="24"/>
            <w:szCs w:val="24"/>
          </w:rPr>
          <w:t>Pernici</w:t>
        </w:r>
        <w:proofErr w:type="spellEnd"/>
        <w:r w:rsidRPr="00AE0D95">
          <w:rPr>
            <w:rStyle w:val="Hyperlink"/>
            <w:rFonts w:asciiTheme="majorHAnsi" w:hAnsiTheme="majorHAnsi" w:cstheme="majorHAnsi"/>
            <w:b/>
            <w:bCs/>
            <w:sz w:val="24"/>
            <w:szCs w:val="24"/>
          </w:rPr>
          <w:t>“</w:t>
        </w:r>
      </w:hyperlink>
      <w:r w:rsidRPr="00AE0D95">
        <w:rPr>
          <w:rFonts w:asciiTheme="majorHAnsi" w:hAnsiTheme="majorHAnsi" w:cstheme="majorHAnsi"/>
          <w:b/>
          <w:bCs/>
          <w:sz w:val="24"/>
          <w:szCs w:val="24"/>
        </w:rPr>
        <w:t xml:space="preserve"> </w:t>
      </w:r>
      <w:r>
        <w:rPr>
          <w:rFonts w:asciiTheme="majorHAnsi" w:hAnsiTheme="majorHAnsi" w:cstheme="majorHAnsi"/>
          <w:sz w:val="24"/>
          <w:szCs w:val="24"/>
        </w:rPr>
        <w:t xml:space="preserve">ihre eigene Berghütte. Damit </w:t>
      </w:r>
      <w:r w:rsidR="00FC5A9A">
        <w:rPr>
          <w:rFonts w:asciiTheme="majorHAnsi" w:hAnsiTheme="majorHAnsi" w:cstheme="majorHAnsi"/>
          <w:sz w:val="24"/>
          <w:szCs w:val="24"/>
        </w:rPr>
        <w:t>zählt</w:t>
      </w:r>
      <w:r>
        <w:rPr>
          <w:rFonts w:asciiTheme="majorHAnsi" w:hAnsiTheme="majorHAnsi" w:cstheme="majorHAnsi"/>
          <w:sz w:val="24"/>
          <w:szCs w:val="24"/>
        </w:rPr>
        <w:t xml:space="preserve"> sie zu den jüngsten Managerinnen Italiens. Valentina gehört seit ihrer </w:t>
      </w:r>
      <w:r>
        <w:rPr>
          <w:rFonts w:asciiTheme="majorHAnsi" w:hAnsiTheme="majorHAnsi" w:cstheme="majorHAnsi"/>
          <w:sz w:val="24"/>
          <w:szCs w:val="24"/>
        </w:rPr>
        <w:lastRenderedPageBreak/>
        <w:t xml:space="preserve">Kindheit </w:t>
      </w:r>
      <w:r w:rsidR="00C60D25">
        <w:rPr>
          <w:rFonts w:asciiTheme="majorHAnsi" w:hAnsiTheme="majorHAnsi" w:cstheme="majorHAnsi"/>
          <w:sz w:val="24"/>
          <w:szCs w:val="24"/>
        </w:rPr>
        <w:t>der</w:t>
      </w:r>
      <w:r>
        <w:rPr>
          <w:rFonts w:asciiTheme="majorHAnsi" w:hAnsiTheme="majorHAnsi" w:cstheme="majorHAnsi"/>
          <w:sz w:val="24"/>
          <w:szCs w:val="24"/>
        </w:rPr>
        <w:t xml:space="preserve"> </w:t>
      </w:r>
      <w:proofErr w:type="spellStart"/>
      <w:r>
        <w:rPr>
          <w:rFonts w:asciiTheme="majorHAnsi" w:hAnsiTheme="majorHAnsi" w:cstheme="majorHAnsi"/>
          <w:sz w:val="24"/>
          <w:szCs w:val="24"/>
        </w:rPr>
        <w:t>Alpinistenvereinigung</w:t>
      </w:r>
      <w:proofErr w:type="spellEnd"/>
      <w:r>
        <w:rPr>
          <w:rFonts w:asciiTheme="majorHAnsi" w:hAnsiTheme="majorHAnsi" w:cstheme="majorHAnsi"/>
          <w:sz w:val="24"/>
          <w:szCs w:val="24"/>
        </w:rPr>
        <w:t xml:space="preserve"> Trentinos</w:t>
      </w:r>
      <w:r w:rsidR="00FC5A9A">
        <w:rPr>
          <w:rFonts w:asciiTheme="majorHAnsi" w:hAnsiTheme="majorHAnsi" w:cstheme="majorHAnsi"/>
          <w:sz w:val="24"/>
          <w:szCs w:val="24"/>
        </w:rPr>
        <w:t xml:space="preserve"> an und hat bereits als Führerin Jugend-Bergsteigergruppen begleitet. Nun hat sie die Leitung der Schutzhütte </w:t>
      </w:r>
      <w:r w:rsidRPr="00B83C59">
        <w:rPr>
          <w:rFonts w:asciiTheme="majorHAnsi" w:hAnsiTheme="majorHAnsi" w:cstheme="majorHAnsi"/>
          <w:sz w:val="24"/>
          <w:szCs w:val="24"/>
        </w:rPr>
        <w:t xml:space="preserve">am Fuße der Gipfel des </w:t>
      </w:r>
      <w:proofErr w:type="spellStart"/>
      <w:r w:rsidRPr="00AE0D95">
        <w:rPr>
          <w:rFonts w:asciiTheme="majorHAnsi" w:hAnsiTheme="majorHAnsi" w:cstheme="majorHAnsi"/>
          <w:b/>
          <w:bCs/>
          <w:sz w:val="24"/>
          <w:szCs w:val="24"/>
        </w:rPr>
        <w:t>Cime</w:t>
      </w:r>
      <w:proofErr w:type="spellEnd"/>
      <w:r w:rsidRPr="00AE0D95">
        <w:rPr>
          <w:rFonts w:asciiTheme="majorHAnsi" w:hAnsiTheme="majorHAnsi" w:cstheme="majorHAnsi"/>
          <w:b/>
          <w:bCs/>
          <w:sz w:val="24"/>
          <w:szCs w:val="24"/>
        </w:rPr>
        <w:t xml:space="preserve"> di </w:t>
      </w:r>
      <w:proofErr w:type="spellStart"/>
      <w:r w:rsidRPr="00AE0D95">
        <w:rPr>
          <w:rFonts w:asciiTheme="majorHAnsi" w:hAnsiTheme="majorHAnsi" w:cstheme="majorHAnsi"/>
          <w:b/>
          <w:bCs/>
          <w:sz w:val="24"/>
          <w:szCs w:val="24"/>
        </w:rPr>
        <w:t>Pichea</w:t>
      </w:r>
      <w:proofErr w:type="spellEnd"/>
      <w:r w:rsidRPr="00AE0D95">
        <w:rPr>
          <w:rFonts w:asciiTheme="majorHAnsi" w:hAnsiTheme="majorHAnsi" w:cstheme="majorHAnsi"/>
          <w:b/>
          <w:bCs/>
          <w:sz w:val="24"/>
          <w:szCs w:val="24"/>
        </w:rPr>
        <w:t xml:space="preserve"> </w:t>
      </w:r>
      <w:r w:rsidR="00FC5A9A">
        <w:rPr>
          <w:rFonts w:asciiTheme="majorHAnsi" w:hAnsiTheme="majorHAnsi" w:cstheme="majorHAnsi"/>
          <w:sz w:val="24"/>
          <w:szCs w:val="24"/>
        </w:rPr>
        <w:t xml:space="preserve">übernommen. Das Haus </w:t>
      </w:r>
      <w:r w:rsidRPr="00B83C59">
        <w:rPr>
          <w:rFonts w:asciiTheme="majorHAnsi" w:hAnsiTheme="majorHAnsi" w:cstheme="majorHAnsi"/>
          <w:sz w:val="24"/>
          <w:szCs w:val="24"/>
        </w:rPr>
        <w:t xml:space="preserve">ist leicht vom Val </w:t>
      </w:r>
      <w:proofErr w:type="spellStart"/>
      <w:r w:rsidRPr="00B83C59">
        <w:rPr>
          <w:rFonts w:asciiTheme="majorHAnsi" w:hAnsiTheme="majorHAnsi" w:cstheme="majorHAnsi"/>
          <w:sz w:val="24"/>
          <w:szCs w:val="24"/>
        </w:rPr>
        <w:t>Concei</w:t>
      </w:r>
      <w:proofErr w:type="spellEnd"/>
      <w:r w:rsidRPr="00B83C59">
        <w:rPr>
          <w:rFonts w:asciiTheme="majorHAnsi" w:hAnsiTheme="majorHAnsi" w:cstheme="majorHAnsi"/>
          <w:sz w:val="24"/>
          <w:szCs w:val="24"/>
        </w:rPr>
        <w:t xml:space="preserve"> oder über einen anstrengenderen Aufstieg von der Seite der Campi di Riva aus zu erreichen.</w:t>
      </w:r>
    </w:p>
    <w:p w14:paraId="1D914686" w14:textId="6425A601" w:rsidR="00FC5A9A" w:rsidRPr="0091510B" w:rsidRDefault="00FC5A9A" w:rsidP="00B83C59">
      <w:pPr>
        <w:spacing w:after="0" w:line="360" w:lineRule="auto"/>
        <w:jc w:val="both"/>
        <w:rPr>
          <w:rFonts w:asciiTheme="majorHAnsi" w:hAnsiTheme="majorHAnsi" w:cstheme="majorHAnsi"/>
          <w:b/>
          <w:bCs/>
          <w:sz w:val="24"/>
          <w:szCs w:val="24"/>
        </w:rPr>
      </w:pPr>
      <w:r w:rsidRPr="00016658">
        <w:rPr>
          <w:rFonts w:asciiTheme="majorHAnsi" w:hAnsiTheme="majorHAnsi" w:cstheme="majorHAnsi"/>
          <w:b/>
          <w:bCs/>
          <w:sz w:val="24"/>
          <w:szCs w:val="24"/>
        </w:rPr>
        <w:t xml:space="preserve">Aufwendige Renovierung der Hütte </w:t>
      </w:r>
      <w:proofErr w:type="spellStart"/>
      <w:r w:rsidRPr="00016658">
        <w:rPr>
          <w:rFonts w:asciiTheme="majorHAnsi" w:hAnsiTheme="majorHAnsi" w:cstheme="majorHAnsi"/>
          <w:b/>
          <w:bCs/>
          <w:sz w:val="24"/>
          <w:szCs w:val="24"/>
        </w:rPr>
        <w:t>Malga</w:t>
      </w:r>
      <w:proofErr w:type="spellEnd"/>
      <w:r w:rsidRPr="00016658">
        <w:rPr>
          <w:rFonts w:asciiTheme="majorHAnsi" w:hAnsiTheme="majorHAnsi" w:cstheme="majorHAnsi"/>
          <w:b/>
          <w:bCs/>
          <w:sz w:val="24"/>
          <w:szCs w:val="24"/>
        </w:rPr>
        <w:t xml:space="preserve"> </w:t>
      </w:r>
      <w:proofErr w:type="spellStart"/>
      <w:r w:rsidRPr="00016658">
        <w:rPr>
          <w:rFonts w:asciiTheme="majorHAnsi" w:hAnsiTheme="majorHAnsi" w:cstheme="majorHAnsi"/>
          <w:b/>
          <w:bCs/>
          <w:sz w:val="24"/>
          <w:szCs w:val="24"/>
        </w:rPr>
        <w:t>Andalo</w:t>
      </w:r>
      <w:proofErr w:type="spellEnd"/>
      <w:r w:rsidRPr="00016658">
        <w:rPr>
          <w:rFonts w:asciiTheme="majorHAnsi" w:hAnsiTheme="majorHAnsi" w:cstheme="majorHAnsi"/>
          <w:b/>
          <w:bCs/>
          <w:sz w:val="24"/>
          <w:szCs w:val="24"/>
        </w:rPr>
        <w:t xml:space="preserve"> </w:t>
      </w:r>
    </w:p>
    <w:p w14:paraId="72CA11B1" w14:textId="77777777" w:rsidR="0091510B" w:rsidRDefault="0091510B" w:rsidP="00B83C59">
      <w:pPr>
        <w:spacing w:after="0" w:line="360" w:lineRule="auto"/>
        <w:jc w:val="both"/>
        <w:rPr>
          <w:rFonts w:asciiTheme="majorHAnsi" w:hAnsiTheme="majorHAnsi" w:cstheme="majorHAnsi"/>
          <w:sz w:val="24"/>
          <w:szCs w:val="24"/>
        </w:rPr>
      </w:pPr>
    </w:p>
    <w:p w14:paraId="4C8EB972" w14:textId="5A3D0A89" w:rsidR="00B83C59" w:rsidRPr="00B83C59" w:rsidRDefault="00FC5A9A" w:rsidP="00B83C59">
      <w:pPr>
        <w:spacing w:after="0" w:line="360" w:lineRule="auto"/>
        <w:jc w:val="both"/>
        <w:rPr>
          <w:rFonts w:asciiTheme="majorHAnsi" w:hAnsiTheme="majorHAnsi" w:cstheme="majorHAnsi"/>
          <w:sz w:val="24"/>
          <w:szCs w:val="24"/>
        </w:rPr>
      </w:pPr>
      <w:r>
        <w:rPr>
          <w:rFonts w:asciiTheme="majorHAnsi" w:hAnsiTheme="majorHAnsi" w:cstheme="majorHAnsi"/>
          <w:sz w:val="24"/>
          <w:szCs w:val="24"/>
        </w:rPr>
        <w:t xml:space="preserve">Drei Jahre dauerte die aufwendige Renovierung der </w:t>
      </w:r>
      <w:hyperlink r:id="rId9" w:history="1">
        <w:r w:rsidRPr="00AB2574">
          <w:rPr>
            <w:rStyle w:val="Hyperlink"/>
            <w:rFonts w:asciiTheme="majorHAnsi" w:hAnsiTheme="majorHAnsi" w:cstheme="majorHAnsi"/>
            <w:b/>
            <w:bCs/>
            <w:sz w:val="24"/>
            <w:szCs w:val="24"/>
          </w:rPr>
          <w:t xml:space="preserve">Hütte </w:t>
        </w:r>
        <w:proofErr w:type="spellStart"/>
        <w:r w:rsidRPr="00AB2574">
          <w:rPr>
            <w:rStyle w:val="Hyperlink"/>
            <w:rFonts w:asciiTheme="majorHAnsi" w:hAnsiTheme="majorHAnsi" w:cstheme="majorHAnsi"/>
            <w:b/>
            <w:bCs/>
            <w:sz w:val="24"/>
            <w:szCs w:val="24"/>
          </w:rPr>
          <w:t>Malga</w:t>
        </w:r>
        <w:proofErr w:type="spellEnd"/>
        <w:r w:rsidRPr="00AB2574">
          <w:rPr>
            <w:rStyle w:val="Hyperlink"/>
            <w:rFonts w:asciiTheme="majorHAnsi" w:hAnsiTheme="majorHAnsi" w:cstheme="majorHAnsi"/>
            <w:b/>
            <w:bCs/>
            <w:sz w:val="24"/>
            <w:szCs w:val="24"/>
          </w:rPr>
          <w:t xml:space="preserve"> </w:t>
        </w:r>
        <w:proofErr w:type="spellStart"/>
        <w:r w:rsidRPr="00AB2574">
          <w:rPr>
            <w:rStyle w:val="Hyperlink"/>
            <w:rFonts w:asciiTheme="majorHAnsi" w:hAnsiTheme="majorHAnsi" w:cstheme="majorHAnsi"/>
            <w:b/>
            <w:bCs/>
            <w:sz w:val="24"/>
            <w:szCs w:val="24"/>
          </w:rPr>
          <w:t>Andalo</w:t>
        </w:r>
        <w:proofErr w:type="spellEnd"/>
      </w:hyperlink>
      <w:r>
        <w:rPr>
          <w:rFonts w:asciiTheme="majorHAnsi" w:hAnsiTheme="majorHAnsi" w:cstheme="majorHAnsi"/>
          <w:sz w:val="24"/>
          <w:szCs w:val="24"/>
        </w:rPr>
        <w:t xml:space="preserve"> </w:t>
      </w:r>
      <w:r w:rsidR="00B83C59" w:rsidRPr="00B83C59">
        <w:rPr>
          <w:rFonts w:asciiTheme="majorHAnsi" w:hAnsiTheme="majorHAnsi" w:cstheme="majorHAnsi"/>
          <w:sz w:val="24"/>
          <w:szCs w:val="24"/>
        </w:rPr>
        <w:t xml:space="preserve">am Fuße der </w:t>
      </w:r>
      <w:proofErr w:type="spellStart"/>
      <w:r w:rsidR="00B83C59" w:rsidRPr="00AE0D95">
        <w:rPr>
          <w:rFonts w:asciiTheme="majorHAnsi" w:hAnsiTheme="majorHAnsi" w:cstheme="majorHAnsi"/>
          <w:b/>
          <w:bCs/>
          <w:sz w:val="24"/>
          <w:szCs w:val="24"/>
        </w:rPr>
        <w:t>Brenta</w:t>
      </w:r>
      <w:proofErr w:type="spellEnd"/>
      <w:r w:rsidR="00B83C59" w:rsidRPr="00AE0D95">
        <w:rPr>
          <w:rFonts w:asciiTheme="majorHAnsi" w:hAnsiTheme="majorHAnsi" w:cstheme="majorHAnsi"/>
          <w:b/>
          <w:bCs/>
          <w:sz w:val="24"/>
          <w:szCs w:val="24"/>
        </w:rPr>
        <w:t>-Dolomiten</w:t>
      </w:r>
      <w:r>
        <w:rPr>
          <w:rFonts w:asciiTheme="majorHAnsi" w:hAnsiTheme="majorHAnsi" w:cstheme="majorHAnsi"/>
          <w:sz w:val="24"/>
          <w:szCs w:val="24"/>
        </w:rPr>
        <w:t>.</w:t>
      </w:r>
      <w:r w:rsidR="00C60D25">
        <w:rPr>
          <w:rFonts w:asciiTheme="majorHAnsi" w:hAnsiTheme="majorHAnsi" w:cstheme="majorHAnsi"/>
          <w:sz w:val="24"/>
          <w:szCs w:val="24"/>
        </w:rPr>
        <w:t xml:space="preserve"> </w:t>
      </w:r>
      <w:r>
        <w:rPr>
          <w:rFonts w:asciiTheme="majorHAnsi" w:hAnsiTheme="majorHAnsi" w:cstheme="majorHAnsi"/>
          <w:sz w:val="24"/>
          <w:szCs w:val="24"/>
        </w:rPr>
        <w:t xml:space="preserve">Dabei hat man die </w:t>
      </w:r>
      <w:r w:rsidR="00B83C59" w:rsidRPr="00B83C59">
        <w:rPr>
          <w:rFonts w:asciiTheme="majorHAnsi" w:hAnsiTheme="majorHAnsi" w:cstheme="majorHAnsi"/>
          <w:sz w:val="24"/>
          <w:szCs w:val="24"/>
        </w:rPr>
        <w:t>ursprüngliche Struktur beibehalten u</w:t>
      </w:r>
      <w:r w:rsidR="00016658">
        <w:rPr>
          <w:rFonts w:asciiTheme="majorHAnsi" w:hAnsiTheme="majorHAnsi" w:cstheme="majorHAnsi"/>
          <w:sz w:val="24"/>
          <w:szCs w:val="24"/>
        </w:rPr>
        <w:t>nd</w:t>
      </w:r>
      <w:r w:rsidR="00B83C59" w:rsidRPr="00B83C59">
        <w:rPr>
          <w:rFonts w:asciiTheme="majorHAnsi" w:hAnsiTheme="majorHAnsi" w:cstheme="majorHAnsi"/>
          <w:sz w:val="24"/>
          <w:szCs w:val="24"/>
        </w:rPr>
        <w:t xml:space="preserve"> typische Elemente wie Holz u</w:t>
      </w:r>
      <w:r>
        <w:rPr>
          <w:rFonts w:asciiTheme="majorHAnsi" w:hAnsiTheme="majorHAnsi" w:cstheme="majorHAnsi"/>
          <w:sz w:val="24"/>
          <w:szCs w:val="24"/>
        </w:rPr>
        <w:t>nd freigelegten</w:t>
      </w:r>
      <w:r w:rsidR="00B83C59" w:rsidRPr="00B83C59">
        <w:rPr>
          <w:rFonts w:asciiTheme="majorHAnsi" w:hAnsiTheme="majorHAnsi" w:cstheme="majorHAnsi"/>
          <w:sz w:val="24"/>
          <w:szCs w:val="24"/>
        </w:rPr>
        <w:t xml:space="preserve"> Stein verwendet. </w:t>
      </w:r>
      <w:r w:rsidR="00016658">
        <w:rPr>
          <w:rFonts w:asciiTheme="majorHAnsi" w:hAnsiTheme="majorHAnsi" w:cstheme="majorHAnsi"/>
          <w:sz w:val="24"/>
          <w:szCs w:val="24"/>
        </w:rPr>
        <w:t>Ebenso wurden ein historisches Schild sowie ein</w:t>
      </w:r>
      <w:r w:rsidR="00B83C59" w:rsidRPr="00B83C59">
        <w:rPr>
          <w:rFonts w:asciiTheme="majorHAnsi" w:hAnsiTheme="majorHAnsi" w:cstheme="majorHAnsi"/>
          <w:sz w:val="24"/>
          <w:szCs w:val="24"/>
        </w:rPr>
        <w:t xml:space="preserve"> Kruzifix, das an die alte Fassade de</w:t>
      </w:r>
      <w:r>
        <w:rPr>
          <w:rFonts w:asciiTheme="majorHAnsi" w:hAnsiTheme="majorHAnsi" w:cstheme="majorHAnsi"/>
          <w:sz w:val="24"/>
          <w:szCs w:val="24"/>
        </w:rPr>
        <w:t xml:space="preserve">s Hauses </w:t>
      </w:r>
      <w:r w:rsidR="00B83C59" w:rsidRPr="00B83C59">
        <w:rPr>
          <w:rFonts w:asciiTheme="majorHAnsi" w:hAnsiTheme="majorHAnsi" w:cstheme="majorHAnsi"/>
          <w:sz w:val="24"/>
          <w:szCs w:val="24"/>
        </w:rPr>
        <w:t>erinner</w:t>
      </w:r>
      <w:r>
        <w:rPr>
          <w:rFonts w:asciiTheme="majorHAnsi" w:hAnsiTheme="majorHAnsi" w:cstheme="majorHAnsi"/>
          <w:sz w:val="24"/>
          <w:szCs w:val="24"/>
        </w:rPr>
        <w:t>n</w:t>
      </w:r>
      <w:r w:rsidR="00B83C59" w:rsidRPr="00B83C59">
        <w:rPr>
          <w:rFonts w:asciiTheme="majorHAnsi" w:hAnsiTheme="majorHAnsi" w:cstheme="majorHAnsi"/>
          <w:sz w:val="24"/>
          <w:szCs w:val="24"/>
        </w:rPr>
        <w:t xml:space="preserve">, </w:t>
      </w:r>
      <w:r w:rsidR="00016658">
        <w:rPr>
          <w:rFonts w:asciiTheme="majorHAnsi" w:hAnsiTheme="majorHAnsi" w:cstheme="majorHAnsi"/>
          <w:sz w:val="24"/>
          <w:szCs w:val="24"/>
        </w:rPr>
        <w:t>in das renovierte Gebäude integriert</w:t>
      </w:r>
      <w:r w:rsidR="00B83C59" w:rsidRPr="00B83C59">
        <w:rPr>
          <w:rFonts w:asciiTheme="majorHAnsi" w:hAnsiTheme="majorHAnsi" w:cstheme="majorHAnsi"/>
          <w:sz w:val="24"/>
          <w:szCs w:val="24"/>
        </w:rPr>
        <w:t>.</w:t>
      </w:r>
      <w:r w:rsidR="00016658">
        <w:rPr>
          <w:rFonts w:asciiTheme="majorHAnsi" w:hAnsiTheme="majorHAnsi" w:cstheme="majorHAnsi"/>
          <w:sz w:val="24"/>
          <w:szCs w:val="24"/>
        </w:rPr>
        <w:t xml:space="preserve"> Besucher dürfen sich auf ein Restaurant sowie 16 Betten freuen. Die Leitung haben drei </w:t>
      </w:r>
      <w:r w:rsidR="00B83C59" w:rsidRPr="00B83C59">
        <w:rPr>
          <w:rFonts w:asciiTheme="majorHAnsi" w:hAnsiTheme="majorHAnsi" w:cstheme="majorHAnsi"/>
          <w:sz w:val="24"/>
          <w:szCs w:val="24"/>
        </w:rPr>
        <w:t>junge Brüder</w:t>
      </w:r>
      <w:r w:rsidR="00016658">
        <w:rPr>
          <w:rFonts w:asciiTheme="majorHAnsi" w:hAnsiTheme="majorHAnsi" w:cstheme="majorHAnsi"/>
          <w:sz w:val="24"/>
          <w:szCs w:val="24"/>
        </w:rPr>
        <w:t xml:space="preserve"> </w:t>
      </w:r>
      <w:r w:rsidR="00C60D25">
        <w:rPr>
          <w:rFonts w:asciiTheme="majorHAnsi" w:hAnsiTheme="majorHAnsi" w:cstheme="majorHAnsi"/>
          <w:sz w:val="24"/>
          <w:szCs w:val="24"/>
        </w:rPr>
        <w:t>i</w:t>
      </w:r>
      <w:r w:rsidR="00016658">
        <w:rPr>
          <w:rFonts w:asciiTheme="majorHAnsi" w:hAnsiTheme="majorHAnsi" w:cstheme="majorHAnsi"/>
          <w:sz w:val="24"/>
          <w:szCs w:val="24"/>
        </w:rPr>
        <w:t>nne</w:t>
      </w:r>
      <w:r w:rsidR="00C60D25">
        <w:rPr>
          <w:rFonts w:asciiTheme="majorHAnsi" w:hAnsiTheme="majorHAnsi" w:cstheme="majorHAnsi"/>
          <w:sz w:val="24"/>
          <w:szCs w:val="24"/>
        </w:rPr>
        <w:t xml:space="preserve">, die auch </w:t>
      </w:r>
      <w:r w:rsidR="00016658">
        <w:rPr>
          <w:rFonts w:asciiTheme="majorHAnsi" w:hAnsiTheme="majorHAnsi" w:cstheme="majorHAnsi"/>
          <w:sz w:val="24"/>
          <w:szCs w:val="24"/>
        </w:rPr>
        <w:t xml:space="preserve">einen Skiverleih in </w:t>
      </w:r>
      <w:proofErr w:type="spellStart"/>
      <w:r w:rsidR="00016658" w:rsidRPr="00AE0D95">
        <w:rPr>
          <w:rFonts w:asciiTheme="majorHAnsi" w:hAnsiTheme="majorHAnsi" w:cstheme="majorHAnsi"/>
          <w:b/>
          <w:bCs/>
          <w:sz w:val="24"/>
          <w:szCs w:val="24"/>
        </w:rPr>
        <w:t>Andalo</w:t>
      </w:r>
      <w:proofErr w:type="spellEnd"/>
      <w:r w:rsidR="00C60D25">
        <w:rPr>
          <w:rFonts w:asciiTheme="majorHAnsi" w:hAnsiTheme="majorHAnsi" w:cstheme="majorHAnsi"/>
          <w:sz w:val="24"/>
          <w:szCs w:val="24"/>
        </w:rPr>
        <w:t xml:space="preserve"> betreiben.</w:t>
      </w:r>
    </w:p>
    <w:p w14:paraId="1A6D1D96" w14:textId="77777777" w:rsidR="00B83C59" w:rsidRPr="00016658" w:rsidRDefault="00B83C59" w:rsidP="00B83C59">
      <w:pPr>
        <w:spacing w:after="0" w:line="360" w:lineRule="auto"/>
        <w:jc w:val="both"/>
        <w:rPr>
          <w:rFonts w:asciiTheme="majorHAnsi" w:hAnsiTheme="majorHAnsi" w:cstheme="majorHAnsi"/>
          <w:b/>
          <w:bCs/>
          <w:sz w:val="24"/>
          <w:szCs w:val="24"/>
        </w:rPr>
      </w:pPr>
    </w:p>
    <w:p w14:paraId="71111E63" w14:textId="77777777" w:rsidR="0091510B" w:rsidRDefault="00016658" w:rsidP="00B83C59">
      <w:pPr>
        <w:spacing w:after="0" w:line="360" w:lineRule="auto"/>
        <w:jc w:val="both"/>
        <w:rPr>
          <w:rFonts w:asciiTheme="majorHAnsi" w:hAnsiTheme="majorHAnsi" w:cstheme="majorHAnsi"/>
          <w:b/>
          <w:bCs/>
          <w:sz w:val="24"/>
          <w:szCs w:val="24"/>
        </w:rPr>
      </w:pPr>
      <w:r w:rsidRPr="00016658">
        <w:rPr>
          <w:rFonts w:asciiTheme="majorHAnsi" w:hAnsiTheme="majorHAnsi" w:cstheme="majorHAnsi"/>
          <w:b/>
          <w:bCs/>
          <w:sz w:val="24"/>
          <w:szCs w:val="24"/>
        </w:rPr>
        <w:t xml:space="preserve">Wiedereröffnung der Don </w:t>
      </w:r>
      <w:proofErr w:type="spellStart"/>
      <w:r w:rsidRPr="00016658">
        <w:rPr>
          <w:rFonts w:asciiTheme="majorHAnsi" w:hAnsiTheme="majorHAnsi" w:cstheme="majorHAnsi"/>
          <w:b/>
          <w:bCs/>
          <w:sz w:val="24"/>
          <w:szCs w:val="24"/>
        </w:rPr>
        <w:t>Zio</w:t>
      </w:r>
      <w:proofErr w:type="spellEnd"/>
      <w:r w:rsidRPr="00016658">
        <w:rPr>
          <w:rFonts w:asciiTheme="majorHAnsi" w:hAnsiTheme="majorHAnsi" w:cstheme="majorHAnsi"/>
          <w:b/>
          <w:bCs/>
          <w:sz w:val="24"/>
          <w:szCs w:val="24"/>
        </w:rPr>
        <w:t xml:space="preserve"> </w:t>
      </w:r>
      <w:proofErr w:type="spellStart"/>
      <w:r w:rsidR="00AB2574">
        <w:rPr>
          <w:rFonts w:asciiTheme="majorHAnsi" w:hAnsiTheme="majorHAnsi" w:cstheme="majorHAnsi"/>
          <w:b/>
          <w:bCs/>
          <w:sz w:val="24"/>
          <w:szCs w:val="24"/>
        </w:rPr>
        <w:t>Pisoni</w:t>
      </w:r>
      <w:proofErr w:type="spellEnd"/>
      <w:r w:rsidRPr="00016658">
        <w:rPr>
          <w:rFonts w:asciiTheme="majorHAnsi" w:hAnsiTheme="majorHAnsi" w:cstheme="majorHAnsi"/>
          <w:b/>
          <w:bCs/>
          <w:sz w:val="24"/>
          <w:szCs w:val="24"/>
        </w:rPr>
        <w:t xml:space="preserve"> SAT-Hütte </w:t>
      </w:r>
    </w:p>
    <w:p w14:paraId="6142C99A" w14:textId="77777777" w:rsidR="0091510B" w:rsidRDefault="0091510B" w:rsidP="00B83C59">
      <w:pPr>
        <w:spacing w:after="0" w:line="360" w:lineRule="auto"/>
        <w:jc w:val="both"/>
        <w:rPr>
          <w:rFonts w:asciiTheme="majorHAnsi" w:hAnsiTheme="majorHAnsi" w:cstheme="majorHAnsi"/>
          <w:b/>
          <w:bCs/>
          <w:sz w:val="24"/>
          <w:szCs w:val="24"/>
        </w:rPr>
      </w:pPr>
    </w:p>
    <w:p w14:paraId="244E30A4" w14:textId="38C7BA4C" w:rsidR="00B83C59" w:rsidRPr="0091510B" w:rsidRDefault="00016658" w:rsidP="00B83C59">
      <w:pPr>
        <w:spacing w:after="0" w:line="360" w:lineRule="auto"/>
        <w:jc w:val="both"/>
        <w:rPr>
          <w:rFonts w:asciiTheme="majorHAnsi" w:hAnsiTheme="majorHAnsi" w:cstheme="majorHAnsi"/>
          <w:b/>
          <w:bCs/>
          <w:sz w:val="24"/>
          <w:szCs w:val="24"/>
        </w:rPr>
      </w:pPr>
      <w:r>
        <w:rPr>
          <w:rFonts w:asciiTheme="majorHAnsi" w:hAnsiTheme="majorHAnsi" w:cstheme="majorHAnsi"/>
          <w:sz w:val="24"/>
          <w:szCs w:val="24"/>
        </w:rPr>
        <w:t>D</w:t>
      </w:r>
      <w:r w:rsidR="00B83C59" w:rsidRPr="00B83C59">
        <w:rPr>
          <w:rFonts w:asciiTheme="majorHAnsi" w:hAnsiTheme="majorHAnsi" w:cstheme="majorHAnsi"/>
          <w:sz w:val="24"/>
          <w:szCs w:val="24"/>
        </w:rPr>
        <w:t xml:space="preserve">ie </w:t>
      </w:r>
      <w:r w:rsidR="00B83C59" w:rsidRPr="00AB2574">
        <w:rPr>
          <w:rFonts w:asciiTheme="majorHAnsi" w:hAnsiTheme="majorHAnsi" w:cstheme="majorHAnsi"/>
          <w:b/>
          <w:bCs/>
          <w:sz w:val="24"/>
          <w:szCs w:val="24"/>
        </w:rPr>
        <w:t xml:space="preserve">SAT-Hütte Don </w:t>
      </w:r>
      <w:proofErr w:type="spellStart"/>
      <w:r w:rsidR="00B83C59" w:rsidRPr="00AB2574">
        <w:rPr>
          <w:rFonts w:asciiTheme="majorHAnsi" w:hAnsiTheme="majorHAnsi" w:cstheme="majorHAnsi"/>
          <w:b/>
          <w:bCs/>
          <w:sz w:val="24"/>
          <w:szCs w:val="24"/>
        </w:rPr>
        <w:t>Zio</w:t>
      </w:r>
      <w:proofErr w:type="spellEnd"/>
      <w:r w:rsidR="00B83C59" w:rsidRPr="00AB2574">
        <w:rPr>
          <w:rFonts w:asciiTheme="majorHAnsi" w:hAnsiTheme="majorHAnsi" w:cstheme="majorHAnsi"/>
          <w:b/>
          <w:bCs/>
          <w:sz w:val="24"/>
          <w:szCs w:val="24"/>
        </w:rPr>
        <w:t xml:space="preserve"> </w:t>
      </w:r>
      <w:proofErr w:type="spellStart"/>
      <w:r w:rsidR="00B83C59" w:rsidRPr="00AB2574">
        <w:rPr>
          <w:rFonts w:asciiTheme="majorHAnsi" w:hAnsiTheme="majorHAnsi" w:cstheme="majorHAnsi"/>
          <w:b/>
          <w:bCs/>
          <w:sz w:val="24"/>
          <w:szCs w:val="24"/>
        </w:rPr>
        <w:t>Pisoni</w:t>
      </w:r>
      <w:proofErr w:type="spellEnd"/>
      <w:r>
        <w:rPr>
          <w:rFonts w:asciiTheme="majorHAnsi" w:hAnsiTheme="majorHAnsi" w:cstheme="majorHAnsi"/>
          <w:sz w:val="24"/>
          <w:szCs w:val="24"/>
        </w:rPr>
        <w:t xml:space="preserve"> befindet sich </w:t>
      </w:r>
      <w:r w:rsidR="00B83C59" w:rsidRPr="00B83C59">
        <w:rPr>
          <w:rFonts w:asciiTheme="majorHAnsi" w:hAnsiTheme="majorHAnsi" w:cstheme="majorHAnsi"/>
          <w:sz w:val="24"/>
          <w:szCs w:val="24"/>
        </w:rPr>
        <w:t xml:space="preserve">nur wenige Minuten vom Gipfel des </w:t>
      </w:r>
      <w:r w:rsidR="00B83C59" w:rsidRPr="00AB2574">
        <w:rPr>
          <w:rFonts w:asciiTheme="majorHAnsi" w:hAnsiTheme="majorHAnsi" w:cstheme="majorHAnsi"/>
          <w:b/>
          <w:bCs/>
          <w:sz w:val="24"/>
          <w:szCs w:val="24"/>
        </w:rPr>
        <w:t>Monte Casale</w:t>
      </w:r>
      <w:r w:rsidR="00B83C59" w:rsidRPr="00B83C59">
        <w:rPr>
          <w:rFonts w:asciiTheme="majorHAnsi" w:hAnsiTheme="majorHAnsi" w:cstheme="majorHAnsi"/>
          <w:sz w:val="24"/>
          <w:szCs w:val="24"/>
        </w:rPr>
        <w:t xml:space="preserve"> entfernt</w:t>
      </w:r>
      <w:r>
        <w:rPr>
          <w:rFonts w:asciiTheme="majorHAnsi" w:hAnsiTheme="majorHAnsi" w:cstheme="majorHAnsi"/>
          <w:sz w:val="24"/>
          <w:szCs w:val="24"/>
        </w:rPr>
        <w:t xml:space="preserve"> und eröffnet unter der Bezeichnung </w:t>
      </w:r>
      <w:r w:rsidR="00B83C59" w:rsidRPr="00B83C59">
        <w:rPr>
          <w:rFonts w:asciiTheme="majorHAnsi" w:hAnsiTheme="majorHAnsi" w:cstheme="majorHAnsi"/>
          <w:sz w:val="24"/>
          <w:szCs w:val="24"/>
        </w:rPr>
        <w:t xml:space="preserve">„Alpenhütte“ </w:t>
      </w:r>
      <w:r>
        <w:rPr>
          <w:rFonts w:asciiTheme="majorHAnsi" w:hAnsiTheme="majorHAnsi" w:cstheme="majorHAnsi"/>
          <w:sz w:val="24"/>
          <w:szCs w:val="24"/>
        </w:rPr>
        <w:t xml:space="preserve">wieder </w:t>
      </w:r>
      <w:r w:rsidR="00E52164">
        <w:rPr>
          <w:rFonts w:asciiTheme="majorHAnsi" w:hAnsiTheme="majorHAnsi" w:cstheme="majorHAnsi"/>
          <w:sz w:val="24"/>
          <w:szCs w:val="24"/>
        </w:rPr>
        <w:t>ihre</w:t>
      </w:r>
      <w:r>
        <w:rPr>
          <w:rFonts w:asciiTheme="majorHAnsi" w:hAnsiTheme="majorHAnsi" w:cstheme="majorHAnsi"/>
          <w:sz w:val="24"/>
          <w:szCs w:val="24"/>
        </w:rPr>
        <w:t xml:space="preserve"> Tore. D</w:t>
      </w:r>
      <w:r w:rsidR="00C60D25">
        <w:rPr>
          <w:rFonts w:asciiTheme="majorHAnsi" w:hAnsiTheme="majorHAnsi" w:cstheme="majorHAnsi"/>
          <w:sz w:val="24"/>
          <w:szCs w:val="24"/>
        </w:rPr>
        <w:t xml:space="preserve">ie Lage des Hauses am </w:t>
      </w:r>
      <w:r w:rsidR="00B83C59" w:rsidRPr="00B83C59">
        <w:rPr>
          <w:rFonts w:asciiTheme="majorHAnsi" w:hAnsiTheme="majorHAnsi" w:cstheme="majorHAnsi"/>
          <w:sz w:val="24"/>
          <w:szCs w:val="24"/>
        </w:rPr>
        <w:t>aussichtsreichste</w:t>
      </w:r>
      <w:r w:rsidR="00AE0D95">
        <w:rPr>
          <w:rFonts w:asciiTheme="majorHAnsi" w:hAnsiTheme="majorHAnsi" w:cstheme="majorHAnsi"/>
          <w:sz w:val="24"/>
          <w:szCs w:val="24"/>
        </w:rPr>
        <w:t>n</w:t>
      </w:r>
      <w:r w:rsidR="00B83C59" w:rsidRPr="00B83C59">
        <w:rPr>
          <w:rFonts w:asciiTheme="majorHAnsi" w:hAnsiTheme="majorHAnsi" w:cstheme="majorHAnsi"/>
          <w:sz w:val="24"/>
          <w:szCs w:val="24"/>
        </w:rPr>
        <w:t xml:space="preserve"> Gipfel </w:t>
      </w:r>
      <w:r w:rsidR="00AE0D95">
        <w:rPr>
          <w:rFonts w:asciiTheme="majorHAnsi" w:hAnsiTheme="majorHAnsi" w:cstheme="majorHAnsi"/>
          <w:sz w:val="24"/>
          <w:szCs w:val="24"/>
        </w:rPr>
        <w:t xml:space="preserve">der </w:t>
      </w:r>
      <w:r w:rsidR="00B83C59" w:rsidRPr="00B83C59">
        <w:rPr>
          <w:rFonts w:asciiTheme="majorHAnsi" w:hAnsiTheme="majorHAnsi" w:cstheme="majorHAnsi"/>
          <w:sz w:val="24"/>
          <w:szCs w:val="24"/>
        </w:rPr>
        <w:t xml:space="preserve">Valle </w:t>
      </w:r>
      <w:proofErr w:type="spellStart"/>
      <w:r w:rsidR="00B83C59" w:rsidRPr="00B83C59">
        <w:rPr>
          <w:rFonts w:asciiTheme="majorHAnsi" w:hAnsiTheme="majorHAnsi" w:cstheme="majorHAnsi"/>
          <w:sz w:val="24"/>
          <w:szCs w:val="24"/>
        </w:rPr>
        <w:t>dei</w:t>
      </w:r>
      <w:proofErr w:type="spellEnd"/>
      <w:r w:rsidR="00B83C59" w:rsidRPr="00B83C59">
        <w:rPr>
          <w:rFonts w:asciiTheme="majorHAnsi" w:hAnsiTheme="majorHAnsi" w:cstheme="majorHAnsi"/>
          <w:sz w:val="24"/>
          <w:szCs w:val="24"/>
        </w:rPr>
        <w:t xml:space="preserve"> </w:t>
      </w:r>
      <w:proofErr w:type="spellStart"/>
      <w:r w:rsidR="00B83C59" w:rsidRPr="00B83C59">
        <w:rPr>
          <w:rFonts w:asciiTheme="majorHAnsi" w:hAnsiTheme="majorHAnsi" w:cstheme="majorHAnsi"/>
          <w:sz w:val="24"/>
          <w:szCs w:val="24"/>
        </w:rPr>
        <w:t>Laghi</w:t>
      </w:r>
      <w:proofErr w:type="spellEnd"/>
      <w:r>
        <w:rPr>
          <w:rFonts w:asciiTheme="majorHAnsi" w:hAnsiTheme="majorHAnsi" w:cstheme="majorHAnsi"/>
          <w:sz w:val="24"/>
          <w:szCs w:val="24"/>
        </w:rPr>
        <w:t xml:space="preserve"> bietet Besuchern ein wahres Naturschauspiel aus </w:t>
      </w:r>
      <w:r w:rsidR="00B83C59" w:rsidRPr="00B83C59">
        <w:rPr>
          <w:rFonts w:asciiTheme="majorHAnsi" w:hAnsiTheme="majorHAnsi" w:cstheme="majorHAnsi"/>
          <w:sz w:val="24"/>
          <w:szCs w:val="24"/>
        </w:rPr>
        <w:t>Panoramen, Blumen</w:t>
      </w:r>
      <w:r>
        <w:rPr>
          <w:rFonts w:asciiTheme="majorHAnsi" w:hAnsiTheme="majorHAnsi" w:cstheme="majorHAnsi"/>
          <w:sz w:val="24"/>
          <w:szCs w:val="24"/>
        </w:rPr>
        <w:t xml:space="preserve"> und Wiesen sowie </w:t>
      </w:r>
      <w:r w:rsidR="00C60D25">
        <w:rPr>
          <w:rFonts w:asciiTheme="majorHAnsi" w:hAnsiTheme="majorHAnsi" w:cstheme="majorHAnsi"/>
          <w:sz w:val="24"/>
          <w:szCs w:val="24"/>
        </w:rPr>
        <w:t>aus dem</w:t>
      </w:r>
      <w:r w:rsidR="00B83C59" w:rsidRPr="00B83C59">
        <w:rPr>
          <w:rFonts w:asciiTheme="majorHAnsi" w:hAnsiTheme="majorHAnsi" w:cstheme="majorHAnsi"/>
          <w:sz w:val="24"/>
          <w:szCs w:val="24"/>
        </w:rPr>
        <w:t xml:space="preserve"> Tal mit seinen Dörfern und weiten Landschaften.</w:t>
      </w:r>
    </w:p>
    <w:p w14:paraId="3E9A03BE" w14:textId="279E23A1" w:rsidR="00071252" w:rsidRPr="00071252" w:rsidRDefault="00AF7A9D" w:rsidP="00776232">
      <w:pPr>
        <w:spacing w:before="240" w:after="240" w:line="240" w:lineRule="auto"/>
        <w:jc w:val="both"/>
        <w:rPr>
          <w:b/>
          <w:bCs/>
          <w:color w:val="000000"/>
        </w:rPr>
      </w:pPr>
      <w:r>
        <w:rPr>
          <w:b/>
          <w:bCs/>
          <w:color w:val="000000"/>
        </w:rPr>
        <w:t>Ü</w:t>
      </w:r>
      <w:r w:rsidR="00071252" w:rsidRPr="00071252">
        <w:rPr>
          <w:b/>
          <w:bCs/>
          <w:color w:val="000000"/>
        </w:rPr>
        <w:t>ber Trentino:</w:t>
      </w:r>
    </w:p>
    <w:p w14:paraId="6A2A1D29" w14:textId="77777777" w:rsidR="00F9226F"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p>
    <w:p w14:paraId="2C3E0CDC" w14:textId="6517C9C0" w:rsidR="009C5AE9" w:rsidRPr="00AB3B09" w:rsidRDefault="0046344F" w:rsidP="00AB3B09">
      <w:pPr>
        <w:rPr>
          <w:lang w:val="it-IT"/>
        </w:rPr>
      </w:pPr>
      <w:r>
        <w:t xml:space="preserve">Weitere Informationen unter </w:t>
      </w:r>
      <w:hyperlink r:id="rId10" w:history="1">
        <w:r w:rsidR="00D151BE" w:rsidRPr="00836AF5">
          <w:rPr>
            <w:rStyle w:val="Hyperlink"/>
          </w:rPr>
          <w:t>www.visittrentino.info/de/presse</w:t>
        </w:r>
      </w:hyperlink>
      <w:r w:rsidR="00AB3B09">
        <w:t xml:space="preserve"> und </w:t>
      </w:r>
      <w:hyperlink r:id="rId11" w:history="1">
        <w:r w:rsidR="00AB3B09">
          <w:rPr>
            <w:rStyle w:val="Hyperlink"/>
            <w:sz w:val="24"/>
            <w:szCs w:val="24"/>
          </w:rPr>
          <w:t>https://www.visittrentino.info/de/artikel/trekking-und-wandern/vorsicht-in-den-bergen-faq</w:t>
        </w:r>
      </w:hyperlink>
      <w:r w:rsidR="00AB3B09">
        <w:rPr>
          <w:sz w:val="24"/>
          <w:szCs w:val="24"/>
          <w:lang w:val="it-IT"/>
        </w:rPr>
        <w:t>.</w:t>
      </w:r>
    </w:p>
    <w:p w14:paraId="6A9900D2" w14:textId="77777777" w:rsidR="00401208" w:rsidRDefault="00401208" w:rsidP="00776232">
      <w:pPr>
        <w:tabs>
          <w:tab w:val="left" w:pos="5004"/>
        </w:tabs>
        <w:spacing w:after="0" w:line="240" w:lineRule="auto"/>
        <w:rPr>
          <w:rFonts w:eastAsia="Times New Roman" w:cs="Arial"/>
          <w:b/>
          <w:bCs/>
        </w:rPr>
      </w:pPr>
    </w:p>
    <w:p w14:paraId="4F8E1CE1" w14:textId="45DF8D57" w:rsidR="00D151BE" w:rsidRPr="00D151BE" w:rsidRDefault="00D151BE" w:rsidP="00776232">
      <w:pPr>
        <w:tabs>
          <w:tab w:val="left" w:pos="5004"/>
        </w:tabs>
        <w:spacing w:after="0" w:line="240" w:lineRule="auto"/>
        <w:rPr>
          <w:rFonts w:eastAsia="Times New Roman" w:cs="Arial"/>
          <w:b/>
          <w:bCs/>
        </w:rPr>
      </w:pPr>
      <w:r>
        <w:rPr>
          <w:rFonts w:eastAsia="Times New Roman" w:cs="Arial"/>
          <w:b/>
          <w:bCs/>
        </w:rPr>
        <w:lastRenderedPageBreak/>
        <w:t>K</w:t>
      </w:r>
      <w:r w:rsidRPr="00D151BE">
        <w:rPr>
          <w:rFonts w:eastAsia="Times New Roman" w:cs="Arial"/>
          <w:b/>
          <w:bCs/>
        </w:rPr>
        <w:t xml:space="preserve">ontakt Global Communication </w:t>
      </w:r>
      <w:proofErr w:type="spellStart"/>
      <w:r w:rsidRPr="00D151BE">
        <w:rPr>
          <w:rFonts w:eastAsia="Times New Roman" w:cs="Arial"/>
          <w:b/>
          <w:bCs/>
        </w:rPr>
        <w:t>Experts</w:t>
      </w:r>
      <w:proofErr w:type="spellEnd"/>
      <w:r w:rsidRPr="00D151BE">
        <w:rPr>
          <w:rFonts w:eastAsia="Times New Roman" w:cs="Arial"/>
          <w:b/>
          <w:bCs/>
        </w:rPr>
        <w:t xml:space="preserve">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 xml:space="preserve">Kontakt Trentino Marketing </w:t>
      </w:r>
      <w:proofErr w:type="spellStart"/>
      <w:r w:rsidRPr="00D151BE">
        <w:rPr>
          <w:rFonts w:eastAsia="Times New Roman" w:cs="Arial"/>
          <w:b/>
          <w:bCs/>
        </w:rPr>
        <w:t>S.r.l</w:t>
      </w:r>
      <w:proofErr w:type="spellEnd"/>
      <w:r w:rsidRPr="00D151BE">
        <w:rPr>
          <w:rFonts w:eastAsia="Times New Roman" w:cs="Arial"/>
          <w:b/>
          <w:bCs/>
        </w:rPr>
        <w:t>.:</w:t>
      </w:r>
    </w:p>
    <w:p w14:paraId="275F0CB0" w14:textId="6941B551"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 xml:space="preserve">Rainer Fornauf ǀ Sieglinde </w:t>
      </w:r>
      <w:proofErr w:type="spellStart"/>
      <w:r w:rsidRPr="00F9226F">
        <w:rPr>
          <w:rFonts w:eastAsia="Times New Roman" w:cs="Arial"/>
        </w:rPr>
        <w:t>Sülzenfuhs</w:t>
      </w:r>
      <w:proofErr w:type="spellEnd"/>
      <w:r w:rsidRPr="00F9226F">
        <w:rPr>
          <w:rFonts w:eastAsia="Times New Roman" w:cs="Arial"/>
        </w:rPr>
        <w:t xml:space="preserve"> I Carla Marconi</w:t>
      </w:r>
      <w:r w:rsidRPr="00F9226F">
        <w:rPr>
          <w:rFonts w:eastAsia="Times New Roman" w:cs="Arial"/>
        </w:rPr>
        <w:tab/>
      </w:r>
      <w:r w:rsidRPr="00F9226F">
        <w:rPr>
          <w:rFonts w:eastAsia="Times New Roman" w:cs="Arial"/>
        </w:rPr>
        <w:tab/>
      </w:r>
      <w:r w:rsidRPr="00F9226F">
        <w:rPr>
          <w:rFonts w:eastAsia="Times New Roman" w:cs="Arial"/>
        </w:rPr>
        <w:tab/>
        <w:t>Cinzia Gabrielli</w:t>
      </w:r>
      <w:r w:rsidR="00937964" w:rsidRPr="00F9226F">
        <w:rPr>
          <w:rFonts w:eastAsia="Times New Roman" w:cs="Arial"/>
        </w:rPr>
        <w:t xml:space="preserve"> </w:t>
      </w:r>
    </w:p>
    <w:p w14:paraId="73A768E9" w14:textId="3B86D93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Hanauer Landstr. 184</w:t>
      </w:r>
      <w:r w:rsidRPr="00F9226F">
        <w:rPr>
          <w:rFonts w:eastAsia="Times New Roman" w:cs="Arial"/>
        </w:rPr>
        <w:tab/>
      </w:r>
      <w:r w:rsidRPr="00F9226F">
        <w:rPr>
          <w:rFonts w:eastAsia="Times New Roman" w:cs="Arial"/>
        </w:rPr>
        <w:tab/>
      </w:r>
      <w:r w:rsidRPr="00F9226F">
        <w:rPr>
          <w:rFonts w:eastAsia="Times New Roman" w:cs="Arial"/>
        </w:rPr>
        <w:tab/>
        <w:t xml:space="preserve">via </w:t>
      </w:r>
      <w:proofErr w:type="spellStart"/>
      <w:r w:rsidRPr="00F9226F">
        <w:rPr>
          <w:rFonts w:eastAsia="Times New Roman" w:cs="Arial"/>
        </w:rPr>
        <w:t>Romagnosi</w:t>
      </w:r>
      <w:proofErr w:type="spellEnd"/>
      <w:r w:rsidRPr="00F9226F">
        <w:rPr>
          <w:rFonts w:eastAsia="Times New Roman" w:cs="Arial"/>
        </w:rPr>
        <w:t xml:space="preserve"> 11</w:t>
      </w:r>
    </w:p>
    <w:p w14:paraId="2EEE90E3" w14:textId="52F11AC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 xml:space="preserve">60314 Frankfurt </w:t>
      </w:r>
      <w:r w:rsidRPr="00F9226F">
        <w:rPr>
          <w:rFonts w:eastAsia="Times New Roman" w:cs="Arial"/>
        </w:rPr>
        <w:tab/>
      </w:r>
      <w:r w:rsidRPr="00F9226F">
        <w:rPr>
          <w:rFonts w:eastAsia="Times New Roman" w:cs="Arial"/>
        </w:rPr>
        <w:tab/>
      </w:r>
      <w:r w:rsidRPr="00F9226F">
        <w:rPr>
          <w:rFonts w:eastAsia="Times New Roman" w:cs="Arial"/>
        </w:rPr>
        <w:tab/>
        <w:t xml:space="preserve">38122 Trento, </w:t>
      </w:r>
      <w:proofErr w:type="spellStart"/>
      <w:r w:rsidRPr="00F9226F">
        <w:rPr>
          <w:rFonts w:eastAsia="Times New Roman" w:cs="Arial"/>
        </w:rPr>
        <w:t>Italy</w:t>
      </w:r>
      <w:proofErr w:type="spellEnd"/>
    </w:p>
    <w:p w14:paraId="7639289F"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+ 49 (69) 175371 -034 ǀ -040</w:t>
      </w:r>
      <w:r w:rsidRPr="00F9226F">
        <w:rPr>
          <w:rFonts w:eastAsia="Times New Roman" w:cs="Arial"/>
        </w:rPr>
        <w:tab/>
      </w:r>
      <w:r w:rsidRPr="00F9226F">
        <w:rPr>
          <w:rFonts w:eastAsia="Times New Roman" w:cs="Arial"/>
        </w:rPr>
        <w:tab/>
      </w:r>
      <w:r w:rsidRPr="00F9226F">
        <w:rPr>
          <w:rFonts w:eastAsia="Times New Roman" w:cs="Arial"/>
        </w:rPr>
        <w:tab/>
        <w:t>T.: +39 0461 219310</w:t>
      </w:r>
    </w:p>
    <w:p w14:paraId="5A833CCA"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+49 89 / 215379 -384</w:t>
      </w:r>
      <w:r w:rsidRPr="00F9226F">
        <w:rPr>
          <w:rFonts w:eastAsia="Times New Roman" w:cs="Arial"/>
        </w:rPr>
        <w:tab/>
      </w:r>
      <w:r w:rsidRPr="00F9226F">
        <w:rPr>
          <w:rFonts w:eastAsia="Times New Roman" w:cs="Arial"/>
        </w:rPr>
        <w:tab/>
      </w:r>
      <w:r w:rsidRPr="00F9226F">
        <w:rPr>
          <w:rFonts w:eastAsia="Times New Roman" w:cs="Arial"/>
        </w:rPr>
        <w:tab/>
        <w:t>M.: +39 335 5873287</w:t>
      </w:r>
    </w:p>
    <w:p w14:paraId="142521B9" w14:textId="5354E5C9" w:rsidR="00D151BE" w:rsidRPr="00F9226F" w:rsidRDefault="00AB3B09" w:rsidP="00776232">
      <w:pPr>
        <w:tabs>
          <w:tab w:val="left" w:pos="5004"/>
        </w:tabs>
        <w:spacing w:after="0" w:line="240" w:lineRule="auto"/>
        <w:rPr>
          <w:lang w:eastAsia="it-IT"/>
        </w:rPr>
      </w:pPr>
      <w:hyperlink r:id="rId12" w:history="1">
        <w:r w:rsidR="00D151BE" w:rsidRPr="00F9226F">
          <w:rPr>
            <w:rStyle w:val="Hyperlink"/>
            <w:rFonts w:eastAsia="Times New Roman" w:cs="Arial"/>
          </w:rPr>
          <w:t>presse.trentino@gce-agency.com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13" w:history="1">
        <w:r w:rsidR="00353FCB" w:rsidRPr="00F9226F">
          <w:rPr>
            <w:rStyle w:val="Hyperlink"/>
            <w:rFonts w:eastAsia="Times New Roman" w:cs="Arial"/>
          </w:rPr>
          <w:t>press@trentinomarketing.org</w:t>
        </w:r>
      </w:hyperlink>
      <w:r w:rsidR="00353FCB" w:rsidRPr="00F9226F">
        <w:rPr>
          <w:rFonts w:eastAsia="Times New Roman" w:cs="Arial"/>
        </w:rPr>
        <w:t xml:space="preserve"> </w:t>
      </w:r>
    </w:p>
    <w:p w14:paraId="45EACDAA" w14:textId="204A2835" w:rsidR="00B1762C" w:rsidRPr="00F9226F" w:rsidRDefault="00AB3B09" w:rsidP="00776232">
      <w:pPr>
        <w:tabs>
          <w:tab w:val="left" w:pos="5004"/>
        </w:tabs>
        <w:spacing w:after="0" w:line="240" w:lineRule="auto"/>
        <w:rPr>
          <w:rFonts w:eastAsia="Times New Roman" w:cs="Arial"/>
        </w:rPr>
      </w:pPr>
      <w:hyperlink r:id="rId14" w:history="1">
        <w:r w:rsidR="00D151BE" w:rsidRPr="00F9226F">
          <w:rPr>
            <w:rStyle w:val="Hyperlink"/>
            <w:rFonts w:eastAsia="Times New Roman" w:cs="Arial"/>
          </w:rPr>
          <w:t>www.gce-agency.com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15" w:history="1">
        <w:r w:rsidR="001A5C01" w:rsidRPr="00F9226F">
          <w:rPr>
            <w:rStyle w:val="Hyperlink"/>
            <w:rFonts w:eastAsia="Times New Roman" w:cs="Arial"/>
          </w:rPr>
          <w:t>www.visittrentino.info</w:t>
        </w:r>
      </w:hyperlink>
      <w:r w:rsidR="001A5C01" w:rsidRPr="00F9226F">
        <w:rPr>
          <w:rFonts w:eastAsia="Times New Roman" w:cs="Arial"/>
        </w:rPr>
        <w:t xml:space="preserve">   </w:t>
      </w:r>
    </w:p>
    <w:sectPr w:rsidR="00B1762C" w:rsidRPr="00F9226F" w:rsidSect="00D151BE">
      <w:headerReference w:type="default" r:id="rId16"/>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16658"/>
    <w:rsid w:val="000203AE"/>
    <w:rsid w:val="000372E4"/>
    <w:rsid w:val="000512A4"/>
    <w:rsid w:val="00057948"/>
    <w:rsid w:val="000605ED"/>
    <w:rsid w:val="00071252"/>
    <w:rsid w:val="00081E9F"/>
    <w:rsid w:val="000A7E5D"/>
    <w:rsid w:val="000B6F07"/>
    <w:rsid w:val="000B7069"/>
    <w:rsid w:val="000D2B2F"/>
    <w:rsid w:val="000E34F0"/>
    <w:rsid w:val="000F2935"/>
    <w:rsid w:val="00122EF8"/>
    <w:rsid w:val="001337A9"/>
    <w:rsid w:val="00136227"/>
    <w:rsid w:val="00147517"/>
    <w:rsid w:val="00150908"/>
    <w:rsid w:val="00154225"/>
    <w:rsid w:val="00156BE7"/>
    <w:rsid w:val="001605F7"/>
    <w:rsid w:val="00181666"/>
    <w:rsid w:val="001A3551"/>
    <w:rsid w:val="001A5C01"/>
    <w:rsid w:val="001A7AA6"/>
    <w:rsid w:val="001D54C2"/>
    <w:rsid w:val="001D79CA"/>
    <w:rsid w:val="00214CE8"/>
    <w:rsid w:val="0021515E"/>
    <w:rsid w:val="00220BC5"/>
    <w:rsid w:val="002315F9"/>
    <w:rsid w:val="0023569F"/>
    <w:rsid w:val="0024749D"/>
    <w:rsid w:val="0025089A"/>
    <w:rsid w:val="0025333F"/>
    <w:rsid w:val="00263C8C"/>
    <w:rsid w:val="002678A2"/>
    <w:rsid w:val="002763B0"/>
    <w:rsid w:val="00277FEF"/>
    <w:rsid w:val="00285726"/>
    <w:rsid w:val="00293644"/>
    <w:rsid w:val="00295024"/>
    <w:rsid w:val="00296406"/>
    <w:rsid w:val="002A4687"/>
    <w:rsid w:val="002B5A05"/>
    <w:rsid w:val="002B60CF"/>
    <w:rsid w:val="002C532A"/>
    <w:rsid w:val="002C73A2"/>
    <w:rsid w:val="002D7CF0"/>
    <w:rsid w:val="002E1AB8"/>
    <w:rsid w:val="003004F1"/>
    <w:rsid w:val="003023EA"/>
    <w:rsid w:val="00311AA6"/>
    <w:rsid w:val="003313A2"/>
    <w:rsid w:val="00353FCB"/>
    <w:rsid w:val="00357F92"/>
    <w:rsid w:val="00366523"/>
    <w:rsid w:val="00373C88"/>
    <w:rsid w:val="00385B81"/>
    <w:rsid w:val="00390FAB"/>
    <w:rsid w:val="00397461"/>
    <w:rsid w:val="003B2A32"/>
    <w:rsid w:val="003D3123"/>
    <w:rsid w:val="003D5C99"/>
    <w:rsid w:val="003E39C1"/>
    <w:rsid w:val="003E5521"/>
    <w:rsid w:val="003E63EA"/>
    <w:rsid w:val="00401208"/>
    <w:rsid w:val="004150C6"/>
    <w:rsid w:val="0042485F"/>
    <w:rsid w:val="0044247C"/>
    <w:rsid w:val="00443110"/>
    <w:rsid w:val="00452DC5"/>
    <w:rsid w:val="0046344F"/>
    <w:rsid w:val="0047636C"/>
    <w:rsid w:val="00476B2E"/>
    <w:rsid w:val="004A6EB6"/>
    <w:rsid w:val="004B12D8"/>
    <w:rsid w:val="004B5403"/>
    <w:rsid w:val="004C57EF"/>
    <w:rsid w:val="004D71E2"/>
    <w:rsid w:val="004D77C5"/>
    <w:rsid w:val="004E0B1C"/>
    <w:rsid w:val="004E7D2F"/>
    <w:rsid w:val="00502C0F"/>
    <w:rsid w:val="0050490E"/>
    <w:rsid w:val="00527839"/>
    <w:rsid w:val="0053222A"/>
    <w:rsid w:val="00543211"/>
    <w:rsid w:val="0056375F"/>
    <w:rsid w:val="00564C1D"/>
    <w:rsid w:val="00586485"/>
    <w:rsid w:val="005C2216"/>
    <w:rsid w:val="005C338C"/>
    <w:rsid w:val="005D0DCD"/>
    <w:rsid w:val="005F0A55"/>
    <w:rsid w:val="006162A1"/>
    <w:rsid w:val="00622214"/>
    <w:rsid w:val="00635E8D"/>
    <w:rsid w:val="0064317F"/>
    <w:rsid w:val="00660F81"/>
    <w:rsid w:val="0067143B"/>
    <w:rsid w:val="006C12D7"/>
    <w:rsid w:val="006C5AF6"/>
    <w:rsid w:val="006C7943"/>
    <w:rsid w:val="006E18BD"/>
    <w:rsid w:val="006F0EF2"/>
    <w:rsid w:val="006F4C0C"/>
    <w:rsid w:val="00760E0F"/>
    <w:rsid w:val="00761511"/>
    <w:rsid w:val="00776232"/>
    <w:rsid w:val="0077637F"/>
    <w:rsid w:val="00781FAE"/>
    <w:rsid w:val="00792471"/>
    <w:rsid w:val="007B6A6F"/>
    <w:rsid w:val="007D3337"/>
    <w:rsid w:val="007E6F3E"/>
    <w:rsid w:val="007F3E79"/>
    <w:rsid w:val="007F41E2"/>
    <w:rsid w:val="008017EB"/>
    <w:rsid w:val="008040D7"/>
    <w:rsid w:val="00812E22"/>
    <w:rsid w:val="00817E69"/>
    <w:rsid w:val="0083076A"/>
    <w:rsid w:val="00845A69"/>
    <w:rsid w:val="00860A68"/>
    <w:rsid w:val="00862F30"/>
    <w:rsid w:val="00874820"/>
    <w:rsid w:val="008810CA"/>
    <w:rsid w:val="008C25B7"/>
    <w:rsid w:val="008D2DA0"/>
    <w:rsid w:val="008D622D"/>
    <w:rsid w:val="008E385B"/>
    <w:rsid w:val="008F3FED"/>
    <w:rsid w:val="00912684"/>
    <w:rsid w:val="0091510B"/>
    <w:rsid w:val="0092318F"/>
    <w:rsid w:val="00930AF5"/>
    <w:rsid w:val="00937964"/>
    <w:rsid w:val="00957748"/>
    <w:rsid w:val="009648A4"/>
    <w:rsid w:val="009657BF"/>
    <w:rsid w:val="009847B7"/>
    <w:rsid w:val="009849F4"/>
    <w:rsid w:val="00991043"/>
    <w:rsid w:val="009B06AC"/>
    <w:rsid w:val="009C1538"/>
    <w:rsid w:val="009C5AE9"/>
    <w:rsid w:val="009D7191"/>
    <w:rsid w:val="009E0E80"/>
    <w:rsid w:val="009E563F"/>
    <w:rsid w:val="009E6508"/>
    <w:rsid w:val="00A14485"/>
    <w:rsid w:val="00A24AF6"/>
    <w:rsid w:val="00A264BF"/>
    <w:rsid w:val="00A360A5"/>
    <w:rsid w:val="00A43020"/>
    <w:rsid w:val="00A448B4"/>
    <w:rsid w:val="00A56A42"/>
    <w:rsid w:val="00A7183A"/>
    <w:rsid w:val="00A85366"/>
    <w:rsid w:val="00A953F3"/>
    <w:rsid w:val="00AA3EAF"/>
    <w:rsid w:val="00AB2574"/>
    <w:rsid w:val="00AB3B09"/>
    <w:rsid w:val="00AD2C68"/>
    <w:rsid w:val="00AD2DBB"/>
    <w:rsid w:val="00AE0D95"/>
    <w:rsid w:val="00AE7E35"/>
    <w:rsid w:val="00AF7A9D"/>
    <w:rsid w:val="00B1762C"/>
    <w:rsid w:val="00B46FF2"/>
    <w:rsid w:val="00B512E0"/>
    <w:rsid w:val="00B553EC"/>
    <w:rsid w:val="00B75A07"/>
    <w:rsid w:val="00B83770"/>
    <w:rsid w:val="00B83C59"/>
    <w:rsid w:val="00B865E6"/>
    <w:rsid w:val="00BA59A6"/>
    <w:rsid w:val="00BC1C74"/>
    <w:rsid w:val="00BE11D7"/>
    <w:rsid w:val="00BF724E"/>
    <w:rsid w:val="00C072C6"/>
    <w:rsid w:val="00C21F2F"/>
    <w:rsid w:val="00C253B7"/>
    <w:rsid w:val="00C26289"/>
    <w:rsid w:val="00C275C5"/>
    <w:rsid w:val="00C45465"/>
    <w:rsid w:val="00C60D25"/>
    <w:rsid w:val="00C735CD"/>
    <w:rsid w:val="00C739BC"/>
    <w:rsid w:val="00C765D4"/>
    <w:rsid w:val="00C81211"/>
    <w:rsid w:val="00C85284"/>
    <w:rsid w:val="00C967BF"/>
    <w:rsid w:val="00CB6C3D"/>
    <w:rsid w:val="00CB7016"/>
    <w:rsid w:val="00CD53F9"/>
    <w:rsid w:val="00CD6CF4"/>
    <w:rsid w:val="00CE1028"/>
    <w:rsid w:val="00CE374C"/>
    <w:rsid w:val="00CE413E"/>
    <w:rsid w:val="00CF493D"/>
    <w:rsid w:val="00D05CB5"/>
    <w:rsid w:val="00D151BE"/>
    <w:rsid w:val="00D24879"/>
    <w:rsid w:val="00D35510"/>
    <w:rsid w:val="00D44800"/>
    <w:rsid w:val="00D50710"/>
    <w:rsid w:val="00D645A4"/>
    <w:rsid w:val="00D77DE8"/>
    <w:rsid w:val="00D83A21"/>
    <w:rsid w:val="00D85A85"/>
    <w:rsid w:val="00D90321"/>
    <w:rsid w:val="00D941A8"/>
    <w:rsid w:val="00DB1A8D"/>
    <w:rsid w:val="00DC5848"/>
    <w:rsid w:val="00DD1D3A"/>
    <w:rsid w:val="00DD4A74"/>
    <w:rsid w:val="00DF0067"/>
    <w:rsid w:val="00DF23DE"/>
    <w:rsid w:val="00DF3EC1"/>
    <w:rsid w:val="00DF7E3A"/>
    <w:rsid w:val="00E003AC"/>
    <w:rsid w:val="00E035F9"/>
    <w:rsid w:val="00E1120C"/>
    <w:rsid w:val="00E23CE7"/>
    <w:rsid w:val="00E5002B"/>
    <w:rsid w:val="00E52164"/>
    <w:rsid w:val="00E54AD7"/>
    <w:rsid w:val="00E76034"/>
    <w:rsid w:val="00E847ED"/>
    <w:rsid w:val="00E85922"/>
    <w:rsid w:val="00EA02D1"/>
    <w:rsid w:val="00EB3D63"/>
    <w:rsid w:val="00EC369E"/>
    <w:rsid w:val="00EC5AB1"/>
    <w:rsid w:val="00EC5B75"/>
    <w:rsid w:val="00ED7780"/>
    <w:rsid w:val="00EE0B40"/>
    <w:rsid w:val="00EF1C7D"/>
    <w:rsid w:val="00F001BC"/>
    <w:rsid w:val="00F06EB6"/>
    <w:rsid w:val="00F426CC"/>
    <w:rsid w:val="00F50AE1"/>
    <w:rsid w:val="00F53F29"/>
    <w:rsid w:val="00F73B28"/>
    <w:rsid w:val="00F751EF"/>
    <w:rsid w:val="00F814BF"/>
    <w:rsid w:val="00F877C2"/>
    <w:rsid w:val="00F9071F"/>
    <w:rsid w:val="00F9226F"/>
    <w:rsid w:val="00FA3D7F"/>
    <w:rsid w:val="00FA6054"/>
    <w:rsid w:val="00FB7765"/>
    <w:rsid w:val="00FC5A9A"/>
    <w:rsid w:val="00FD2BA2"/>
    <w:rsid w:val="00FE659A"/>
    <w:rsid w:val="00FE69C8"/>
    <w:rsid w:val="00FF3A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EB"/>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paragraph" w:styleId="KeinLeerraum">
    <w:name w:val="No Spacing"/>
    <w:link w:val="KeinLeerraumZchn"/>
    <w:uiPriority w:val="1"/>
    <w:qFormat/>
    <w:rsid w:val="00AE7E35"/>
    <w:pPr>
      <w:spacing w:after="0" w:line="240" w:lineRule="auto"/>
    </w:pPr>
    <w:rPr>
      <w:rFonts w:ascii="Times New Roman" w:eastAsia="Times New Roman" w:hAnsi="Times New Roman" w:cs="Times New Roman"/>
      <w:sz w:val="20"/>
      <w:szCs w:val="20"/>
      <w:lang w:eastAsia="it-IT"/>
    </w:rPr>
  </w:style>
  <w:style w:type="character" w:customStyle="1" w:styleId="KeinLeerraumZchn">
    <w:name w:val="Kein Leerraum Zchn"/>
    <w:link w:val="KeinLeerraum"/>
    <w:uiPriority w:val="1"/>
    <w:locked/>
    <w:rsid w:val="00AE7E35"/>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518082951">
      <w:bodyDiv w:val="1"/>
      <w:marLeft w:val="0"/>
      <w:marRight w:val="0"/>
      <w:marTop w:val="0"/>
      <w:marBottom w:val="0"/>
      <w:divBdr>
        <w:top w:val="none" w:sz="0" w:space="0" w:color="auto"/>
        <w:left w:val="none" w:sz="0" w:space="0" w:color="auto"/>
        <w:bottom w:val="none" w:sz="0" w:space="0" w:color="auto"/>
        <w:right w:val="none" w:sz="0" w:space="0" w:color="auto"/>
      </w:divBdr>
    </w:div>
    <w:div w:id="847642656">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1997025386">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trentino.info/de/unterkunfte/suchen-buchen/BOCCA-DI-TRAT-NINO-PERNICI-Huette-Schutzhuette-Riva-del-Garda_ad-36749800?activeTab=%23details" TargetMode="External"/><Relationship Id="rId13" Type="http://schemas.openxmlformats.org/officeDocument/2006/relationships/hyperlink" Target="mailto:press@trentinomarketing.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resse.trentino@gce-agency.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visittrentino.info/de/artikel/trekking-und-wandern/vorsicht-in-den-bergen-faq" TargetMode="External"/><Relationship Id="rId5" Type="http://schemas.openxmlformats.org/officeDocument/2006/relationships/footnotes" Target="footnotes.xml"/><Relationship Id="rId15" Type="http://schemas.openxmlformats.org/officeDocument/2006/relationships/hyperlink" Target="http://www.visittrentino.info" TargetMode="External"/><Relationship Id="rId10" Type="http://schemas.openxmlformats.org/officeDocument/2006/relationships/hyperlink" Target="http://www.visittrentino.info/de/presse" TargetMode="External"/><Relationship Id="rId4" Type="http://schemas.openxmlformats.org/officeDocument/2006/relationships/webSettings" Target="webSettings.xml"/><Relationship Id="rId9" Type="http://schemas.openxmlformats.org/officeDocument/2006/relationships/hyperlink" Target="https://www.facebook.com/rifugiomalgaandalo/?locale=it_IT" TargetMode="External"/><Relationship Id="rId14" Type="http://schemas.openxmlformats.org/officeDocument/2006/relationships/hyperlink" Target="http://www.gce-agenc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1EB55-5BC4-4ACA-89C6-364FEDB19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3305</Characters>
  <Application>Microsoft Office Word</Application>
  <DocSecurity>0</DocSecurity>
  <Lines>27</Lines>
  <Paragraphs>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Scholl, Lucas</cp:lastModifiedBy>
  <cp:revision>31</cp:revision>
  <cp:lastPrinted>2023-06-06T15:16:00Z</cp:lastPrinted>
  <dcterms:created xsi:type="dcterms:W3CDTF">2022-02-21T15:36:00Z</dcterms:created>
  <dcterms:modified xsi:type="dcterms:W3CDTF">2023-06-07T07:49:00Z</dcterms:modified>
</cp:coreProperties>
</file>