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52257" w14:textId="2282A4E3" w:rsidR="00AA6DA3" w:rsidRPr="00802BB4" w:rsidRDefault="0045038B" w:rsidP="000D4152">
      <w:pPr>
        <w:rPr>
          <w:rFonts w:cs="Arial"/>
          <w:b/>
          <w:sz w:val="28"/>
          <w:szCs w:val="28"/>
        </w:rPr>
      </w:pPr>
      <w:r>
        <w:rPr>
          <w:b/>
          <w:sz w:val="28"/>
        </w:rPr>
        <w:t xml:space="preserve">Ein ideales Wochenendausflugsziel für Groß und Klein </w:t>
      </w:r>
    </w:p>
    <w:p w14:paraId="71E5EF20" w14:textId="1C854C19" w:rsidR="000D4152" w:rsidRPr="005F4BD0" w:rsidRDefault="000D4152" w:rsidP="000D4152">
      <w:pPr>
        <w:rPr>
          <w:rFonts w:cs="Arial"/>
          <w:b/>
          <w:sz w:val="32"/>
          <w:szCs w:val="32"/>
        </w:rPr>
      </w:pPr>
      <w:r>
        <w:rPr>
          <w:b/>
          <w:sz w:val="32"/>
        </w:rPr>
        <w:t>FRÜHLING AM SEEUFER</w:t>
      </w:r>
    </w:p>
    <w:p w14:paraId="1D138D5F" w14:textId="77777777" w:rsidR="000D4152" w:rsidRPr="005F4BD0" w:rsidRDefault="000D4152" w:rsidP="000D4152">
      <w:pPr>
        <w:rPr>
          <w:rFonts w:cs="Arial"/>
          <w:b/>
          <w:sz w:val="30"/>
          <w:szCs w:val="28"/>
        </w:rPr>
      </w:pPr>
    </w:p>
    <w:p w14:paraId="12233AF9" w14:textId="430841E2" w:rsidR="000D4152" w:rsidRPr="005F4BD0" w:rsidRDefault="0045038B" w:rsidP="000D4152">
      <w:pPr>
        <w:pStyle w:val="Intestazione"/>
        <w:spacing w:line="276" w:lineRule="auto"/>
        <w:jc w:val="both"/>
        <w:rPr>
          <w:rFonts w:ascii="Arial" w:hAnsi="Arial" w:cs="Arial"/>
          <w:b/>
          <w:bCs/>
        </w:rPr>
      </w:pPr>
      <w:r>
        <w:rPr>
          <w:rFonts w:ascii="Arial" w:hAnsi="Arial"/>
          <w:b/>
        </w:rPr>
        <w:t xml:space="preserve">An den Stränden von lauen Sonnenstrahlen gewärmt bei einem Spaziergang oder einer Radtour auf dem Uferweg Erholung suchen, während rundherum die Natur erwacht </w:t>
      </w:r>
    </w:p>
    <w:p w14:paraId="6C9A248B" w14:textId="77777777" w:rsidR="000D4152" w:rsidRPr="005F4BD0" w:rsidRDefault="000D4152" w:rsidP="000D4152">
      <w:pPr>
        <w:rPr>
          <w:rFonts w:cs="Arial"/>
        </w:rPr>
      </w:pPr>
    </w:p>
    <w:p w14:paraId="7078CA46" w14:textId="492A2178" w:rsidR="000D4152" w:rsidRPr="00802BB4" w:rsidRDefault="00802BB4" w:rsidP="000D4152">
      <w:pPr>
        <w:jc w:val="both"/>
        <w:rPr>
          <w:rFonts w:cs="Arial"/>
          <w:bCs/>
          <w:szCs w:val="24"/>
        </w:rPr>
      </w:pPr>
      <w:r>
        <w:t xml:space="preserve">Die Sonne beginnt, die Tage zu wärmen, die immer länger und heller werden, während sich in der Luft neue Düfte ausbreiten und die Landschaft wieder mit lebhaften Farben getüpfelt ist. So kündigt sich der Frühling an den Seen im Trentino an. Der </w:t>
      </w:r>
      <w:r>
        <w:rPr>
          <w:b/>
        </w:rPr>
        <w:t>Gardasee</w:t>
      </w:r>
      <w:r>
        <w:t xml:space="preserve"> präsentiert sich hierbei mit seiner faszinierenden, </w:t>
      </w:r>
      <w:proofErr w:type="gramStart"/>
      <w:r>
        <w:t>wieder erwachenden</w:t>
      </w:r>
      <w:proofErr w:type="gramEnd"/>
      <w:r>
        <w:t xml:space="preserve"> mediterranen Natur: Genießen Sie die Farben und Düfte an den Stränden und Wanderwegen durch die Berge, die das Becken zwischen </w:t>
      </w:r>
      <w:r>
        <w:rPr>
          <w:b/>
        </w:rPr>
        <w:t>Riva del Garda</w:t>
      </w:r>
      <w:r>
        <w:t>,</w:t>
      </w:r>
      <w:r>
        <w:rPr>
          <w:b/>
        </w:rPr>
        <w:t xml:space="preserve"> </w:t>
      </w:r>
      <w:proofErr w:type="spellStart"/>
      <w:r>
        <w:rPr>
          <w:b/>
        </w:rPr>
        <w:t>Torbole</w:t>
      </w:r>
      <w:proofErr w:type="spellEnd"/>
      <w:r>
        <w:t xml:space="preserve"> und</w:t>
      </w:r>
      <w:r>
        <w:rPr>
          <w:b/>
        </w:rPr>
        <w:t xml:space="preserve"> Arco</w:t>
      </w:r>
      <w:r>
        <w:t xml:space="preserve"> umgeben. Die Landschaft des Gardasees im Trentino ist zuallererst aus der Höhe zu bewundern und die beste Perspektive hierfür bieten die Belvederes rund um den Ortskern von </w:t>
      </w:r>
      <w:proofErr w:type="spellStart"/>
      <w:r>
        <w:t>Nago</w:t>
      </w:r>
      <w:proofErr w:type="spellEnd"/>
      <w:r>
        <w:t xml:space="preserve">, um dasselbe Gefühl zu empfinden, das Johann Wolfgang von Goethe 1786 bei diesem Anblick erlebte, als er aus dem Tal von Santa Lucia, umgeben von den Farben und Essenzen einer üppigen Natur, nach </w:t>
      </w:r>
      <w:proofErr w:type="spellStart"/>
      <w:r>
        <w:t>Torbole</w:t>
      </w:r>
      <w:proofErr w:type="spellEnd"/>
      <w:r>
        <w:t xml:space="preserve"> </w:t>
      </w:r>
      <w:proofErr w:type="gramStart"/>
      <w:r>
        <w:t>hinab stieg</w:t>
      </w:r>
      <w:proofErr w:type="gramEnd"/>
      <w:r>
        <w:t xml:space="preserve">. Aber noch bewegender ist es, all dies vom Wasser aus zu erleben, auf einem Surfbrett oder an Bord eines Segelboots, getrieben von den Böen von Ora oder </w:t>
      </w:r>
      <w:proofErr w:type="spellStart"/>
      <w:r>
        <w:t>Pelèr</w:t>
      </w:r>
      <w:proofErr w:type="spellEnd"/>
      <w:r>
        <w:t xml:space="preserve">, den Gardasee-Winden, die Segelsportlern gut bekannt sind. </w:t>
      </w:r>
    </w:p>
    <w:p w14:paraId="217358C1" w14:textId="6835D7AD" w:rsidR="000D4152" w:rsidRPr="005F4BD0" w:rsidRDefault="000D4152" w:rsidP="000D4152">
      <w:pPr>
        <w:jc w:val="both"/>
        <w:rPr>
          <w:rFonts w:cs="Arial"/>
          <w:szCs w:val="24"/>
        </w:rPr>
      </w:pPr>
      <w:r>
        <w:t xml:space="preserve">Alle wichtigen Outdoor-Aktivitäten werden hier mit der Natur geteilt: Man wandert und fährt mit dem Rad durch die Olivenbäume und die Steineichen-Macchia und genießt dabei das Panorama des großen Sees mit Hunderten von bunten Segeln. Einfache Wanderungen wie die über den Uferweg von </w:t>
      </w:r>
      <w:proofErr w:type="spellStart"/>
      <w:r>
        <w:t>Torbole</w:t>
      </w:r>
      <w:proofErr w:type="spellEnd"/>
      <w:r>
        <w:t xml:space="preserve"> nach Riva schenken wirklich besondere Emotionen und Aussichten auf die Landschaft. Von </w:t>
      </w:r>
      <w:proofErr w:type="spellStart"/>
      <w:r>
        <w:t>Pregasina</w:t>
      </w:r>
      <w:proofErr w:type="spellEnd"/>
      <w:r>
        <w:t xml:space="preserve"> führt ein einfacher Wanderweg zum Belvedere </w:t>
      </w:r>
      <w:r>
        <w:rPr>
          <w:b/>
        </w:rPr>
        <w:t xml:space="preserve">Punta </w:t>
      </w:r>
      <w:proofErr w:type="spellStart"/>
      <w:r>
        <w:rPr>
          <w:b/>
        </w:rPr>
        <w:t>Larici</w:t>
      </w:r>
      <w:proofErr w:type="spellEnd"/>
      <w:r>
        <w:t xml:space="preserve"> über dem See. Pflanzenarten mit intensiven Düften begleiten uns auch auf den Wanderwegen des Monte </w:t>
      </w:r>
      <w:proofErr w:type="spellStart"/>
      <w:r>
        <w:t>Brione</w:t>
      </w:r>
      <w:proofErr w:type="spellEnd"/>
      <w:r>
        <w:t xml:space="preserve">, dem Schutzgebiet zwischen </w:t>
      </w:r>
      <w:proofErr w:type="spellStart"/>
      <w:r>
        <w:t>Torbole</w:t>
      </w:r>
      <w:proofErr w:type="spellEnd"/>
      <w:r>
        <w:t xml:space="preserve"> und Riva del Garda, in dem 20 verschiedene Orchideenarten heimisch sind, aber auch österreich-ungarische Befestigungsanlagen des Ersten Weltkriegs liegen. Den Abenteuerlustigsten stehen 10 </w:t>
      </w:r>
      <w:r>
        <w:rPr>
          <w:b/>
        </w:rPr>
        <w:t>Klettersteige</w:t>
      </w:r>
      <w:r>
        <w:t xml:space="preserve"> („via </w:t>
      </w:r>
      <w:proofErr w:type="spellStart"/>
      <w:r>
        <w:t>ferrata</w:t>
      </w:r>
      <w:proofErr w:type="spellEnd"/>
      <w:r>
        <w:t xml:space="preserve">“) an den Gipfeln rund um den See zur Wahl. Geschichtlich interessant ist auch der Weg von Riva zum Turm der </w:t>
      </w:r>
      <w:r>
        <w:rPr>
          <w:b/>
        </w:rPr>
        <w:t>venezianischen Bastion</w:t>
      </w:r>
      <w:r>
        <w:t xml:space="preserve">, die das Stadtzentrum und seine Promenade an den Hängen des Monte </w:t>
      </w:r>
      <w:proofErr w:type="spellStart"/>
      <w:r>
        <w:t>Rocchetta</w:t>
      </w:r>
      <w:proofErr w:type="spellEnd"/>
      <w:r>
        <w:t xml:space="preserve"> dominiert. Mit dem neuen Panoramalift kann man jetzt in etwa zwei Minuten dort </w:t>
      </w:r>
      <w:proofErr w:type="gramStart"/>
      <w:r>
        <w:t>hinauf fahren</w:t>
      </w:r>
      <w:proofErr w:type="gramEnd"/>
      <w:r>
        <w:t xml:space="preserve">, um einen Aperitif, ein Mittag- oder Abendessen mit Blick auf das Becken von Riva im nahe gelegenen Café-Restaurant zu genießen. </w:t>
      </w:r>
    </w:p>
    <w:p w14:paraId="6120B688" w14:textId="2ACF3BAB" w:rsidR="000D4152" w:rsidRPr="005F4BD0" w:rsidRDefault="000D4152" w:rsidP="000D4152">
      <w:pPr>
        <w:jc w:val="both"/>
        <w:rPr>
          <w:rFonts w:cs="Arial"/>
        </w:rPr>
      </w:pPr>
      <w:r>
        <w:t xml:space="preserve">Auch der </w:t>
      </w:r>
      <w:r>
        <w:rPr>
          <w:b/>
        </w:rPr>
        <w:t xml:space="preserve">Lago di </w:t>
      </w:r>
      <w:proofErr w:type="spellStart"/>
      <w:r>
        <w:rPr>
          <w:b/>
        </w:rPr>
        <w:t>Ledro</w:t>
      </w:r>
      <w:proofErr w:type="spellEnd"/>
      <w:r>
        <w:t xml:space="preserve"> mit seinen kleinen, versteckten Stränden kann an Bord eines Kanus entdeckt werden, ein spannendes und abenteuerliches Erlebnis für die Kleinsten, besonders </w:t>
      </w:r>
      <w:proofErr w:type="gramStart"/>
      <w:r>
        <w:t>morgens</w:t>
      </w:r>
      <w:proofErr w:type="gramEnd"/>
      <w:r>
        <w:t xml:space="preserve"> bevor die Brisen aufkommen, wenn man mühelos über den buchstäblich bewegungslosen See gleitet. Und natürlich mit dem Fahrrad auf dem Weg von Molina und </w:t>
      </w:r>
      <w:proofErr w:type="spellStart"/>
      <w:r>
        <w:t>Pieve</w:t>
      </w:r>
      <w:proofErr w:type="spellEnd"/>
      <w:r>
        <w:t xml:space="preserve">, der bis zum Ende des Tales weitergeht, zum Passo </w:t>
      </w:r>
      <w:proofErr w:type="spellStart"/>
      <w:r>
        <w:t>d’Ampola</w:t>
      </w:r>
      <w:proofErr w:type="spellEnd"/>
      <w:r>
        <w:t xml:space="preserve"> am Biotop </w:t>
      </w:r>
      <w:r>
        <w:lastRenderedPageBreak/>
        <w:t xml:space="preserve">voller Seerosen oder in das grüne Val di </w:t>
      </w:r>
      <w:proofErr w:type="spellStart"/>
      <w:r>
        <w:t>Concei</w:t>
      </w:r>
      <w:proofErr w:type="spellEnd"/>
      <w:r>
        <w:t>. Die Wanderung um den See herum dauert hingegen mehr als zwei Stunden, aber der Weg ist nahezu eben und wenig anspruchsvoll.</w:t>
      </w:r>
    </w:p>
    <w:p w14:paraId="3F07781E" w14:textId="4958713C" w:rsidR="000D4152" w:rsidRPr="005F4BD0" w:rsidRDefault="000D4152" w:rsidP="000D4152">
      <w:pPr>
        <w:jc w:val="both"/>
        <w:rPr>
          <w:rStyle w:val="Enfasigrassetto"/>
          <w:rFonts w:cs="Arial"/>
          <w:b w:val="0"/>
          <w:i/>
        </w:rPr>
      </w:pPr>
      <w:r>
        <w:t xml:space="preserve">Der </w:t>
      </w:r>
      <w:r>
        <w:rPr>
          <w:b/>
        </w:rPr>
        <w:t>Lago di Tenno</w:t>
      </w:r>
      <w:r>
        <w:t xml:space="preserve"> ist ein Augenschmaus und ein ideales Ziel für ein Picknick im Frühling. Die türkisblauen Wasser umfassen auch ein besonderes Biotop auf einer kleinen Insel; kurzzeitig, wenn der Wasserspiegel sich absenkt, taucht eine zweite Insel auf, die so genannte „Isola dell’86“ in Erinnerung an das Jahr, in dem sie zum ersten Mal gesichtet wurde. Nur wenige Minuten vom See entfernt liegt auch der mittelalterliche Weiler Canale di Tenno, der auf der Liste der „schönsten Orte Italiens“ steht. </w:t>
      </w:r>
    </w:p>
    <w:p w14:paraId="1C97E247" w14:textId="60FCF139" w:rsidR="000D4152" w:rsidRPr="005F4BD0" w:rsidRDefault="000D4152" w:rsidP="000D4152">
      <w:pPr>
        <w:jc w:val="both"/>
        <w:rPr>
          <w:rFonts w:cs="Arial"/>
          <w:bCs/>
        </w:rPr>
      </w:pPr>
      <w:r>
        <w:t xml:space="preserve">Am Fuße der </w:t>
      </w:r>
      <w:proofErr w:type="spellStart"/>
      <w:r>
        <w:t>Brenta</w:t>
      </w:r>
      <w:proofErr w:type="spellEnd"/>
      <w:r>
        <w:t xml:space="preserve">-Dolomiten liegt der </w:t>
      </w:r>
      <w:r>
        <w:rPr>
          <w:b/>
        </w:rPr>
        <w:t xml:space="preserve">Lago di </w:t>
      </w:r>
      <w:proofErr w:type="spellStart"/>
      <w:r>
        <w:rPr>
          <w:b/>
        </w:rPr>
        <w:t>Molveno</w:t>
      </w:r>
      <w:proofErr w:type="spellEnd"/>
      <w:r>
        <w:t xml:space="preserve">, der vom Touring Club </w:t>
      </w:r>
      <w:proofErr w:type="spellStart"/>
      <w:r>
        <w:t>Italiano</w:t>
      </w:r>
      <w:proofErr w:type="spellEnd"/>
      <w:r>
        <w:t xml:space="preserve"> zum „schönsten See Italiens“ proklamiert wurde und in dessen Wasser sich die noch schneebedeckten Spitzen der Dolomitengruppe spiegeln. Mit der großen Wiese am Seeufer ist dies der perfekte Ort für Familien, ein gut ausgestatteter Platz, der optimalen Service bietet. Hier kann der gesamte See zu Fuß oder mit dem Mountainbike umrundet werden, um ihn aus verschiedenen Perspektiven zu bewundern und für einen Gourmet-Imbiss im Restaurant „</w:t>
      </w:r>
      <w:proofErr w:type="spellStart"/>
      <w:r>
        <w:t>Baita</w:t>
      </w:r>
      <w:proofErr w:type="spellEnd"/>
      <w:r>
        <w:t xml:space="preserve"> </w:t>
      </w:r>
      <w:proofErr w:type="spellStart"/>
      <w:r>
        <w:t>Fortini</w:t>
      </w:r>
      <w:proofErr w:type="spellEnd"/>
      <w:r>
        <w:t xml:space="preserve"> di </w:t>
      </w:r>
      <w:proofErr w:type="spellStart"/>
      <w:r>
        <w:t>Napoleone</w:t>
      </w:r>
      <w:proofErr w:type="spellEnd"/>
      <w:r>
        <w:t xml:space="preserve">“ einzukehren. Oder man stößt bis zur nahegelegenen Naturoase </w:t>
      </w:r>
      <w:r>
        <w:rPr>
          <w:b/>
        </w:rPr>
        <w:t xml:space="preserve">Lago di </w:t>
      </w:r>
      <w:proofErr w:type="spellStart"/>
      <w:r>
        <w:rPr>
          <w:b/>
        </w:rPr>
        <w:t>Nembia</w:t>
      </w:r>
      <w:proofErr w:type="spellEnd"/>
      <w:r>
        <w:t xml:space="preserve"> vor, einem idealen Ort für Angelfans.</w:t>
      </w:r>
    </w:p>
    <w:p w14:paraId="5EBF4F3E" w14:textId="62BEFD28" w:rsidR="00AA6DA3" w:rsidRPr="005F4BD0" w:rsidRDefault="00524EC8" w:rsidP="00B378B2">
      <w:pPr>
        <w:suppressAutoHyphens/>
        <w:jc w:val="both"/>
        <w:rPr>
          <w:rFonts w:cs="Arial"/>
          <w:szCs w:val="24"/>
        </w:rPr>
      </w:pPr>
      <w:r>
        <w:t xml:space="preserve">Der </w:t>
      </w:r>
      <w:proofErr w:type="spellStart"/>
      <w:r>
        <w:rPr>
          <w:b/>
        </w:rPr>
        <w:t>Valsugana</w:t>
      </w:r>
      <w:proofErr w:type="spellEnd"/>
      <w:r>
        <w:t xml:space="preserve">-Radweg beginnt in San Cristoforo, südlich von </w:t>
      </w:r>
      <w:proofErr w:type="spellStart"/>
      <w:r>
        <w:t>Pergine</w:t>
      </w:r>
      <w:proofErr w:type="spellEnd"/>
      <w:r>
        <w:t xml:space="preserve"> </w:t>
      </w:r>
      <w:proofErr w:type="spellStart"/>
      <w:r>
        <w:t>Valsugana</w:t>
      </w:r>
      <w:proofErr w:type="spellEnd"/>
      <w:r>
        <w:t xml:space="preserve">, und verläuft einen Kilometer weiter am Ostufer des </w:t>
      </w:r>
      <w:r>
        <w:rPr>
          <w:b/>
        </w:rPr>
        <w:t xml:space="preserve">Lago di </w:t>
      </w:r>
      <w:proofErr w:type="spellStart"/>
      <w:r>
        <w:rPr>
          <w:b/>
        </w:rPr>
        <w:t>Caldonazzo</w:t>
      </w:r>
      <w:proofErr w:type="spellEnd"/>
      <w:r>
        <w:t xml:space="preserve"> entlang mit dem schönen kleinen Strand in der Ortschaft </w:t>
      </w:r>
      <w:proofErr w:type="spellStart"/>
      <w:r>
        <w:t>Valcanover</w:t>
      </w:r>
      <w:proofErr w:type="spellEnd"/>
      <w:r>
        <w:t xml:space="preserve">. Fährt man weiter, erreicht man das Südufer mit den Stränden zwischen </w:t>
      </w:r>
      <w:proofErr w:type="spellStart"/>
      <w:r>
        <w:t>Calceranica</w:t>
      </w:r>
      <w:proofErr w:type="spellEnd"/>
      <w:r>
        <w:t xml:space="preserve"> al Lago und </w:t>
      </w:r>
      <w:proofErr w:type="spellStart"/>
      <w:r>
        <w:t>Caldonazzo</w:t>
      </w:r>
      <w:proofErr w:type="spellEnd"/>
      <w:r>
        <w:t xml:space="preserve">, die alle mit der Blauen Flagge ausgezeichnet sind. </w:t>
      </w:r>
    </w:p>
    <w:p w14:paraId="4F016F24" w14:textId="5402E57C" w:rsidR="00524EC8" w:rsidRPr="005F4BD0" w:rsidRDefault="000D4152" w:rsidP="00B378B2">
      <w:pPr>
        <w:suppressAutoHyphens/>
        <w:jc w:val="both"/>
        <w:rPr>
          <w:rFonts w:cs="Arial"/>
          <w:szCs w:val="24"/>
        </w:rPr>
      </w:pPr>
      <w:r>
        <w:t xml:space="preserve">Das nächste Ziel kann der Strand des Segantini-Parks am Ufer des </w:t>
      </w:r>
      <w:r>
        <w:rPr>
          <w:b/>
        </w:rPr>
        <w:t xml:space="preserve">Lago di </w:t>
      </w:r>
      <w:proofErr w:type="spellStart"/>
      <w:r>
        <w:rPr>
          <w:b/>
        </w:rPr>
        <w:t>Levico</w:t>
      </w:r>
      <w:proofErr w:type="spellEnd"/>
      <w:r>
        <w:t xml:space="preserve"> sein, wo man auf dem „</w:t>
      </w:r>
      <w:proofErr w:type="spellStart"/>
      <w:r>
        <w:t>Sentiero</w:t>
      </w:r>
      <w:proofErr w:type="spellEnd"/>
      <w:r>
        <w:t xml:space="preserve"> </w:t>
      </w:r>
      <w:proofErr w:type="spellStart"/>
      <w:r>
        <w:t>dei</w:t>
      </w:r>
      <w:proofErr w:type="spellEnd"/>
      <w:r>
        <w:t xml:space="preserve"> </w:t>
      </w:r>
      <w:proofErr w:type="spellStart"/>
      <w:r>
        <w:t>Pescatori</w:t>
      </w:r>
      <w:proofErr w:type="spellEnd"/>
      <w:r>
        <w:t>“ (Fischerweg) fährt, einem Weg um den See, der im nördlichsten Bereich fast zu einem nordischen Fjord wird, und weitere Zugänge zum Wasser anbindet. Im Ortszentrum befindet sich schließlich der „</w:t>
      </w:r>
      <w:proofErr w:type="spellStart"/>
      <w:r>
        <w:t>Parco</w:t>
      </w:r>
      <w:proofErr w:type="spellEnd"/>
      <w:r>
        <w:t xml:space="preserve"> delle Terme“ mit majestätischen exotischen Pflanzen, die größte historische Parkanlage im Trentino, die zum Netzwerk der „Grandi Giardini </w:t>
      </w:r>
      <w:proofErr w:type="spellStart"/>
      <w:r>
        <w:t>Italiani</w:t>
      </w:r>
      <w:proofErr w:type="spellEnd"/>
      <w:r>
        <w:t xml:space="preserve">“ gehört. </w:t>
      </w:r>
    </w:p>
    <w:p w14:paraId="60EBF058" w14:textId="77777777" w:rsidR="00CB5BEB" w:rsidRDefault="00B378B2" w:rsidP="00335924">
      <w:pPr>
        <w:suppressAutoHyphens/>
        <w:jc w:val="both"/>
        <w:rPr>
          <w:rFonts w:cs="Arial"/>
        </w:rPr>
      </w:pPr>
      <w:r>
        <w:t xml:space="preserve">Auf der Hochebene von </w:t>
      </w:r>
      <w:proofErr w:type="spellStart"/>
      <w:r>
        <w:t>Pinè</w:t>
      </w:r>
      <w:proofErr w:type="spellEnd"/>
      <w:r>
        <w:t xml:space="preserve"> sind </w:t>
      </w:r>
      <w:r>
        <w:rPr>
          <w:b/>
        </w:rPr>
        <w:t xml:space="preserve">der </w:t>
      </w:r>
      <w:proofErr w:type="spellStart"/>
      <w:r>
        <w:rPr>
          <w:b/>
        </w:rPr>
        <w:t>Serraia</w:t>
      </w:r>
      <w:proofErr w:type="spellEnd"/>
      <w:r>
        <w:rPr>
          <w:b/>
        </w:rPr>
        <w:t>- und der Piazze-See</w:t>
      </w:r>
      <w:r>
        <w:t xml:space="preserve"> durch einen Wanderweg verbunden, der aber auch mit dem Fahrrad benutzt werden kann. Eine angenehme Wanderung in flachem Gelände, die auch für Familien geeignet ist und ein paar Stunden dauert. Im nahegelegenen Val di </w:t>
      </w:r>
      <w:proofErr w:type="spellStart"/>
      <w:r>
        <w:t>Cembra</w:t>
      </w:r>
      <w:proofErr w:type="spellEnd"/>
      <w:r>
        <w:t xml:space="preserve"> liegt in einem von Vegetation umgebenen Becken der </w:t>
      </w:r>
      <w:r>
        <w:rPr>
          <w:b/>
        </w:rPr>
        <w:t>Lago Santo</w:t>
      </w:r>
      <w:r>
        <w:t xml:space="preserve">, ein See, dessen Name auf eine antike Legende zurückgeht. Er kann direkt vom Dorf </w:t>
      </w:r>
      <w:proofErr w:type="spellStart"/>
      <w:r>
        <w:t>Cembra</w:t>
      </w:r>
      <w:proofErr w:type="spellEnd"/>
      <w:r>
        <w:t xml:space="preserve"> in einer Wanderung erreicht werden, die durch Weinberge, Wälder und Weiden führt, bevor man an diesem See eiszeitlichen Ursprungs ankommt. Ein wenig anspruchsvoller </w:t>
      </w:r>
      <w:r>
        <w:rPr>
          <w:rStyle w:val="Enfasigrassetto"/>
          <w:b w:val="0"/>
        </w:rPr>
        <w:t>Rundweg</w:t>
      </w:r>
      <w:r>
        <w:t>, der hin und zurück 4 Stunden und 30 Minuten dauert.</w:t>
      </w:r>
    </w:p>
    <w:p w14:paraId="4A44D010" w14:textId="0402C53E" w:rsidR="00CB5BEB" w:rsidRDefault="00CB5BEB" w:rsidP="00335924">
      <w:pPr>
        <w:suppressAutoHyphens/>
        <w:jc w:val="both"/>
        <w:rPr>
          <w:rFonts w:cs="Arial"/>
        </w:rPr>
      </w:pPr>
      <w:r>
        <w:t xml:space="preserve">In einem weiten Becken, das vom Grün der Wälder und der Wiese am Seeufer umgeben ist, liegt der Bergsee </w:t>
      </w:r>
      <w:r>
        <w:rPr>
          <w:b/>
        </w:rPr>
        <w:t xml:space="preserve">Lago di </w:t>
      </w:r>
      <w:proofErr w:type="spellStart"/>
      <w:r>
        <w:rPr>
          <w:b/>
        </w:rPr>
        <w:t>Lavarone</w:t>
      </w:r>
      <w:proofErr w:type="spellEnd"/>
      <w:r>
        <w:t xml:space="preserve">. Wir sind hier in Alpe </w:t>
      </w:r>
      <w:proofErr w:type="spellStart"/>
      <w:r>
        <w:t>Cimbra</w:t>
      </w:r>
      <w:proofErr w:type="spellEnd"/>
      <w:r>
        <w:t xml:space="preserve">, einem idealen Ort für ruhige Wanderungen oder eine Bootstour, die mit einem leckeren Imbiss mit dem ortstypischen </w:t>
      </w:r>
      <w:proofErr w:type="spellStart"/>
      <w:r>
        <w:t>Vezzana</w:t>
      </w:r>
      <w:proofErr w:type="spellEnd"/>
      <w:r>
        <w:t>-Käse abgeschlossen werden sollte.</w:t>
      </w:r>
    </w:p>
    <w:p w14:paraId="4F3FBEC7" w14:textId="0E2AACDA" w:rsidR="00655B5C" w:rsidRPr="005F4BD0" w:rsidRDefault="00655B5C" w:rsidP="00335924">
      <w:pPr>
        <w:suppressAutoHyphens/>
        <w:jc w:val="both"/>
        <w:rPr>
          <w:rFonts w:cs="Arial"/>
        </w:rPr>
      </w:pPr>
      <w:r>
        <w:t xml:space="preserve">Der </w:t>
      </w:r>
      <w:r>
        <w:rPr>
          <w:b/>
        </w:rPr>
        <w:t xml:space="preserve">Lago di </w:t>
      </w:r>
      <w:proofErr w:type="spellStart"/>
      <w:r>
        <w:rPr>
          <w:b/>
        </w:rPr>
        <w:t>Calaita</w:t>
      </w:r>
      <w:proofErr w:type="spellEnd"/>
      <w:r>
        <w:t xml:space="preserve"> befindet sich im oberen Valle del </w:t>
      </w:r>
      <w:proofErr w:type="spellStart"/>
      <w:r>
        <w:t>Vanoi</w:t>
      </w:r>
      <w:proofErr w:type="spellEnd"/>
      <w:r>
        <w:t xml:space="preserve">, einem Nebental des Valle di </w:t>
      </w:r>
      <w:proofErr w:type="spellStart"/>
      <w:r>
        <w:t>Primiero</w:t>
      </w:r>
      <w:proofErr w:type="spellEnd"/>
      <w:r>
        <w:t xml:space="preserve">, und bietet eine spektakuläre Aussicht auf die Pale di San Martino. Dieser Alpensee bildete Ende der 80er Jahre die Kulisse für den Film „Der Bär“ des Regisseurs Jean Jacques </w:t>
      </w:r>
      <w:r>
        <w:lastRenderedPageBreak/>
        <w:t xml:space="preserve">Annaud. Er lässt sich einfach mit dem Auto über die Straße erreichen, die zum </w:t>
      </w:r>
      <w:proofErr w:type="spellStart"/>
      <w:r>
        <w:t>Gobbera</w:t>
      </w:r>
      <w:proofErr w:type="spellEnd"/>
      <w:r>
        <w:t xml:space="preserve">-Pass führt. Der von dichten Wäldern umgebene See ist zu Fuß direkt von San Martino di </w:t>
      </w:r>
      <w:proofErr w:type="spellStart"/>
      <w:r>
        <w:t>Castrozza</w:t>
      </w:r>
      <w:proofErr w:type="spellEnd"/>
      <w:r>
        <w:t xml:space="preserve"> (Camping-Bereich) über einen einfachen Waldweg in etwa 2 Stunden und 30 Minuten zu erreichen. Ebenso einfach ist die Tour vom See bis zur „</w:t>
      </w:r>
      <w:proofErr w:type="spellStart"/>
      <w:r>
        <w:t>Malga</w:t>
      </w:r>
      <w:proofErr w:type="spellEnd"/>
      <w:r>
        <w:t xml:space="preserve"> </w:t>
      </w:r>
      <w:proofErr w:type="spellStart"/>
      <w:r>
        <w:t>Scanaiol</w:t>
      </w:r>
      <w:proofErr w:type="spellEnd"/>
      <w:r>
        <w:t>“, um das Panorama auf den gesamten Gebirgszug der Pale di San Martino zu genießen.</w:t>
      </w:r>
    </w:p>
    <w:p w14:paraId="57DB7FA1" w14:textId="1ABC31B6" w:rsidR="005866A6" w:rsidRPr="005F4BD0" w:rsidRDefault="005866A6" w:rsidP="00335924">
      <w:pPr>
        <w:suppressAutoHyphens/>
        <w:jc w:val="both"/>
        <w:rPr>
          <w:rFonts w:cs="Arial"/>
        </w:rPr>
      </w:pPr>
    </w:p>
    <w:p w14:paraId="17FE3AD7" w14:textId="77777777" w:rsidR="005866A6" w:rsidRPr="005F4BD0" w:rsidRDefault="005866A6" w:rsidP="00335924">
      <w:pPr>
        <w:suppressAutoHyphens/>
        <w:jc w:val="both"/>
        <w:rPr>
          <w:rFonts w:cs="Arial"/>
        </w:rPr>
      </w:pPr>
      <w:r>
        <w:t>(</w:t>
      </w:r>
      <w:proofErr w:type="spellStart"/>
      <w:r>
        <w:t>m.b</w:t>
      </w:r>
      <w:proofErr w:type="spellEnd"/>
      <w:r>
        <w:t>.)</w:t>
      </w:r>
    </w:p>
    <w:p w14:paraId="71935C82" w14:textId="77777777" w:rsidR="005866A6" w:rsidRDefault="005866A6" w:rsidP="00335924">
      <w:pPr>
        <w:suppressAutoHyphens/>
        <w:jc w:val="both"/>
        <w:rPr>
          <w:rFonts w:cs="Arial"/>
        </w:rPr>
      </w:pPr>
    </w:p>
    <w:p w14:paraId="7A1A7581" w14:textId="28B7B23D" w:rsidR="000D4152" w:rsidRPr="005866A6" w:rsidRDefault="005866A6" w:rsidP="005866A6">
      <w:pPr>
        <w:suppressAutoHyphens/>
        <w:jc w:val="both"/>
        <w:rPr>
          <w:rFonts w:cs="Arial"/>
        </w:rPr>
      </w:pPr>
      <w:r>
        <w:t xml:space="preserve">Trento, Februar 2022 </w:t>
      </w:r>
    </w:p>
    <w:sectPr w:rsidR="000D4152" w:rsidRPr="005866A6"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934ED" w14:textId="77777777" w:rsidR="0010453E" w:rsidRDefault="0010453E" w:rsidP="009C72FF">
      <w:r>
        <w:separator/>
      </w:r>
    </w:p>
  </w:endnote>
  <w:endnote w:type="continuationSeparator" w:id="0">
    <w:p w14:paraId="5D0DD8ED" w14:textId="77777777" w:rsidR="0010453E" w:rsidRDefault="0010453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0F0CC604" w14:textId="77777777" w:rsidTr="000D62FB">
      <w:trPr>
        <w:jc w:val="center"/>
      </w:trPr>
      <w:tc>
        <w:tcPr>
          <w:tcW w:w="4934" w:type="dxa"/>
          <w:shd w:val="clear" w:color="auto" w:fill="auto"/>
        </w:tcPr>
        <w:p w14:paraId="7F84C4AB" w14:textId="77777777" w:rsidR="000F631A" w:rsidRPr="00F630E8" w:rsidRDefault="000F631A" w:rsidP="000A692D">
          <w:pPr>
            <w:pStyle w:val="Pidipagina"/>
            <w:rPr>
              <w:rFonts w:ascii="Arial" w:hAnsi="Arial" w:cs="Arial"/>
              <w:b/>
              <w:bCs/>
              <w:color w:val="000000" w:themeColor="text1"/>
              <w:sz w:val="18"/>
              <w:szCs w:val="18"/>
              <w:lang w:val="it-IT"/>
            </w:rPr>
          </w:pPr>
          <w:r w:rsidRPr="00F630E8">
            <w:rPr>
              <w:rFonts w:ascii="Arial" w:hAnsi="Arial"/>
              <w:b/>
              <w:color w:val="000000" w:themeColor="text1"/>
              <w:sz w:val="18"/>
              <w:lang w:val="it-IT"/>
            </w:rPr>
            <w:t>PRESSEBÜRO</w:t>
          </w:r>
        </w:p>
        <w:p w14:paraId="2379C710" w14:textId="77777777" w:rsidR="000F631A" w:rsidRPr="00F630E8" w:rsidRDefault="000F631A" w:rsidP="000A692D">
          <w:pPr>
            <w:pStyle w:val="Pidipagina"/>
            <w:rPr>
              <w:rFonts w:ascii="Arial" w:hAnsi="Arial" w:cs="Arial"/>
              <w:color w:val="000000" w:themeColor="text1"/>
              <w:sz w:val="18"/>
              <w:szCs w:val="18"/>
              <w:lang w:val="it-IT"/>
            </w:rPr>
          </w:pPr>
          <w:r w:rsidRPr="00F630E8">
            <w:rPr>
              <w:rFonts w:ascii="Arial" w:hAnsi="Arial"/>
              <w:color w:val="000000" w:themeColor="text1"/>
              <w:sz w:val="18"/>
              <w:lang w:val="it-IT"/>
            </w:rPr>
            <w:t>Tel. 0461 219386</w:t>
          </w:r>
        </w:p>
        <w:p w14:paraId="11D67CDE" w14:textId="77777777" w:rsidR="000F631A" w:rsidRPr="00F630E8" w:rsidRDefault="000F631A" w:rsidP="000A692D">
          <w:pPr>
            <w:pStyle w:val="Pidipagina"/>
            <w:rPr>
              <w:rFonts w:ascii="Arial" w:hAnsi="Arial" w:cs="Arial"/>
              <w:color w:val="000000" w:themeColor="text1"/>
              <w:sz w:val="18"/>
              <w:szCs w:val="18"/>
              <w:lang w:val="it-IT"/>
            </w:rPr>
          </w:pPr>
          <w:r w:rsidRPr="00F630E8">
            <w:rPr>
              <w:rFonts w:ascii="Arial" w:hAnsi="Arial"/>
              <w:color w:val="000000" w:themeColor="text1"/>
              <w:sz w:val="18"/>
              <w:lang w:val="it-IT"/>
            </w:rPr>
            <w:t>press@trentinomarketing.org</w:t>
          </w:r>
        </w:p>
        <w:p w14:paraId="6C811222" w14:textId="77777777" w:rsidR="000F631A" w:rsidRPr="00F630E8" w:rsidRDefault="000F631A" w:rsidP="000A692D">
          <w:pPr>
            <w:pStyle w:val="Pidipagina"/>
            <w:rPr>
              <w:rFonts w:ascii="HelveticaNeueLT Std" w:hAnsi="HelveticaNeueLT Std" w:cs="Arial"/>
              <w:sz w:val="20"/>
              <w:lang w:val="it-IT"/>
            </w:rPr>
          </w:pPr>
          <w:r>
            <w:rPr>
              <w:rFonts w:ascii="HelveticaNeueLT Std" w:hAnsi="HelveticaNeueLT Std"/>
              <w:noProof/>
              <w:color w:val="000000" w:themeColor="text1"/>
              <w:sz w:val="20"/>
            </w:rPr>
            <w:drawing>
              <wp:inline distT="0" distB="0" distL="0" distR="0" wp14:anchorId="2C270288" wp14:editId="6F98F4A5">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F630E8">
            <w:rPr>
              <w:rFonts w:ascii="Arial" w:hAnsi="Arial"/>
              <w:color w:val="000000" w:themeColor="text1"/>
              <w:sz w:val="18"/>
              <w:lang w:val="it-IT"/>
            </w:rPr>
            <w:t>@PressTrentino</w:t>
          </w:r>
        </w:p>
      </w:tc>
      <w:tc>
        <w:tcPr>
          <w:tcW w:w="4932" w:type="dxa"/>
          <w:shd w:val="clear" w:color="auto" w:fill="auto"/>
        </w:tcPr>
        <w:p w14:paraId="2EA1991D"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9EE4498" wp14:editId="24CA4F5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0F631A" w:rsidRPr="00DE417A" w:rsidRDefault="000F631A" w:rsidP="000A692D">
          <w:pPr>
            <w:pStyle w:val="Pidipagina"/>
            <w:jc w:val="right"/>
            <w:rPr>
              <w:rFonts w:ascii="HelveticaNeueLT Std" w:hAnsi="HelveticaNeueLT Std" w:cs="Arial"/>
              <w:sz w:val="20"/>
              <w:lang w:eastAsia="it-IT"/>
            </w:rPr>
          </w:pPr>
        </w:p>
      </w:tc>
    </w:tr>
  </w:tbl>
  <w:p w14:paraId="781548B6" w14:textId="077A5077" w:rsidR="000F631A" w:rsidRDefault="00663C99">
    <w:pPr>
      <w:pStyle w:val="Pidipagina"/>
    </w:pPr>
    <w:r>
      <w:rPr>
        <w:noProof/>
      </w:rPr>
      <mc:AlternateContent>
        <mc:Choice Requires="wps">
          <w:drawing>
            <wp:anchor distT="4294967295" distB="4294967295" distL="114300" distR="114300" simplePos="0" relativeHeight="251660288" behindDoc="0" locked="0" layoutInCell="1" allowOverlap="1" wp14:anchorId="00537BF4" wp14:editId="65FBC9D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3FAB2A"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5C07B" w14:textId="77777777" w:rsidR="0010453E" w:rsidRDefault="0010453E" w:rsidP="009C72FF">
      <w:r>
        <w:separator/>
      </w:r>
    </w:p>
  </w:footnote>
  <w:footnote w:type="continuationSeparator" w:id="0">
    <w:p w14:paraId="4C4437FE" w14:textId="77777777" w:rsidR="0010453E" w:rsidRDefault="0010453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742" w14:textId="77777777" w:rsidR="000F631A" w:rsidRDefault="000F631A">
    <w:pPr>
      <w:pStyle w:val="Intestazione"/>
    </w:pPr>
    <w:r>
      <w:rPr>
        <w:noProof/>
      </w:rPr>
      <w:drawing>
        <wp:inline distT="0" distB="0" distL="0" distR="0" wp14:anchorId="5DAAB74C" wp14:editId="7946CCA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2424"/>
    <w:rsid w:val="000258B7"/>
    <w:rsid w:val="00053B4F"/>
    <w:rsid w:val="00061B3C"/>
    <w:rsid w:val="000708AA"/>
    <w:rsid w:val="00092B77"/>
    <w:rsid w:val="000970D5"/>
    <w:rsid w:val="000A057C"/>
    <w:rsid w:val="000A692D"/>
    <w:rsid w:val="000A74CA"/>
    <w:rsid w:val="000C4F2A"/>
    <w:rsid w:val="000D27B1"/>
    <w:rsid w:val="000D4152"/>
    <w:rsid w:val="000D59D2"/>
    <w:rsid w:val="000D62FB"/>
    <w:rsid w:val="000F2041"/>
    <w:rsid w:val="000F5B39"/>
    <w:rsid w:val="000F631A"/>
    <w:rsid w:val="0010453E"/>
    <w:rsid w:val="001132E2"/>
    <w:rsid w:val="001205F9"/>
    <w:rsid w:val="0014153C"/>
    <w:rsid w:val="00144F7C"/>
    <w:rsid w:val="00155FD3"/>
    <w:rsid w:val="001669D7"/>
    <w:rsid w:val="00185948"/>
    <w:rsid w:val="001908DC"/>
    <w:rsid w:val="001A021E"/>
    <w:rsid w:val="001A5F8A"/>
    <w:rsid w:val="001B7EC4"/>
    <w:rsid w:val="001C253C"/>
    <w:rsid w:val="001C5D85"/>
    <w:rsid w:val="001C6CA0"/>
    <w:rsid w:val="001C7BE6"/>
    <w:rsid w:val="001F2F71"/>
    <w:rsid w:val="001F7C2E"/>
    <w:rsid w:val="00201BB9"/>
    <w:rsid w:val="00201FC3"/>
    <w:rsid w:val="00213E5F"/>
    <w:rsid w:val="00217EFF"/>
    <w:rsid w:val="0022549E"/>
    <w:rsid w:val="00231952"/>
    <w:rsid w:val="00237F57"/>
    <w:rsid w:val="00245D43"/>
    <w:rsid w:val="00252C6C"/>
    <w:rsid w:val="0025727E"/>
    <w:rsid w:val="00274C0C"/>
    <w:rsid w:val="00287487"/>
    <w:rsid w:val="00291312"/>
    <w:rsid w:val="002933F5"/>
    <w:rsid w:val="002B2DF2"/>
    <w:rsid w:val="002B587D"/>
    <w:rsid w:val="002C18EE"/>
    <w:rsid w:val="002D09B0"/>
    <w:rsid w:val="003018AC"/>
    <w:rsid w:val="00302F99"/>
    <w:rsid w:val="00335924"/>
    <w:rsid w:val="003366B6"/>
    <w:rsid w:val="00342BBD"/>
    <w:rsid w:val="003476B0"/>
    <w:rsid w:val="00351F21"/>
    <w:rsid w:val="003661B4"/>
    <w:rsid w:val="00371173"/>
    <w:rsid w:val="00381AD6"/>
    <w:rsid w:val="00382BB2"/>
    <w:rsid w:val="003856DF"/>
    <w:rsid w:val="003C52A3"/>
    <w:rsid w:val="003C6629"/>
    <w:rsid w:val="003F3739"/>
    <w:rsid w:val="003F6FC5"/>
    <w:rsid w:val="0041263B"/>
    <w:rsid w:val="00414B4A"/>
    <w:rsid w:val="004348F1"/>
    <w:rsid w:val="0043702B"/>
    <w:rsid w:val="00444519"/>
    <w:rsid w:val="0044497F"/>
    <w:rsid w:val="00446DF7"/>
    <w:rsid w:val="0045038B"/>
    <w:rsid w:val="004809A6"/>
    <w:rsid w:val="004A2FB1"/>
    <w:rsid w:val="004A4134"/>
    <w:rsid w:val="004B1401"/>
    <w:rsid w:val="004B3FDD"/>
    <w:rsid w:val="004B443B"/>
    <w:rsid w:val="004C3781"/>
    <w:rsid w:val="004E783A"/>
    <w:rsid w:val="004E7FDE"/>
    <w:rsid w:val="004F4C0B"/>
    <w:rsid w:val="0050731D"/>
    <w:rsid w:val="005131B9"/>
    <w:rsid w:val="00524EC8"/>
    <w:rsid w:val="00526556"/>
    <w:rsid w:val="00534CE9"/>
    <w:rsid w:val="00540F62"/>
    <w:rsid w:val="00566508"/>
    <w:rsid w:val="00576704"/>
    <w:rsid w:val="00577656"/>
    <w:rsid w:val="00577A8A"/>
    <w:rsid w:val="0058039D"/>
    <w:rsid w:val="00580A3C"/>
    <w:rsid w:val="005848A9"/>
    <w:rsid w:val="005866A6"/>
    <w:rsid w:val="00595EFB"/>
    <w:rsid w:val="005A0D15"/>
    <w:rsid w:val="005A45E9"/>
    <w:rsid w:val="005B455E"/>
    <w:rsid w:val="005B6F5D"/>
    <w:rsid w:val="005B7193"/>
    <w:rsid w:val="005D01A2"/>
    <w:rsid w:val="005D0BCD"/>
    <w:rsid w:val="005F04F7"/>
    <w:rsid w:val="005F4BD0"/>
    <w:rsid w:val="00610B75"/>
    <w:rsid w:val="00622E1C"/>
    <w:rsid w:val="006256D8"/>
    <w:rsid w:val="00626AFB"/>
    <w:rsid w:val="006374B2"/>
    <w:rsid w:val="00641A0C"/>
    <w:rsid w:val="006450E2"/>
    <w:rsid w:val="00645103"/>
    <w:rsid w:val="006469B6"/>
    <w:rsid w:val="006552CB"/>
    <w:rsid w:val="00655B5C"/>
    <w:rsid w:val="00663B3C"/>
    <w:rsid w:val="00663C99"/>
    <w:rsid w:val="006676E9"/>
    <w:rsid w:val="0068679B"/>
    <w:rsid w:val="00695487"/>
    <w:rsid w:val="006973D8"/>
    <w:rsid w:val="006B3D66"/>
    <w:rsid w:val="00717251"/>
    <w:rsid w:val="00720A73"/>
    <w:rsid w:val="00724E05"/>
    <w:rsid w:val="007312A0"/>
    <w:rsid w:val="0074772B"/>
    <w:rsid w:val="00747EAB"/>
    <w:rsid w:val="0075635D"/>
    <w:rsid w:val="007609E1"/>
    <w:rsid w:val="007701DF"/>
    <w:rsid w:val="0077380C"/>
    <w:rsid w:val="00780633"/>
    <w:rsid w:val="00780EBE"/>
    <w:rsid w:val="00797087"/>
    <w:rsid w:val="007B0451"/>
    <w:rsid w:val="007B67F0"/>
    <w:rsid w:val="007C4AD3"/>
    <w:rsid w:val="007C5F56"/>
    <w:rsid w:val="007D257A"/>
    <w:rsid w:val="007E5534"/>
    <w:rsid w:val="007F26ED"/>
    <w:rsid w:val="007F5D11"/>
    <w:rsid w:val="00802BB4"/>
    <w:rsid w:val="00813CDA"/>
    <w:rsid w:val="00822726"/>
    <w:rsid w:val="008264FC"/>
    <w:rsid w:val="0082667B"/>
    <w:rsid w:val="00834445"/>
    <w:rsid w:val="008412BF"/>
    <w:rsid w:val="00841DB7"/>
    <w:rsid w:val="008472FB"/>
    <w:rsid w:val="00855886"/>
    <w:rsid w:val="00857707"/>
    <w:rsid w:val="008A2827"/>
    <w:rsid w:val="008D2706"/>
    <w:rsid w:val="008D36FB"/>
    <w:rsid w:val="008D6265"/>
    <w:rsid w:val="008F1650"/>
    <w:rsid w:val="00926AA9"/>
    <w:rsid w:val="00930C28"/>
    <w:rsid w:val="00950E9B"/>
    <w:rsid w:val="00955287"/>
    <w:rsid w:val="009804CE"/>
    <w:rsid w:val="0098381E"/>
    <w:rsid w:val="00991C6B"/>
    <w:rsid w:val="00992575"/>
    <w:rsid w:val="0099448B"/>
    <w:rsid w:val="009A1FFC"/>
    <w:rsid w:val="009A242D"/>
    <w:rsid w:val="009A45B5"/>
    <w:rsid w:val="009C186B"/>
    <w:rsid w:val="009C72FF"/>
    <w:rsid w:val="009E22AE"/>
    <w:rsid w:val="009F20BF"/>
    <w:rsid w:val="009F4BC7"/>
    <w:rsid w:val="00A005EE"/>
    <w:rsid w:val="00A012B7"/>
    <w:rsid w:val="00A05EE0"/>
    <w:rsid w:val="00A10A23"/>
    <w:rsid w:val="00A1234D"/>
    <w:rsid w:val="00A16396"/>
    <w:rsid w:val="00A23E3A"/>
    <w:rsid w:val="00A27923"/>
    <w:rsid w:val="00A31217"/>
    <w:rsid w:val="00A54F20"/>
    <w:rsid w:val="00A74FF4"/>
    <w:rsid w:val="00A817CB"/>
    <w:rsid w:val="00A928AD"/>
    <w:rsid w:val="00AA6983"/>
    <w:rsid w:val="00AA6DA3"/>
    <w:rsid w:val="00AB264A"/>
    <w:rsid w:val="00AB2CF9"/>
    <w:rsid w:val="00AB51FE"/>
    <w:rsid w:val="00AD68D3"/>
    <w:rsid w:val="00AE1429"/>
    <w:rsid w:val="00AF41CE"/>
    <w:rsid w:val="00AF63F4"/>
    <w:rsid w:val="00B06C89"/>
    <w:rsid w:val="00B10525"/>
    <w:rsid w:val="00B20612"/>
    <w:rsid w:val="00B378B2"/>
    <w:rsid w:val="00B43249"/>
    <w:rsid w:val="00B61314"/>
    <w:rsid w:val="00B70DDB"/>
    <w:rsid w:val="00B95685"/>
    <w:rsid w:val="00B96D16"/>
    <w:rsid w:val="00BA2811"/>
    <w:rsid w:val="00BB0BF2"/>
    <w:rsid w:val="00BB19C5"/>
    <w:rsid w:val="00BB26B6"/>
    <w:rsid w:val="00BB3E2C"/>
    <w:rsid w:val="00BC77FB"/>
    <w:rsid w:val="00BD4144"/>
    <w:rsid w:val="00C02761"/>
    <w:rsid w:val="00C21374"/>
    <w:rsid w:val="00C40386"/>
    <w:rsid w:val="00C655C5"/>
    <w:rsid w:val="00C87C95"/>
    <w:rsid w:val="00C96291"/>
    <w:rsid w:val="00CB56F5"/>
    <w:rsid w:val="00CB5BEB"/>
    <w:rsid w:val="00CC4CB6"/>
    <w:rsid w:val="00CC5395"/>
    <w:rsid w:val="00CD02B5"/>
    <w:rsid w:val="00CD743F"/>
    <w:rsid w:val="00CE0BA9"/>
    <w:rsid w:val="00CE3399"/>
    <w:rsid w:val="00CE63D2"/>
    <w:rsid w:val="00CF17FD"/>
    <w:rsid w:val="00CF5EA8"/>
    <w:rsid w:val="00D01F14"/>
    <w:rsid w:val="00D05EBE"/>
    <w:rsid w:val="00D3146E"/>
    <w:rsid w:val="00D3353A"/>
    <w:rsid w:val="00D35905"/>
    <w:rsid w:val="00D447FE"/>
    <w:rsid w:val="00D46902"/>
    <w:rsid w:val="00D6595A"/>
    <w:rsid w:val="00D72EB1"/>
    <w:rsid w:val="00D73EC1"/>
    <w:rsid w:val="00D8076A"/>
    <w:rsid w:val="00D914DC"/>
    <w:rsid w:val="00DA45A5"/>
    <w:rsid w:val="00DA7633"/>
    <w:rsid w:val="00DB549B"/>
    <w:rsid w:val="00DC16F1"/>
    <w:rsid w:val="00DC5F3D"/>
    <w:rsid w:val="00DC77A8"/>
    <w:rsid w:val="00DD4177"/>
    <w:rsid w:val="00DD7962"/>
    <w:rsid w:val="00DF6326"/>
    <w:rsid w:val="00E051C6"/>
    <w:rsid w:val="00E152BD"/>
    <w:rsid w:val="00E1624C"/>
    <w:rsid w:val="00E33489"/>
    <w:rsid w:val="00E3745E"/>
    <w:rsid w:val="00E401FB"/>
    <w:rsid w:val="00E44A3F"/>
    <w:rsid w:val="00E5164A"/>
    <w:rsid w:val="00E528E7"/>
    <w:rsid w:val="00E90796"/>
    <w:rsid w:val="00E90D39"/>
    <w:rsid w:val="00E90F86"/>
    <w:rsid w:val="00E97652"/>
    <w:rsid w:val="00EC6057"/>
    <w:rsid w:val="00ED251B"/>
    <w:rsid w:val="00ED3666"/>
    <w:rsid w:val="00ED5902"/>
    <w:rsid w:val="00EE50D2"/>
    <w:rsid w:val="00F16462"/>
    <w:rsid w:val="00F2020D"/>
    <w:rsid w:val="00F207FB"/>
    <w:rsid w:val="00F2597E"/>
    <w:rsid w:val="00F379B5"/>
    <w:rsid w:val="00F37F60"/>
    <w:rsid w:val="00F5089A"/>
    <w:rsid w:val="00F53ABB"/>
    <w:rsid w:val="00F630E8"/>
    <w:rsid w:val="00F66A83"/>
    <w:rsid w:val="00F7101A"/>
    <w:rsid w:val="00F82CD8"/>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0D415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Titolo2Carattere">
    <w:name w:val="Titolo 2 Carattere"/>
    <w:basedOn w:val="Carpredefinitoparagrafo"/>
    <w:link w:val="Titolo2"/>
    <w:uiPriority w:val="9"/>
    <w:semiHidden/>
    <w:rsid w:val="000D4152"/>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B37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60217495">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316476-AD60-446A-99CD-3BDD4481E0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067C0A-775F-4370-B39C-12F22466D33E}">
  <ds:schemaRefs>
    <ds:schemaRef ds:uri="http://schemas.microsoft.com/sharepoint/v3/contenttype/forms"/>
  </ds:schemaRefs>
</ds:datastoreItem>
</file>

<file path=customXml/itemProps3.xml><?xml version="1.0" encoding="utf-8"?>
<ds:datastoreItem xmlns:ds="http://schemas.openxmlformats.org/officeDocument/2006/customXml" ds:itemID="{1918DF14-36C9-4CB7-99EF-961C93AA4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942</Words>
  <Characters>5936</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Ulrike Stratmann - Intrawelt</cp:lastModifiedBy>
  <cp:revision>13</cp:revision>
  <cp:lastPrinted>2022-02-18T16:26:00Z</cp:lastPrinted>
  <dcterms:created xsi:type="dcterms:W3CDTF">2022-02-15T10:13:00Z</dcterms:created>
  <dcterms:modified xsi:type="dcterms:W3CDTF">2022-02-24T12:23:00Z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