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4857" w14:textId="61E6F969" w:rsidR="00F877C2" w:rsidRDefault="00C765D4">
      <w:pPr>
        <w:spacing w:after="0" w:line="240" w:lineRule="auto"/>
        <w:rPr>
          <w:b/>
          <w:sz w:val="28"/>
          <w:szCs w:val="28"/>
        </w:rPr>
      </w:pPr>
      <w:r>
        <w:rPr>
          <w:b/>
          <w:sz w:val="28"/>
          <w:szCs w:val="28"/>
        </w:rPr>
        <w:t>Wo der Wein Ortsgeschichte erzählt</w:t>
      </w:r>
      <w:r w:rsidR="00F53F29">
        <w:rPr>
          <w:b/>
          <w:sz w:val="28"/>
          <w:szCs w:val="28"/>
        </w:rPr>
        <w:t>: Trentino mit neue</w:t>
      </w:r>
      <w:r>
        <w:rPr>
          <w:b/>
          <w:sz w:val="28"/>
          <w:szCs w:val="28"/>
        </w:rPr>
        <w:t>m Urlaubsangebot</w:t>
      </w:r>
      <w:r w:rsidR="008F3FED">
        <w:rPr>
          <w:b/>
          <w:sz w:val="28"/>
          <w:szCs w:val="28"/>
        </w:rPr>
        <w:t xml:space="preserve"> </w:t>
      </w:r>
      <w:proofErr w:type="spellStart"/>
      <w:r>
        <w:rPr>
          <w:b/>
          <w:sz w:val="28"/>
          <w:szCs w:val="28"/>
        </w:rPr>
        <w:t>EnoturL</w:t>
      </w:r>
      <w:r w:rsidR="00F73B28">
        <w:rPr>
          <w:b/>
          <w:sz w:val="28"/>
          <w:szCs w:val="28"/>
        </w:rPr>
        <w:t>AB</w:t>
      </w:r>
      <w:proofErr w:type="spellEnd"/>
      <w:r>
        <w:rPr>
          <w:b/>
          <w:sz w:val="28"/>
          <w:szCs w:val="28"/>
        </w:rPr>
        <w:t xml:space="preserve"> </w:t>
      </w:r>
      <w:r w:rsidR="00A448B4">
        <w:rPr>
          <w:b/>
          <w:sz w:val="28"/>
          <w:szCs w:val="28"/>
        </w:rPr>
        <w:t xml:space="preserve">– </w:t>
      </w:r>
      <w:r>
        <w:rPr>
          <w:b/>
          <w:sz w:val="28"/>
          <w:szCs w:val="28"/>
        </w:rPr>
        <w:t xml:space="preserve">Von </w:t>
      </w:r>
      <w:r w:rsidR="008F3FED">
        <w:rPr>
          <w:b/>
          <w:sz w:val="28"/>
          <w:szCs w:val="28"/>
        </w:rPr>
        <w:t>W</w:t>
      </w:r>
      <w:r>
        <w:rPr>
          <w:b/>
          <w:sz w:val="28"/>
          <w:szCs w:val="28"/>
        </w:rPr>
        <w:t>anderungen bis zu Weinproben mit Musik und Spielen</w:t>
      </w:r>
    </w:p>
    <w:p w14:paraId="74FB250E" w14:textId="77777777" w:rsidR="00D151BE" w:rsidRPr="00D151BE" w:rsidRDefault="00D151BE">
      <w:pPr>
        <w:spacing w:after="0" w:line="240" w:lineRule="auto"/>
        <w:rPr>
          <w:rFonts w:ascii="Arial" w:eastAsia="Arial" w:hAnsi="Arial" w:cs="Arial"/>
          <w:b/>
          <w:sz w:val="24"/>
          <w:szCs w:val="24"/>
        </w:rPr>
      </w:pPr>
    </w:p>
    <w:p w14:paraId="750298FB" w14:textId="11A378A4" w:rsidR="00A448B4" w:rsidRDefault="00A953F3" w:rsidP="00CE1028">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F426CC">
        <w:rPr>
          <w:b/>
          <w:bCs/>
          <w:sz w:val="24"/>
          <w:szCs w:val="24"/>
        </w:rPr>
        <w:t>7</w:t>
      </w:r>
      <w:r w:rsidR="008040D7" w:rsidRPr="00CE1028">
        <w:rPr>
          <w:b/>
          <w:bCs/>
          <w:sz w:val="24"/>
          <w:szCs w:val="24"/>
        </w:rPr>
        <w:t>.</w:t>
      </w:r>
      <w:r w:rsidRPr="00CE1028">
        <w:rPr>
          <w:b/>
          <w:bCs/>
          <w:sz w:val="24"/>
          <w:szCs w:val="24"/>
        </w:rPr>
        <w:t xml:space="preserve"> </w:t>
      </w:r>
      <w:r w:rsidR="00F814BF" w:rsidRPr="00CE1028">
        <w:rPr>
          <w:b/>
          <w:bCs/>
          <w:sz w:val="24"/>
          <w:szCs w:val="24"/>
        </w:rPr>
        <w:t>September</w:t>
      </w:r>
      <w:r w:rsidRPr="00CE1028">
        <w:rPr>
          <w:b/>
          <w:bCs/>
          <w:sz w:val="24"/>
          <w:szCs w:val="24"/>
        </w:rPr>
        <w:t xml:space="preserve"> 20</w:t>
      </w:r>
      <w:r w:rsidR="00BC1C74" w:rsidRPr="00CE1028">
        <w:rPr>
          <w:b/>
          <w:bCs/>
          <w:sz w:val="24"/>
          <w:szCs w:val="24"/>
        </w:rPr>
        <w:t>21</w:t>
      </w:r>
      <w:r w:rsidRPr="00CE1028">
        <w:rPr>
          <w:b/>
          <w:bCs/>
          <w:sz w:val="24"/>
          <w:szCs w:val="24"/>
        </w:rPr>
        <w:t xml:space="preserve"> –</w:t>
      </w:r>
      <w:r>
        <w:rPr>
          <w:sz w:val="24"/>
          <w:szCs w:val="24"/>
        </w:rPr>
        <w:t xml:space="preserve"> </w:t>
      </w:r>
      <w:r w:rsidR="00A448B4">
        <w:rPr>
          <w:sz w:val="24"/>
          <w:szCs w:val="24"/>
        </w:rPr>
        <w:t>Gemeinsam mit Winzern d</w:t>
      </w:r>
      <w:r w:rsidR="00CF493D">
        <w:rPr>
          <w:sz w:val="24"/>
          <w:szCs w:val="24"/>
        </w:rPr>
        <w:t xml:space="preserve">urch malerische Weinberge </w:t>
      </w:r>
      <w:r w:rsidR="00E23CE7">
        <w:rPr>
          <w:sz w:val="24"/>
          <w:szCs w:val="24"/>
        </w:rPr>
        <w:t>schlendern</w:t>
      </w:r>
      <w:r w:rsidR="00CF493D">
        <w:rPr>
          <w:sz w:val="24"/>
          <w:szCs w:val="24"/>
        </w:rPr>
        <w:t xml:space="preserve">, traditionelle Kellereien besuchen, </w:t>
      </w:r>
      <w:r w:rsidR="0025089A">
        <w:rPr>
          <w:sz w:val="24"/>
          <w:szCs w:val="24"/>
        </w:rPr>
        <w:t xml:space="preserve">mehr über Wein lernen, </w:t>
      </w:r>
      <w:r w:rsidR="00CF493D">
        <w:rPr>
          <w:sz w:val="24"/>
          <w:szCs w:val="24"/>
        </w:rPr>
        <w:t>einen guten Tropfen genießen und dabei Musikklängen lauschen: Mit d</w:t>
      </w:r>
      <w:r w:rsidR="00CE1028">
        <w:rPr>
          <w:sz w:val="24"/>
          <w:szCs w:val="24"/>
        </w:rPr>
        <w:t>em</w:t>
      </w:r>
      <w:r w:rsidR="00CF493D">
        <w:rPr>
          <w:sz w:val="24"/>
          <w:szCs w:val="24"/>
        </w:rPr>
        <w:t xml:space="preserve"> neuen Urlaubsangebot</w:t>
      </w:r>
      <w:r w:rsidR="00CE1028">
        <w:rPr>
          <w:sz w:val="24"/>
          <w:szCs w:val="24"/>
        </w:rPr>
        <w:t xml:space="preserve"> </w:t>
      </w:r>
      <w:proofErr w:type="spellStart"/>
      <w:r w:rsidR="00CE1028">
        <w:rPr>
          <w:sz w:val="24"/>
          <w:szCs w:val="24"/>
        </w:rPr>
        <w:t>EnoturL</w:t>
      </w:r>
      <w:r w:rsidR="00F73B28">
        <w:rPr>
          <w:sz w:val="24"/>
          <w:szCs w:val="24"/>
        </w:rPr>
        <w:t>AB</w:t>
      </w:r>
      <w:proofErr w:type="spellEnd"/>
      <w:r w:rsidR="00CF493D">
        <w:rPr>
          <w:sz w:val="24"/>
          <w:szCs w:val="24"/>
        </w:rPr>
        <w:t xml:space="preserve"> </w:t>
      </w:r>
      <w:r w:rsidR="007F41E2">
        <w:rPr>
          <w:sz w:val="24"/>
          <w:szCs w:val="24"/>
        </w:rPr>
        <w:t xml:space="preserve">wollen Anbieter aus Trentino Besucher </w:t>
      </w:r>
      <w:r w:rsidR="0025089A">
        <w:rPr>
          <w:sz w:val="24"/>
          <w:szCs w:val="24"/>
        </w:rPr>
        <w:t>für</w:t>
      </w:r>
      <w:r w:rsidR="007F41E2">
        <w:rPr>
          <w:sz w:val="24"/>
          <w:szCs w:val="24"/>
        </w:rPr>
        <w:t xml:space="preserve"> die norditalienische Region </w:t>
      </w:r>
      <w:r w:rsidR="0025089A">
        <w:rPr>
          <w:sz w:val="24"/>
          <w:szCs w:val="24"/>
        </w:rPr>
        <w:t>und die Weinanbaugebiete</w:t>
      </w:r>
      <w:r w:rsidR="009E6508">
        <w:rPr>
          <w:sz w:val="24"/>
          <w:szCs w:val="24"/>
        </w:rPr>
        <w:t xml:space="preserve"> und Kellereien der </w:t>
      </w:r>
      <w:proofErr w:type="spellStart"/>
      <w:r w:rsidR="009E6508">
        <w:rPr>
          <w:sz w:val="24"/>
          <w:szCs w:val="24"/>
        </w:rPr>
        <w:t>Rotaliana</w:t>
      </w:r>
      <w:proofErr w:type="spellEnd"/>
      <w:r w:rsidR="009E6508">
        <w:rPr>
          <w:sz w:val="24"/>
          <w:szCs w:val="24"/>
        </w:rPr>
        <w:t>-Ebene</w:t>
      </w:r>
      <w:r w:rsidR="0025089A">
        <w:rPr>
          <w:sz w:val="24"/>
          <w:szCs w:val="24"/>
        </w:rPr>
        <w:t xml:space="preserve"> gewinnen</w:t>
      </w:r>
      <w:r w:rsidR="009E6508">
        <w:rPr>
          <w:sz w:val="24"/>
          <w:szCs w:val="24"/>
        </w:rPr>
        <w:t>.</w:t>
      </w:r>
      <w:r w:rsidR="00D151BE">
        <w:rPr>
          <w:sz w:val="24"/>
          <w:szCs w:val="24"/>
        </w:rPr>
        <w:t xml:space="preserve"> </w:t>
      </w:r>
    </w:p>
    <w:p w14:paraId="02C8CAF3" w14:textId="3AAECD39" w:rsidR="007F41E2" w:rsidRDefault="00A448B4" w:rsidP="00DF7E3A">
      <w:pPr>
        <w:spacing w:before="240" w:after="240" w:line="360" w:lineRule="auto"/>
        <w:jc w:val="both"/>
        <w:rPr>
          <w:sz w:val="24"/>
          <w:szCs w:val="24"/>
        </w:rPr>
      </w:pPr>
      <w:r>
        <w:rPr>
          <w:sz w:val="24"/>
          <w:szCs w:val="24"/>
        </w:rPr>
        <w:t>I</w:t>
      </w:r>
      <w:r w:rsidR="009E6508">
        <w:rPr>
          <w:sz w:val="24"/>
          <w:szCs w:val="24"/>
        </w:rPr>
        <w:t>m M</w:t>
      </w:r>
      <w:r w:rsidR="007F41E2">
        <w:rPr>
          <w:sz w:val="24"/>
          <w:szCs w:val="24"/>
        </w:rPr>
        <w:t xml:space="preserve">ittelpunkt der Initiative steht der </w:t>
      </w:r>
      <w:proofErr w:type="spellStart"/>
      <w:r w:rsidR="007F41E2">
        <w:rPr>
          <w:sz w:val="24"/>
          <w:szCs w:val="24"/>
        </w:rPr>
        <w:t>Teroldego</w:t>
      </w:r>
      <w:proofErr w:type="spellEnd"/>
      <w:r w:rsidR="007F41E2">
        <w:rPr>
          <w:sz w:val="24"/>
          <w:szCs w:val="24"/>
        </w:rPr>
        <w:t xml:space="preserve"> </w:t>
      </w:r>
      <w:proofErr w:type="spellStart"/>
      <w:r w:rsidR="007F41E2">
        <w:rPr>
          <w:sz w:val="24"/>
          <w:szCs w:val="24"/>
        </w:rPr>
        <w:t>Rotaliano</w:t>
      </w:r>
      <w:proofErr w:type="spellEnd"/>
      <w:r w:rsidR="007F41E2">
        <w:rPr>
          <w:sz w:val="24"/>
          <w:szCs w:val="24"/>
        </w:rPr>
        <w:t xml:space="preserve"> DOC, ein Rotwein mit Symbolcharakter für den Weinbau des Trentino. </w:t>
      </w:r>
      <w:r w:rsidR="000203AE">
        <w:rPr>
          <w:sz w:val="24"/>
          <w:szCs w:val="24"/>
        </w:rPr>
        <w:t xml:space="preserve">Um ihn </w:t>
      </w:r>
      <w:r w:rsidR="00CE374C">
        <w:rPr>
          <w:sz w:val="24"/>
          <w:szCs w:val="24"/>
        </w:rPr>
        <w:t xml:space="preserve">ranken sich </w:t>
      </w:r>
      <w:r w:rsidR="00311AA6">
        <w:rPr>
          <w:sz w:val="24"/>
          <w:szCs w:val="24"/>
        </w:rPr>
        <w:t xml:space="preserve">sogar </w:t>
      </w:r>
      <w:r w:rsidR="00CE374C">
        <w:rPr>
          <w:sz w:val="24"/>
          <w:szCs w:val="24"/>
        </w:rPr>
        <w:t>Legenden. So hat s</w:t>
      </w:r>
      <w:r w:rsidR="009E6508" w:rsidRPr="009E6508">
        <w:rPr>
          <w:sz w:val="24"/>
          <w:szCs w:val="24"/>
        </w:rPr>
        <w:t xml:space="preserve">eine rubinrote Farbe </w:t>
      </w:r>
      <w:r w:rsidR="00CE374C">
        <w:rPr>
          <w:sz w:val="24"/>
          <w:szCs w:val="24"/>
        </w:rPr>
        <w:t xml:space="preserve">zur Vorstellung eines </w:t>
      </w:r>
      <w:r w:rsidR="009E6508" w:rsidRPr="009E6508">
        <w:rPr>
          <w:sz w:val="24"/>
          <w:szCs w:val="24"/>
        </w:rPr>
        <w:t>Drachen angeregt, der die lokale Bevölkerung in Angst und Schrecken versetzte</w:t>
      </w:r>
      <w:r w:rsidR="00CE374C">
        <w:rPr>
          <w:sz w:val="24"/>
          <w:szCs w:val="24"/>
        </w:rPr>
        <w:t>. Eines Tages fiel er jedoch der</w:t>
      </w:r>
      <w:r w:rsidR="009E6508" w:rsidRPr="009E6508">
        <w:rPr>
          <w:sz w:val="24"/>
          <w:szCs w:val="24"/>
        </w:rPr>
        <w:t xml:space="preserve"> List des Grafen </w:t>
      </w:r>
      <w:proofErr w:type="spellStart"/>
      <w:r w:rsidR="009E6508" w:rsidRPr="009E6508">
        <w:rPr>
          <w:sz w:val="24"/>
          <w:szCs w:val="24"/>
        </w:rPr>
        <w:t>Firmian</w:t>
      </w:r>
      <w:proofErr w:type="spellEnd"/>
      <w:r w:rsidR="009E6508" w:rsidRPr="009E6508">
        <w:rPr>
          <w:sz w:val="24"/>
          <w:szCs w:val="24"/>
        </w:rPr>
        <w:t xml:space="preserve"> zum Opfer. An den Stellen, </w:t>
      </w:r>
      <w:r w:rsidR="00CE374C">
        <w:rPr>
          <w:sz w:val="24"/>
          <w:szCs w:val="24"/>
        </w:rPr>
        <w:t>an denen</w:t>
      </w:r>
      <w:r w:rsidR="009E6508" w:rsidRPr="009E6508">
        <w:rPr>
          <w:sz w:val="24"/>
          <w:szCs w:val="24"/>
        </w:rPr>
        <w:t xml:space="preserve"> sein Blut auf den Boden getropft war, trieben </w:t>
      </w:r>
      <w:r w:rsidR="00CE374C">
        <w:rPr>
          <w:sz w:val="24"/>
          <w:szCs w:val="24"/>
        </w:rPr>
        <w:t xml:space="preserve">der Sage nach </w:t>
      </w:r>
      <w:proofErr w:type="spellStart"/>
      <w:r w:rsidR="009E6508" w:rsidRPr="009E6508">
        <w:rPr>
          <w:sz w:val="24"/>
          <w:szCs w:val="24"/>
        </w:rPr>
        <w:t>Teroldego</w:t>
      </w:r>
      <w:proofErr w:type="spellEnd"/>
      <w:r w:rsidR="009E6508" w:rsidRPr="009E6508">
        <w:rPr>
          <w:sz w:val="24"/>
          <w:szCs w:val="24"/>
        </w:rPr>
        <w:t>-Reben au</w:t>
      </w:r>
      <w:r w:rsidR="00CE374C">
        <w:rPr>
          <w:sz w:val="24"/>
          <w:szCs w:val="24"/>
        </w:rPr>
        <w:t xml:space="preserve">s. </w:t>
      </w:r>
    </w:p>
    <w:p w14:paraId="1155EA6C" w14:textId="6A1FBC38" w:rsidR="00CE374C" w:rsidRDefault="00CE374C" w:rsidP="00DF7E3A">
      <w:pPr>
        <w:spacing w:before="240" w:after="240" w:line="360" w:lineRule="auto"/>
        <w:jc w:val="both"/>
        <w:rPr>
          <w:sz w:val="24"/>
          <w:szCs w:val="24"/>
        </w:rPr>
      </w:pPr>
      <w:r>
        <w:rPr>
          <w:sz w:val="24"/>
          <w:szCs w:val="24"/>
        </w:rPr>
        <w:t xml:space="preserve">Weitere Geschichten und Geheimnisse dieser faszinierenden Welt der Weine erfahren die Besucher während des </w:t>
      </w:r>
      <w:proofErr w:type="spellStart"/>
      <w:r w:rsidR="003E39C1" w:rsidRPr="003E39C1">
        <w:rPr>
          <w:sz w:val="24"/>
          <w:szCs w:val="24"/>
        </w:rPr>
        <w:t>Enot</w:t>
      </w:r>
      <w:r w:rsidR="00311AA6">
        <w:rPr>
          <w:sz w:val="24"/>
          <w:szCs w:val="24"/>
        </w:rPr>
        <w:t>u</w:t>
      </w:r>
      <w:r w:rsidR="00812E22">
        <w:rPr>
          <w:sz w:val="24"/>
          <w:szCs w:val="24"/>
        </w:rPr>
        <w:t>r</w:t>
      </w:r>
      <w:r w:rsidR="003E39C1" w:rsidRPr="003E39C1">
        <w:rPr>
          <w:sz w:val="24"/>
          <w:szCs w:val="24"/>
        </w:rPr>
        <w:t>L</w:t>
      </w:r>
      <w:r w:rsidR="00F73B28">
        <w:rPr>
          <w:sz w:val="24"/>
          <w:szCs w:val="24"/>
        </w:rPr>
        <w:t>AB</w:t>
      </w:r>
      <w:proofErr w:type="spellEnd"/>
      <w:r>
        <w:rPr>
          <w:sz w:val="24"/>
          <w:szCs w:val="24"/>
        </w:rPr>
        <w:t xml:space="preserve">-Programmes der heimischen Winzer. Ob beim Wandern, Picknicken oder Brunchen </w:t>
      </w:r>
      <w:r w:rsidRPr="00CE374C">
        <w:rPr>
          <w:sz w:val="24"/>
          <w:szCs w:val="24"/>
        </w:rPr>
        <w:t xml:space="preserve">im Weinberg, </w:t>
      </w:r>
      <w:r>
        <w:rPr>
          <w:sz w:val="24"/>
          <w:szCs w:val="24"/>
        </w:rPr>
        <w:t>bei G</w:t>
      </w:r>
      <w:r w:rsidRPr="00CE374C">
        <w:rPr>
          <w:sz w:val="24"/>
          <w:szCs w:val="24"/>
        </w:rPr>
        <w:t>ut</w:t>
      </w:r>
      <w:r>
        <w:rPr>
          <w:sz w:val="24"/>
          <w:szCs w:val="24"/>
        </w:rPr>
        <w:t>s</w:t>
      </w:r>
      <w:r w:rsidRPr="00CE374C">
        <w:rPr>
          <w:sz w:val="24"/>
          <w:szCs w:val="24"/>
        </w:rPr>
        <w:t xml:space="preserve">besichtigungen, </w:t>
      </w:r>
      <w:r>
        <w:rPr>
          <w:sz w:val="24"/>
          <w:szCs w:val="24"/>
        </w:rPr>
        <w:t xml:space="preserve">bei </w:t>
      </w:r>
      <w:r w:rsidRPr="00CE374C">
        <w:rPr>
          <w:sz w:val="24"/>
          <w:szCs w:val="24"/>
        </w:rPr>
        <w:t xml:space="preserve">Wein &amp; Kunst </w:t>
      </w:r>
      <w:r>
        <w:rPr>
          <w:sz w:val="24"/>
          <w:szCs w:val="24"/>
        </w:rPr>
        <w:t>sowie</w:t>
      </w:r>
      <w:r w:rsidRPr="00CE374C">
        <w:rPr>
          <w:sz w:val="24"/>
          <w:szCs w:val="24"/>
        </w:rPr>
        <w:t xml:space="preserve"> Wein &amp; Spiele</w:t>
      </w:r>
      <w:r w:rsidR="00D50710">
        <w:rPr>
          <w:sz w:val="24"/>
          <w:szCs w:val="24"/>
        </w:rPr>
        <w:t>n</w:t>
      </w:r>
      <w:r>
        <w:rPr>
          <w:sz w:val="24"/>
          <w:szCs w:val="24"/>
        </w:rPr>
        <w:t xml:space="preserve"> oder auch </w:t>
      </w:r>
      <w:r w:rsidRPr="00CE374C">
        <w:rPr>
          <w:sz w:val="24"/>
          <w:szCs w:val="24"/>
        </w:rPr>
        <w:t>zu besonderen Zeiten wie Sonnenauf</w:t>
      </w:r>
      <w:r w:rsidR="00D50710">
        <w:rPr>
          <w:sz w:val="24"/>
          <w:szCs w:val="24"/>
        </w:rPr>
        <w:t>gang</w:t>
      </w:r>
      <w:r>
        <w:rPr>
          <w:sz w:val="24"/>
          <w:szCs w:val="24"/>
        </w:rPr>
        <w:t xml:space="preserve"> </w:t>
      </w:r>
      <w:r w:rsidRPr="00CE374C">
        <w:rPr>
          <w:sz w:val="24"/>
          <w:szCs w:val="24"/>
        </w:rPr>
        <w:t xml:space="preserve">oder </w:t>
      </w:r>
      <w:r w:rsidR="00D50710">
        <w:rPr>
          <w:sz w:val="24"/>
          <w:szCs w:val="24"/>
        </w:rPr>
        <w:t>-</w:t>
      </w:r>
      <w:r w:rsidRPr="00CE374C">
        <w:rPr>
          <w:sz w:val="24"/>
          <w:szCs w:val="24"/>
        </w:rPr>
        <w:t>untergang</w:t>
      </w:r>
      <w:r>
        <w:rPr>
          <w:sz w:val="24"/>
          <w:szCs w:val="24"/>
        </w:rPr>
        <w:t xml:space="preserve">: Mit dem neuen Angebot können die Besucher tief </w:t>
      </w:r>
      <w:r w:rsidRPr="00CE374C">
        <w:rPr>
          <w:sz w:val="24"/>
          <w:szCs w:val="24"/>
        </w:rPr>
        <w:t xml:space="preserve">in die Geschichte </w:t>
      </w:r>
      <w:r>
        <w:rPr>
          <w:sz w:val="24"/>
          <w:szCs w:val="24"/>
        </w:rPr>
        <w:t>de</w:t>
      </w:r>
      <w:r w:rsidR="003E39C1">
        <w:rPr>
          <w:sz w:val="24"/>
          <w:szCs w:val="24"/>
        </w:rPr>
        <w:t xml:space="preserve">r </w:t>
      </w:r>
      <w:proofErr w:type="spellStart"/>
      <w:r w:rsidR="003E39C1">
        <w:rPr>
          <w:sz w:val="24"/>
          <w:szCs w:val="24"/>
        </w:rPr>
        <w:t>Trentiner</w:t>
      </w:r>
      <w:proofErr w:type="spellEnd"/>
      <w:r w:rsidR="003E39C1">
        <w:rPr>
          <w:sz w:val="24"/>
          <w:szCs w:val="24"/>
        </w:rPr>
        <w:t xml:space="preserve"> Weine </w:t>
      </w:r>
      <w:r w:rsidR="00D50710">
        <w:rPr>
          <w:sz w:val="24"/>
          <w:szCs w:val="24"/>
        </w:rPr>
        <w:t>eintauchen</w:t>
      </w:r>
      <w:r>
        <w:rPr>
          <w:sz w:val="24"/>
          <w:szCs w:val="24"/>
        </w:rPr>
        <w:t xml:space="preserve">. </w:t>
      </w:r>
    </w:p>
    <w:p w14:paraId="0A94AA7A" w14:textId="7F85CF76" w:rsidR="00C765D4" w:rsidRPr="00D44800" w:rsidRDefault="00D44800" w:rsidP="00C765D4">
      <w:pPr>
        <w:spacing w:before="240" w:after="240" w:line="360" w:lineRule="auto"/>
        <w:jc w:val="both"/>
        <w:rPr>
          <w:b/>
          <w:bCs/>
          <w:sz w:val="24"/>
          <w:szCs w:val="24"/>
          <w:lang w:val="it-CH"/>
        </w:rPr>
      </w:pPr>
      <w:r w:rsidRPr="00D44800">
        <w:rPr>
          <w:b/>
          <w:bCs/>
          <w:sz w:val="24"/>
          <w:szCs w:val="24"/>
          <w:lang w:val="it-CH"/>
        </w:rPr>
        <w:t>„</w:t>
      </w:r>
      <w:proofErr w:type="spellStart"/>
      <w:proofErr w:type="gramStart"/>
      <w:r w:rsidRPr="00D44800">
        <w:rPr>
          <w:b/>
          <w:bCs/>
          <w:sz w:val="24"/>
          <w:szCs w:val="24"/>
          <w:lang w:val="it-CH"/>
        </w:rPr>
        <w:t>FermentiAmo</w:t>
      </w:r>
      <w:proofErr w:type="spellEnd"/>
      <w:r w:rsidRPr="00D44800">
        <w:rPr>
          <w:b/>
          <w:bCs/>
          <w:sz w:val="24"/>
          <w:szCs w:val="24"/>
          <w:lang w:val="it-CH"/>
        </w:rPr>
        <w:t>“</w:t>
      </w:r>
      <w:r w:rsidR="00311AA6">
        <w:rPr>
          <w:b/>
          <w:bCs/>
          <w:sz w:val="24"/>
          <w:szCs w:val="24"/>
          <w:lang w:val="it-CH"/>
        </w:rPr>
        <w:t xml:space="preserve"> </w:t>
      </w:r>
      <w:proofErr w:type="spellStart"/>
      <w:r w:rsidR="003E39C1" w:rsidRPr="00D44800">
        <w:rPr>
          <w:b/>
          <w:bCs/>
          <w:sz w:val="24"/>
          <w:szCs w:val="24"/>
          <w:lang w:val="it-CH"/>
        </w:rPr>
        <w:t>im</w:t>
      </w:r>
      <w:proofErr w:type="spellEnd"/>
      <w:proofErr w:type="gramEnd"/>
      <w:r w:rsidR="003E39C1" w:rsidRPr="00D44800">
        <w:rPr>
          <w:b/>
          <w:bCs/>
          <w:sz w:val="24"/>
          <w:szCs w:val="24"/>
          <w:lang w:val="it-CH"/>
        </w:rPr>
        <w:t xml:space="preserve"> </w:t>
      </w:r>
      <w:proofErr w:type="spellStart"/>
      <w:r w:rsidR="00C765D4" w:rsidRPr="00D44800">
        <w:rPr>
          <w:b/>
          <w:bCs/>
          <w:sz w:val="24"/>
          <w:szCs w:val="24"/>
          <w:lang w:val="it-CH"/>
        </w:rPr>
        <w:t>Weingut</w:t>
      </w:r>
      <w:proofErr w:type="spellEnd"/>
      <w:r w:rsidR="00C765D4" w:rsidRPr="00D44800">
        <w:rPr>
          <w:b/>
          <w:bCs/>
          <w:sz w:val="24"/>
          <w:szCs w:val="24"/>
          <w:lang w:val="it-CH"/>
        </w:rPr>
        <w:t xml:space="preserve"> Azienda Agricola </w:t>
      </w:r>
      <w:proofErr w:type="spellStart"/>
      <w:r w:rsidR="00C765D4" w:rsidRPr="00D44800">
        <w:rPr>
          <w:b/>
          <w:bCs/>
          <w:sz w:val="24"/>
          <w:szCs w:val="24"/>
          <w:lang w:val="it-CH"/>
        </w:rPr>
        <w:t>Foradori</w:t>
      </w:r>
      <w:proofErr w:type="spellEnd"/>
      <w:r w:rsidR="00C765D4" w:rsidRPr="00D44800">
        <w:rPr>
          <w:b/>
          <w:bCs/>
          <w:sz w:val="24"/>
          <w:szCs w:val="24"/>
          <w:lang w:val="it-CH"/>
        </w:rPr>
        <w:t xml:space="preserve"> </w:t>
      </w:r>
    </w:p>
    <w:p w14:paraId="045CBB54" w14:textId="182372C8" w:rsidR="00EA02D1" w:rsidRDefault="00C765D4" w:rsidP="00C765D4">
      <w:pPr>
        <w:spacing w:before="240" w:after="240" w:line="360" w:lineRule="auto"/>
        <w:jc w:val="both"/>
        <w:rPr>
          <w:sz w:val="24"/>
          <w:szCs w:val="24"/>
        </w:rPr>
      </w:pPr>
      <w:r w:rsidRPr="00C765D4">
        <w:rPr>
          <w:sz w:val="24"/>
          <w:szCs w:val="24"/>
        </w:rPr>
        <w:t xml:space="preserve">Wein und mehr: </w:t>
      </w:r>
      <w:r w:rsidR="00311AA6">
        <w:rPr>
          <w:sz w:val="24"/>
          <w:szCs w:val="24"/>
        </w:rPr>
        <w:t>I</w:t>
      </w:r>
      <w:r w:rsidR="003E39C1">
        <w:rPr>
          <w:sz w:val="24"/>
          <w:szCs w:val="24"/>
        </w:rPr>
        <w:t>n der</w:t>
      </w:r>
      <w:r w:rsidRPr="00C765D4">
        <w:rPr>
          <w:sz w:val="24"/>
          <w:szCs w:val="24"/>
        </w:rPr>
        <w:t xml:space="preserve"> vierten Generation </w:t>
      </w:r>
      <w:r w:rsidR="00D50710">
        <w:rPr>
          <w:sz w:val="24"/>
          <w:szCs w:val="24"/>
        </w:rPr>
        <w:t xml:space="preserve">betreibt </w:t>
      </w:r>
      <w:r w:rsidRPr="00C765D4">
        <w:rPr>
          <w:sz w:val="24"/>
          <w:szCs w:val="24"/>
        </w:rPr>
        <w:t xml:space="preserve">das </w:t>
      </w:r>
      <w:hyperlink r:id="rId7" w:history="1">
        <w:r w:rsidRPr="003E39C1">
          <w:rPr>
            <w:rStyle w:val="Hyperlink"/>
            <w:sz w:val="24"/>
            <w:szCs w:val="24"/>
          </w:rPr>
          <w:t xml:space="preserve">Weingut </w:t>
        </w:r>
        <w:proofErr w:type="spellStart"/>
        <w:r w:rsidRPr="003E39C1">
          <w:rPr>
            <w:rStyle w:val="Hyperlink"/>
            <w:sz w:val="24"/>
            <w:szCs w:val="24"/>
          </w:rPr>
          <w:t>Foradori</w:t>
        </w:r>
        <w:proofErr w:type="spellEnd"/>
      </w:hyperlink>
      <w:r w:rsidRPr="00C765D4">
        <w:rPr>
          <w:sz w:val="24"/>
          <w:szCs w:val="24"/>
        </w:rPr>
        <w:t xml:space="preserve"> in </w:t>
      </w:r>
      <w:proofErr w:type="spellStart"/>
      <w:r w:rsidRPr="00C765D4">
        <w:rPr>
          <w:sz w:val="24"/>
          <w:szCs w:val="24"/>
        </w:rPr>
        <w:t>Mezzolombardo</w:t>
      </w:r>
      <w:proofErr w:type="spellEnd"/>
      <w:r w:rsidRPr="00C765D4">
        <w:rPr>
          <w:sz w:val="24"/>
          <w:szCs w:val="24"/>
        </w:rPr>
        <w:t xml:space="preserve"> </w:t>
      </w:r>
      <w:r w:rsidR="00EC5B75">
        <w:rPr>
          <w:sz w:val="24"/>
          <w:szCs w:val="24"/>
        </w:rPr>
        <w:t xml:space="preserve">nicht nur </w:t>
      </w:r>
      <w:r w:rsidRPr="00C765D4">
        <w:rPr>
          <w:sz w:val="24"/>
          <w:szCs w:val="24"/>
        </w:rPr>
        <w:t xml:space="preserve">Weinbau </w:t>
      </w:r>
      <w:r w:rsidR="00EC5B75">
        <w:rPr>
          <w:sz w:val="24"/>
          <w:szCs w:val="24"/>
        </w:rPr>
        <w:t xml:space="preserve">sondern </w:t>
      </w:r>
      <w:r w:rsidRPr="00C765D4">
        <w:rPr>
          <w:sz w:val="24"/>
          <w:szCs w:val="24"/>
        </w:rPr>
        <w:t xml:space="preserve">auch Viehzucht und Gemüseanbau. Der </w:t>
      </w:r>
      <w:proofErr w:type="spellStart"/>
      <w:r w:rsidR="003E39C1" w:rsidRPr="003E39C1">
        <w:rPr>
          <w:sz w:val="24"/>
          <w:szCs w:val="24"/>
        </w:rPr>
        <w:t>EnoturLAB</w:t>
      </w:r>
      <w:proofErr w:type="spellEnd"/>
      <w:r w:rsidR="003E39C1">
        <w:rPr>
          <w:sz w:val="24"/>
          <w:szCs w:val="24"/>
        </w:rPr>
        <w:t>-</w:t>
      </w:r>
      <w:r w:rsidRPr="00C765D4">
        <w:rPr>
          <w:sz w:val="24"/>
          <w:szCs w:val="24"/>
        </w:rPr>
        <w:t xml:space="preserve">Besuch beginnt </w:t>
      </w:r>
      <w:r w:rsidR="00EA02D1">
        <w:rPr>
          <w:sz w:val="24"/>
          <w:szCs w:val="24"/>
        </w:rPr>
        <w:t xml:space="preserve">zur Einstimmung </w:t>
      </w:r>
      <w:r w:rsidRPr="00C765D4">
        <w:rPr>
          <w:sz w:val="24"/>
          <w:szCs w:val="24"/>
        </w:rPr>
        <w:t xml:space="preserve">mit einem Spaziergang durch die Weinberge und </w:t>
      </w:r>
      <w:r w:rsidR="003E39C1">
        <w:rPr>
          <w:sz w:val="24"/>
          <w:szCs w:val="24"/>
        </w:rPr>
        <w:t>einer</w:t>
      </w:r>
      <w:r w:rsidR="003E39C1" w:rsidRPr="00C765D4">
        <w:rPr>
          <w:sz w:val="24"/>
          <w:szCs w:val="24"/>
        </w:rPr>
        <w:t xml:space="preserve"> </w:t>
      </w:r>
      <w:r w:rsidRPr="00C765D4">
        <w:rPr>
          <w:sz w:val="24"/>
          <w:szCs w:val="24"/>
        </w:rPr>
        <w:t>Verkostung</w:t>
      </w:r>
      <w:r w:rsidR="00311AA6">
        <w:rPr>
          <w:sz w:val="24"/>
          <w:szCs w:val="24"/>
        </w:rPr>
        <w:t xml:space="preserve"> </w:t>
      </w:r>
      <w:r w:rsidRPr="00C765D4">
        <w:rPr>
          <w:sz w:val="24"/>
          <w:szCs w:val="24"/>
        </w:rPr>
        <w:t xml:space="preserve">der Erzeugnisse aus dem betriebseigenen Garten. Danach </w:t>
      </w:r>
      <w:r w:rsidR="00EC5B75">
        <w:rPr>
          <w:sz w:val="24"/>
          <w:szCs w:val="24"/>
        </w:rPr>
        <w:t xml:space="preserve">geht es </w:t>
      </w:r>
      <w:r w:rsidRPr="00C765D4">
        <w:rPr>
          <w:sz w:val="24"/>
          <w:szCs w:val="24"/>
        </w:rPr>
        <w:t>durch die beiden Weinkeller</w:t>
      </w:r>
      <w:r w:rsidR="003E39C1">
        <w:rPr>
          <w:sz w:val="24"/>
          <w:szCs w:val="24"/>
        </w:rPr>
        <w:t xml:space="preserve"> des Betriebs</w:t>
      </w:r>
      <w:r w:rsidR="003004F1">
        <w:rPr>
          <w:sz w:val="24"/>
          <w:szCs w:val="24"/>
        </w:rPr>
        <w:t>, wobei die Besucher</w:t>
      </w:r>
      <w:r w:rsidR="003E39C1">
        <w:rPr>
          <w:sz w:val="24"/>
          <w:szCs w:val="24"/>
        </w:rPr>
        <w:t xml:space="preserve"> spannende Einblicke in den Verarbeitungsprozess erhalten. </w:t>
      </w:r>
      <w:r w:rsidRPr="00C765D4">
        <w:rPr>
          <w:sz w:val="24"/>
          <w:szCs w:val="24"/>
        </w:rPr>
        <w:t xml:space="preserve">Zudem gibt es eine Weinprobe sowie eine Verkostung von </w:t>
      </w:r>
      <w:r w:rsidR="003E39C1">
        <w:rPr>
          <w:sz w:val="24"/>
          <w:szCs w:val="24"/>
        </w:rPr>
        <w:t>hausgemachtem</w:t>
      </w:r>
      <w:r w:rsidRPr="00C765D4">
        <w:rPr>
          <w:sz w:val="24"/>
          <w:szCs w:val="24"/>
        </w:rPr>
        <w:t xml:space="preserve"> Käse. </w:t>
      </w:r>
    </w:p>
    <w:p w14:paraId="22F72C76" w14:textId="77777777" w:rsidR="00EA02D1" w:rsidRDefault="00EA02D1">
      <w:pPr>
        <w:rPr>
          <w:sz w:val="24"/>
          <w:szCs w:val="24"/>
        </w:rPr>
      </w:pPr>
      <w:r>
        <w:rPr>
          <w:sz w:val="24"/>
          <w:szCs w:val="24"/>
        </w:rPr>
        <w:br w:type="page"/>
      </w:r>
    </w:p>
    <w:p w14:paraId="1AE587A8" w14:textId="03901C76" w:rsidR="00C765D4" w:rsidRPr="00DF0067" w:rsidRDefault="00D44800" w:rsidP="00C765D4">
      <w:pPr>
        <w:spacing w:before="240" w:after="240" w:line="360" w:lineRule="auto"/>
        <w:jc w:val="both"/>
        <w:rPr>
          <w:b/>
          <w:bCs/>
          <w:sz w:val="24"/>
          <w:szCs w:val="24"/>
        </w:rPr>
      </w:pPr>
      <w:r w:rsidRPr="00DF0067">
        <w:rPr>
          <w:b/>
          <w:bCs/>
          <w:sz w:val="24"/>
          <w:szCs w:val="24"/>
        </w:rPr>
        <w:lastRenderedPageBreak/>
        <w:t xml:space="preserve">„Wine &amp; Music“ im </w:t>
      </w:r>
      <w:r w:rsidR="00C765D4" w:rsidRPr="00DF0067">
        <w:rPr>
          <w:b/>
          <w:bCs/>
          <w:sz w:val="24"/>
          <w:szCs w:val="24"/>
        </w:rPr>
        <w:t xml:space="preserve">Weingut Cantina </w:t>
      </w:r>
      <w:proofErr w:type="spellStart"/>
      <w:r w:rsidR="00C765D4" w:rsidRPr="00DF0067">
        <w:rPr>
          <w:b/>
          <w:bCs/>
          <w:sz w:val="24"/>
          <w:szCs w:val="24"/>
        </w:rPr>
        <w:t>Dorigati</w:t>
      </w:r>
      <w:proofErr w:type="spellEnd"/>
    </w:p>
    <w:p w14:paraId="7291F9E4" w14:textId="089EA874" w:rsidR="00C765D4" w:rsidRPr="00C765D4" w:rsidRDefault="00D44800" w:rsidP="00C765D4">
      <w:pPr>
        <w:spacing w:before="240" w:after="240" w:line="360" w:lineRule="auto"/>
        <w:jc w:val="both"/>
        <w:rPr>
          <w:sz w:val="24"/>
          <w:szCs w:val="24"/>
        </w:rPr>
      </w:pPr>
      <w:r>
        <w:rPr>
          <w:sz w:val="24"/>
          <w:szCs w:val="24"/>
        </w:rPr>
        <w:t xml:space="preserve">Die </w:t>
      </w:r>
      <w:hyperlink r:id="rId8" w:history="1">
        <w:r w:rsidRPr="00D44800">
          <w:rPr>
            <w:rStyle w:val="Hyperlink"/>
            <w:sz w:val="24"/>
            <w:szCs w:val="24"/>
          </w:rPr>
          <w:t xml:space="preserve">Cantina </w:t>
        </w:r>
        <w:proofErr w:type="spellStart"/>
        <w:r w:rsidRPr="00D44800">
          <w:rPr>
            <w:rStyle w:val="Hyperlink"/>
            <w:sz w:val="24"/>
            <w:szCs w:val="24"/>
          </w:rPr>
          <w:t>Dorigati</w:t>
        </w:r>
        <w:proofErr w:type="spellEnd"/>
      </w:hyperlink>
      <w:r w:rsidRPr="00D44800">
        <w:rPr>
          <w:sz w:val="24"/>
          <w:szCs w:val="24"/>
        </w:rPr>
        <w:t xml:space="preserve"> </w:t>
      </w:r>
      <w:r w:rsidR="00C765D4" w:rsidRPr="00C765D4">
        <w:rPr>
          <w:sz w:val="24"/>
          <w:szCs w:val="24"/>
        </w:rPr>
        <w:t xml:space="preserve">erzeugt seit 163 Jahren und mittlerweile in der fünften Generation den </w:t>
      </w:r>
      <w:proofErr w:type="spellStart"/>
      <w:r w:rsidR="00C765D4" w:rsidRPr="00C765D4">
        <w:rPr>
          <w:sz w:val="24"/>
          <w:szCs w:val="24"/>
        </w:rPr>
        <w:t>Teroldego</w:t>
      </w:r>
      <w:proofErr w:type="spellEnd"/>
      <w:r w:rsidR="00C765D4" w:rsidRPr="00C765D4">
        <w:rPr>
          <w:sz w:val="24"/>
          <w:szCs w:val="24"/>
        </w:rPr>
        <w:t xml:space="preserve"> </w:t>
      </w:r>
      <w:proofErr w:type="spellStart"/>
      <w:r w:rsidR="00C765D4" w:rsidRPr="00C765D4">
        <w:rPr>
          <w:sz w:val="24"/>
          <w:szCs w:val="24"/>
        </w:rPr>
        <w:t>Rotaliano</w:t>
      </w:r>
      <w:proofErr w:type="spellEnd"/>
      <w:r w:rsidR="00C765D4" w:rsidRPr="00C765D4">
        <w:rPr>
          <w:sz w:val="24"/>
          <w:szCs w:val="24"/>
        </w:rPr>
        <w:t xml:space="preserve">. Hier werden </w:t>
      </w:r>
      <w:r w:rsidR="00C765D4" w:rsidRPr="00957748">
        <w:rPr>
          <w:sz w:val="24"/>
          <w:szCs w:val="24"/>
        </w:rPr>
        <w:t>die Besucher in</w:t>
      </w:r>
      <w:r w:rsidR="00C765D4" w:rsidRPr="00C765D4">
        <w:rPr>
          <w:sz w:val="24"/>
          <w:szCs w:val="24"/>
        </w:rPr>
        <w:t xml:space="preserve"> die Kunst der Weinherstellung eingeweiht</w:t>
      </w:r>
      <w:r w:rsidR="003004F1">
        <w:rPr>
          <w:sz w:val="24"/>
          <w:szCs w:val="24"/>
        </w:rPr>
        <w:t xml:space="preserve"> und erfahren beim </w:t>
      </w:r>
      <w:r w:rsidR="00C765D4" w:rsidRPr="00C765D4">
        <w:rPr>
          <w:sz w:val="24"/>
          <w:szCs w:val="24"/>
        </w:rPr>
        <w:t xml:space="preserve">Rundgang durch die Kellerei allerlei Geschichten und Anekdoten der Familie </w:t>
      </w:r>
      <w:proofErr w:type="spellStart"/>
      <w:r w:rsidR="00C765D4" w:rsidRPr="00C765D4">
        <w:rPr>
          <w:sz w:val="24"/>
          <w:szCs w:val="24"/>
        </w:rPr>
        <w:t>Dorigati</w:t>
      </w:r>
      <w:proofErr w:type="spellEnd"/>
      <w:r w:rsidR="00C765D4" w:rsidRPr="00C765D4">
        <w:rPr>
          <w:sz w:val="24"/>
          <w:szCs w:val="24"/>
        </w:rPr>
        <w:t xml:space="preserve">. Der Weg führt </w:t>
      </w:r>
      <w:r w:rsidR="003004F1">
        <w:rPr>
          <w:sz w:val="24"/>
          <w:szCs w:val="24"/>
        </w:rPr>
        <w:t xml:space="preserve">unter anderem </w:t>
      </w:r>
      <w:r w:rsidR="00C765D4" w:rsidRPr="00C765D4">
        <w:rPr>
          <w:sz w:val="24"/>
          <w:szCs w:val="24"/>
        </w:rPr>
        <w:t xml:space="preserve">durch die Kelterräume </w:t>
      </w:r>
      <w:r w:rsidR="003004F1">
        <w:rPr>
          <w:sz w:val="24"/>
          <w:szCs w:val="24"/>
        </w:rPr>
        <w:t xml:space="preserve">der </w:t>
      </w:r>
      <w:r w:rsidR="00C765D4" w:rsidRPr="00C765D4">
        <w:rPr>
          <w:sz w:val="24"/>
          <w:szCs w:val="24"/>
        </w:rPr>
        <w:t>historische</w:t>
      </w:r>
      <w:r w:rsidR="003004F1">
        <w:rPr>
          <w:sz w:val="24"/>
          <w:szCs w:val="24"/>
        </w:rPr>
        <w:t>n</w:t>
      </w:r>
      <w:r w:rsidR="00C765D4" w:rsidRPr="00C765D4">
        <w:rPr>
          <w:sz w:val="24"/>
          <w:szCs w:val="24"/>
        </w:rPr>
        <w:t xml:space="preserve"> Kellerei</w:t>
      </w:r>
      <w:r w:rsidR="003004F1">
        <w:rPr>
          <w:sz w:val="24"/>
          <w:szCs w:val="24"/>
        </w:rPr>
        <w:t xml:space="preserve"> </w:t>
      </w:r>
      <w:r w:rsidR="00C765D4" w:rsidRPr="00C765D4">
        <w:rPr>
          <w:sz w:val="24"/>
          <w:szCs w:val="24"/>
        </w:rPr>
        <w:t>bis in die zur Probierstube umgewandelte</w:t>
      </w:r>
      <w:r w:rsidR="00F73B28">
        <w:rPr>
          <w:sz w:val="24"/>
          <w:szCs w:val="24"/>
        </w:rPr>
        <w:t>n</w:t>
      </w:r>
      <w:r w:rsidR="00C765D4" w:rsidRPr="00C765D4">
        <w:rPr>
          <w:sz w:val="24"/>
          <w:szCs w:val="24"/>
        </w:rPr>
        <w:t xml:space="preserve"> ehemalige</w:t>
      </w:r>
      <w:r w:rsidR="00F73B28">
        <w:rPr>
          <w:sz w:val="24"/>
          <w:szCs w:val="24"/>
        </w:rPr>
        <w:t>n</w:t>
      </w:r>
      <w:r w:rsidR="00C765D4" w:rsidRPr="00C765D4">
        <w:rPr>
          <w:sz w:val="24"/>
          <w:szCs w:val="24"/>
        </w:rPr>
        <w:t xml:space="preserve"> Scheune. </w:t>
      </w:r>
      <w:r w:rsidR="003004F1">
        <w:rPr>
          <w:sz w:val="24"/>
          <w:szCs w:val="24"/>
        </w:rPr>
        <w:t xml:space="preserve">Hier erwartet die Besucher eine </w:t>
      </w:r>
      <w:r w:rsidR="00C765D4" w:rsidRPr="00C765D4">
        <w:rPr>
          <w:sz w:val="24"/>
          <w:szCs w:val="24"/>
        </w:rPr>
        <w:t>Weinprobe</w:t>
      </w:r>
      <w:r w:rsidR="003004F1">
        <w:rPr>
          <w:sz w:val="24"/>
          <w:szCs w:val="24"/>
        </w:rPr>
        <w:t xml:space="preserve">, </w:t>
      </w:r>
      <w:r w:rsidR="00C765D4" w:rsidRPr="00C765D4">
        <w:rPr>
          <w:sz w:val="24"/>
          <w:szCs w:val="24"/>
        </w:rPr>
        <w:t xml:space="preserve">begleitet von regionalen Spezialitäten und dem Musik-Duo Rossella </w:t>
      </w:r>
      <w:proofErr w:type="spellStart"/>
      <w:r w:rsidR="00C765D4" w:rsidRPr="00C765D4">
        <w:rPr>
          <w:sz w:val="24"/>
          <w:szCs w:val="24"/>
        </w:rPr>
        <w:t>Tait</w:t>
      </w:r>
      <w:proofErr w:type="spellEnd"/>
      <w:r w:rsidR="003004F1">
        <w:rPr>
          <w:sz w:val="24"/>
          <w:szCs w:val="24"/>
        </w:rPr>
        <w:t>.</w:t>
      </w:r>
    </w:p>
    <w:p w14:paraId="7F130289" w14:textId="1A36EB43" w:rsidR="00C765D4" w:rsidRPr="00A448B4" w:rsidRDefault="00D44800" w:rsidP="00C765D4">
      <w:pPr>
        <w:spacing w:before="240" w:after="240" w:line="360" w:lineRule="auto"/>
        <w:jc w:val="both"/>
        <w:rPr>
          <w:b/>
          <w:bCs/>
          <w:sz w:val="24"/>
          <w:szCs w:val="24"/>
          <w:lang w:val="it-CH"/>
        </w:rPr>
      </w:pPr>
      <w:r w:rsidRPr="00A448B4">
        <w:rPr>
          <w:b/>
          <w:bCs/>
          <w:sz w:val="24"/>
          <w:szCs w:val="24"/>
          <w:lang w:val="it-CH"/>
        </w:rPr>
        <w:t xml:space="preserve">„Tour </w:t>
      </w:r>
      <w:proofErr w:type="gramStart"/>
      <w:r w:rsidRPr="00A448B4">
        <w:rPr>
          <w:b/>
          <w:bCs/>
          <w:sz w:val="24"/>
          <w:szCs w:val="24"/>
          <w:lang w:val="it-CH"/>
        </w:rPr>
        <w:t xml:space="preserve">Famiglia“ </w:t>
      </w:r>
      <w:proofErr w:type="spellStart"/>
      <w:r>
        <w:rPr>
          <w:b/>
          <w:bCs/>
          <w:sz w:val="24"/>
          <w:szCs w:val="24"/>
          <w:lang w:val="it-CH"/>
        </w:rPr>
        <w:t>im</w:t>
      </w:r>
      <w:proofErr w:type="spellEnd"/>
      <w:proofErr w:type="gramEnd"/>
      <w:r>
        <w:rPr>
          <w:b/>
          <w:bCs/>
          <w:sz w:val="24"/>
          <w:szCs w:val="24"/>
          <w:lang w:val="it-CH"/>
        </w:rPr>
        <w:t xml:space="preserve"> </w:t>
      </w:r>
      <w:proofErr w:type="spellStart"/>
      <w:r w:rsidR="00C765D4" w:rsidRPr="00A448B4">
        <w:rPr>
          <w:b/>
          <w:bCs/>
          <w:sz w:val="24"/>
          <w:szCs w:val="24"/>
          <w:lang w:val="it-CH"/>
        </w:rPr>
        <w:t>Weingut</w:t>
      </w:r>
      <w:proofErr w:type="spellEnd"/>
      <w:r w:rsidR="00C765D4" w:rsidRPr="00A448B4">
        <w:rPr>
          <w:b/>
          <w:bCs/>
          <w:sz w:val="24"/>
          <w:szCs w:val="24"/>
          <w:lang w:val="it-CH"/>
        </w:rPr>
        <w:t xml:space="preserve"> Azienda Agricola Maso Poli</w:t>
      </w:r>
    </w:p>
    <w:p w14:paraId="1755481E" w14:textId="53475632" w:rsidR="00C765D4" w:rsidRPr="00C765D4" w:rsidRDefault="00C765D4" w:rsidP="00C765D4">
      <w:pPr>
        <w:spacing w:before="240" w:after="240" w:line="360" w:lineRule="auto"/>
        <w:jc w:val="both"/>
        <w:rPr>
          <w:sz w:val="24"/>
          <w:szCs w:val="24"/>
        </w:rPr>
      </w:pPr>
      <w:r w:rsidRPr="00C765D4">
        <w:rPr>
          <w:sz w:val="24"/>
          <w:szCs w:val="24"/>
        </w:rPr>
        <w:t xml:space="preserve">In den Hügeln südlich von San Michele </w:t>
      </w:r>
      <w:proofErr w:type="spellStart"/>
      <w:r w:rsidRPr="00C765D4">
        <w:rPr>
          <w:sz w:val="24"/>
          <w:szCs w:val="24"/>
        </w:rPr>
        <w:t>all'Adige</w:t>
      </w:r>
      <w:proofErr w:type="spellEnd"/>
      <w:r w:rsidRPr="00C765D4">
        <w:rPr>
          <w:sz w:val="24"/>
          <w:szCs w:val="24"/>
        </w:rPr>
        <w:t xml:space="preserve"> haben die Winzerinnen das Sagen: drei Schwestern führen in der dritten Generation den Familienbetrieb</w:t>
      </w:r>
      <w:r w:rsidR="00E85922">
        <w:rPr>
          <w:sz w:val="24"/>
          <w:szCs w:val="24"/>
        </w:rPr>
        <w:t xml:space="preserve"> </w:t>
      </w:r>
      <w:hyperlink r:id="rId9" w:history="1">
        <w:r w:rsidR="00E85922" w:rsidRPr="00E85922">
          <w:rPr>
            <w:rStyle w:val="Hyperlink"/>
            <w:sz w:val="24"/>
            <w:szCs w:val="24"/>
          </w:rPr>
          <w:t>Maso Poli</w:t>
        </w:r>
      </w:hyperlink>
      <w:r w:rsidRPr="00C765D4">
        <w:rPr>
          <w:sz w:val="24"/>
          <w:szCs w:val="24"/>
        </w:rPr>
        <w:t xml:space="preserve">, dessen lange Geschichte eng mit </w:t>
      </w:r>
      <w:r w:rsidR="003004F1">
        <w:rPr>
          <w:sz w:val="24"/>
          <w:szCs w:val="24"/>
        </w:rPr>
        <w:t xml:space="preserve">der Region verknüpft ist. Sie bieten ein spannendes Erlebnis für die ganze Familie. </w:t>
      </w:r>
      <w:r w:rsidR="009C1538">
        <w:rPr>
          <w:sz w:val="24"/>
          <w:szCs w:val="24"/>
        </w:rPr>
        <w:t xml:space="preserve">Nach dem Gang </w:t>
      </w:r>
      <w:r w:rsidRPr="00C765D4">
        <w:rPr>
          <w:sz w:val="24"/>
          <w:szCs w:val="24"/>
        </w:rPr>
        <w:t>durch die Weinberge</w:t>
      </w:r>
      <w:r w:rsidR="00DF0067">
        <w:rPr>
          <w:sz w:val="24"/>
          <w:szCs w:val="24"/>
        </w:rPr>
        <w:t xml:space="preserve"> </w:t>
      </w:r>
      <w:r w:rsidR="009C1538">
        <w:rPr>
          <w:sz w:val="24"/>
          <w:szCs w:val="24"/>
        </w:rPr>
        <w:t xml:space="preserve">können </w:t>
      </w:r>
      <w:r w:rsidR="00D44800">
        <w:rPr>
          <w:sz w:val="24"/>
          <w:szCs w:val="24"/>
        </w:rPr>
        <w:t xml:space="preserve">die Besucher die </w:t>
      </w:r>
      <w:proofErr w:type="spellStart"/>
      <w:r w:rsidRPr="00C765D4">
        <w:rPr>
          <w:sz w:val="24"/>
          <w:szCs w:val="24"/>
        </w:rPr>
        <w:t>Gärräume</w:t>
      </w:r>
      <w:proofErr w:type="spellEnd"/>
      <w:r w:rsidRPr="00C765D4">
        <w:rPr>
          <w:sz w:val="24"/>
          <w:szCs w:val="24"/>
        </w:rPr>
        <w:t xml:space="preserve"> und </w:t>
      </w:r>
      <w:r w:rsidR="009C1538">
        <w:rPr>
          <w:sz w:val="24"/>
          <w:szCs w:val="24"/>
        </w:rPr>
        <w:t>d</w:t>
      </w:r>
      <w:r w:rsidR="00D44800">
        <w:rPr>
          <w:sz w:val="24"/>
          <w:szCs w:val="24"/>
        </w:rPr>
        <w:t>as</w:t>
      </w:r>
      <w:r w:rsidR="009C1538">
        <w:rPr>
          <w:sz w:val="24"/>
          <w:szCs w:val="24"/>
        </w:rPr>
        <w:t xml:space="preserve"> </w:t>
      </w:r>
      <w:r w:rsidRPr="00C765D4">
        <w:rPr>
          <w:sz w:val="24"/>
          <w:szCs w:val="24"/>
        </w:rPr>
        <w:t>Fasslager</w:t>
      </w:r>
      <w:r w:rsidR="009C1538">
        <w:rPr>
          <w:sz w:val="24"/>
          <w:szCs w:val="24"/>
        </w:rPr>
        <w:t xml:space="preserve"> der Kellerei sehen</w:t>
      </w:r>
      <w:r w:rsidRPr="00C765D4">
        <w:rPr>
          <w:sz w:val="24"/>
          <w:szCs w:val="24"/>
        </w:rPr>
        <w:t>, wo der Wein ruht und reift. Dabei wechseln sich informative Momente für die Erwachsenen mit Aktivitäten ab, bei denen die Kinder ihren Spaß haben</w:t>
      </w:r>
      <w:r w:rsidR="009C1538">
        <w:rPr>
          <w:sz w:val="24"/>
          <w:szCs w:val="24"/>
        </w:rPr>
        <w:t>. F</w:t>
      </w:r>
      <w:r w:rsidRPr="00C765D4">
        <w:rPr>
          <w:sz w:val="24"/>
          <w:szCs w:val="24"/>
        </w:rPr>
        <w:t xml:space="preserve">ür sie gibt es zum Beispiel eine </w:t>
      </w:r>
      <w:r w:rsidR="00E85922">
        <w:rPr>
          <w:sz w:val="24"/>
          <w:szCs w:val="24"/>
        </w:rPr>
        <w:t xml:space="preserve">Schnitzeljagd, </w:t>
      </w:r>
      <w:r w:rsidR="00F73B28">
        <w:rPr>
          <w:sz w:val="24"/>
          <w:szCs w:val="24"/>
        </w:rPr>
        <w:t>auf der sie Sachen</w:t>
      </w:r>
      <w:r w:rsidR="009C1538">
        <w:rPr>
          <w:sz w:val="24"/>
          <w:szCs w:val="24"/>
        </w:rPr>
        <w:t>, die sie unterwegs gefunden haben,</w:t>
      </w:r>
      <w:r w:rsidR="00E85922">
        <w:rPr>
          <w:sz w:val="24"/>
          <w:szCs w:val="24"/>
        </w:rPr>
        <w:t xml:space="preserve"> in einer Schatztruhe</w:t>
      </w:r>
      <w:r w:rsidR="009C1538">
        <w:rPr>
          <w:sz w:val="24"/>
          <w:szCs w:val="24"/>
        </w:rPr>
        <w:t xml:space="preserve"> </w:t>
      </w:r>
      <w:r w:rsidR="00E85922">
        <w:rPr>
          <w:sz w:val="24"/>
          <w:szCs w:val="24"/>
        </w:rPr>
        <w:t>sammeln</w:t>
      </w:r>
      <w:r w:rsidR="009C1538">
        <w:rPr>
          <w:sz w:val="24"/>
          <w:szCs w:val="24"/>
        </w:rPr>
        <w:t xml:space="preserve">. </w:t>
      </w:r>
      <w:r w:rsidRPr="00C765D4">
        <w:rPr>
          <w:sz w:val="24"/>
          <w:szCs w:val="24"/>
        </w:rPr>
        <w:t>A</w:t>
      </w:r>
      <w:r w:rsidR="009C1538">
        <w:rPr>
          <w:sz w:val="24"/>
          <w:szCs w:val="24"/>
        </w:rPr>
        <w:t>n</w:t>
      </w:r>
      <w:r w:rsidRPr="00C765D4">
        <w:rPr>
          <w:sz w:val="24"/>
          <w:szCs w:val="24"/>
        </w:rPr>
        <w:t xml:space="preserve">schließend </w:t>
      </w:r>
      <w:r w:rsidR="00E85922">
        <w:rPr>
          <w:sz w:val="24"/>
          <w:szCs w:val="24"/>
        </w:rPr>
        <w:t>verkosten</w:t>
      </w:r>
      <w:r w:rsidR="00E85922" w:rsidRPr="00C765D4">
        <w:rPr>
          <w:sz w:val="24"/>
          <w:szCs w:val="24"/>
        </w:rPr>
        <w:t xml:space="preserve"> </w:t>
      </w:r>
      <w:r w:rsidRPr="00C765D4">
        <w:rPr>
          <w:sz w:val="24"/>
          <w:szCs w:val="24"/>
        </w:rPr>
        <w:t xml:space="preserve">die Erwachsenen </w:t>
      </w:r>
      <w:r w:rsidR="009C1538">
        <w:rPr>
          <w:sz w:val="24"/>
          <w:szCs w:val="24"/>
        </w:rPr>
        <w:t>die Weine</w:t>
      </w:r>
      <w:r w:rsidRPr="00C765D4">
        <w:rPr>
          <w:sz w:val="24"/>
          <w:szCs w:val="24"/>
        </w:rPr>
        <w:t xml:space="preserve">, </w:t>
      </w:r>
      <w:r w:rsidR="009C1538">
        <w:rPr>
          <w:sz w:val="24"/>
          <w:szCs w:val="24"/>
        </w:rPr>
        <w:t>während d</w:t>
      </w:r>
      <w:r w:rsidRPr="00C765D4">
        <w:rPr>
          <w:sz w:val="24"/>
          <w:szCs w:val="24"/>
        </w:rPr>
        <w:t xml:space="preserve">ie Kinder mit einem Fruchtsaft anstoßen und </w:t>
      </w:r>
      <w:r w:rsidR="00F73B28">
        <w:rPr>
          <w:sz w:val="24"/>
          <w:szCs w:val="24"/>
        </w:rPr>
        <w:t>i</w:t>
      </w:r>
      <w:r w:rsidRPr="00C765D4">
        <w:rPr>
          <w:sz w:val="24"/>
          <w:szCs w:val="24"/>
        </w:rPr>
        <w:t xml:space="preserve">hre </w:t>
      </w:r>
      <w:r w:rsidR="00E85922">
        <w:rPr>
          <w:sz w:val="24"/>
          <w:szCs w:val="24"/>
        </w:rPr>
        <w:t>Schätze sichten</w:t>
      </w:r>
      <w:r w:rsidRPr="00C765D4">
        <w:rPr>
          <w:sz w:val="24"/>
          <w:szCs w:val="24"/>
        </w:rPr>
        <w:t xml:space="preserve">. </w:t>
      </w:r>
    </w:p>
    <w:p w14:paraId="7AFB81C6" w14:textId="3A65179B" w:rsidR="00C765D4" w:rsidRPr="00C765D4" w:rsidRDefault="00812E22" w:rsidP="00C765D4">
      <w:pPr>
        <w:spacing w:before="240" w:after="240" w:line="360" w:lineRule="auto"/>
        <w:jc w:val="both"/>
        <w:rPr>
          <w:sz w:val="24"/>
          <w:szCs w:val="24"/>
        </w:rPr>
      </w:pPr>
      <w:r w:rsidRPr="00812E22">
        <w:rPr>
          <w:sz w:val="24"/>
          <w:szCs w:val="24"/>
        </w:rPr>
        <w:t xml:space="preserve">Weitere Angebote wie beispielsweise Weinerlebnisse im </w:t>
      </w:r>
      <w:r w:rsidR="00817E69">
        <w:rPr>
          <w:sz w:val="24"/>
          <w:szCs w:val="24"/>
        </w:rPr>
        <w:t>G</w:t>
      </w:r>
      <w:r w:rsidRPr="00812E22">
        <w:rPr>
          <w:sz w:val="24"/>
          <w:szCs w:val="24"/>
        </w:rPr>
        <w:t xml:space="preserve">ut </w:t>
      </w:r>
      <w:proofErr w:type="spellStart"/>
      <w:r w:rsidRPr="00812E22">
        <w:rPr>
          <w:sz w:val="24"/>
          <w:szCs w:val="24"/>
        </w:rPr>
        <w:t>Monfort</w:t>
      </w:r>
      <w:proofErr w:type="spellEnd"/>
      <w:r w:rsidRPr="00812E22">
        <w:rPr>
          <w:sz w:val="24"/>
          <w:szCs w:val="24"/>
        </w:rPr>
        <w:t xml:space="preserve"> gibt es </w:t>
      </w:r>
      <w:hyperlink r:id="rId10" w:history="1">
        <w:r w:rsidR="00E85922" w:rsidRPr="00E85922">
          <w:rPr>
            <w:rStyle w:val="Hyperlink"/>
            <w:sz w:val="24"/>
            <w:szCs w:val="24"/>
          </w:rPr>
          <w:t>hier</w:t>
        </w:r>
      </w:hyperlink>
      <w:r w:rsidR="00E85922">
        <w:rPr>
          <w:sz w:val="24"/>
          <w:szCs w:val="24"/>
        </w:rPr>
        <w:t>.</w:t>
      </w:r>
      <w:hyperlink w:history="1"/>
    </w:p>
    <w:p w14:paraId="5D8C1943" w14:textId="77777777" w:rsidR="00D151BE" w:rsidRDefault="00D151BE" w:rsidP="00071252">
      <w:pPr>
        <w:spacing w:before="240" w:after="240" w:line="360" w:lineRule="auto"/>
        <w:jc w:val="both"/>
        <w:rPr>
          <w:b/>
          <w:bCs/>
          <w:color w:val="000000"/>
        </w:rPr>
      </w:pPr>
    </w:p>
    <w:p w14:paraId="3E9A03BE" w14:textId="5A071A62" w:rsidR="00071252" w:rsidRPr="00071252" w:rsidRDefault="00071252" w:rsidP="00776232">
      <w:pPr>
        <w:spacing w:before="240" w:after="240" w:line="240" w:lineRule="auto"/>
        <w:jc w:val="both"/>
        <w:rPr>
          <w:b/>
          <w:bCs/>
          <w:color w:val="000000"/>
        </w:rPr>
      </w:pPr>
      <w:r w:rsidRPr="00071252">
        <w:rPr>
          <w:b/>
          <w:bCs/>
          <w:color w:val="000000"/>
        </w:rPr>
        <w:t>Über Trentino:</w:t>
      </w:r>
    </w:p>
    <w:p w14:paraId="48149C56" w14:textId="465E80F3" w:rsidR="0046344F" w:rsidRDefault="0046344F" w:rsidP="00776232">
      <w:pPr>
        <w:spacing w:before="240" w:after="240" w:line="240" w:lineRule="auto"/>
        <w:jc w:val="both"/>
        <w:rPr>
          <w:rFonts w:eastAsia="Times New Roman" w:cs="Arial"/>
          <w:color w:val="000000"/>
        </w:rPr>
      </w:pPr>
      <w:r>
        <w:rPr>
          <w:rFonts w:eastAsia="Times New Roman" w:cs="Arial"/>
          <w:color w:val="000000"/>
        </w:rPr>
        <w:t xml:space="preserve">Trentino, die autonome Region in Norditalien, zählt zwölf touristische Gebiete.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1" w:history="1">
        <w:r w:rsidR="00D151BE" w:rsidRPr="00836AF5">
          <w:rPr>
            <w:rStyle w:val="Hyperlink"/>
          </w:rPr>
          <w:t>www.visittrentino.info/de/presse</w:t>
        </w:r>
      </w:hyperlink>
      <w:r>
        <w:t>.</w:t>
      </w:r>
    </w:p>
    <w:p w14:paraId="40814AFD" w14:textId="77777777" w:rsidR="00EA02D1" w:rsidRDefault="00EA02D1">
      <w:pPr>
        <w:rPr>
          <w:rFonts w:eastAsia="Times New Roman" w:cs="Arial"/>
          <w:b/>
          <w:bCs/>
        </w:rPr>
      </w:pPr>
      <w:r>
        <w:rPr>
          <w:rFonts w:eastAsia="Times New Roman" w:cs="Arial"/>
          <w:b/>
          <w:bCs/>
        </w:rPr>
        <w:br w:type="page"/>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lastRenderedPageBreak/>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19672DF"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 xml:space="preserve">Rainer Fornauf ǀ Sieglinde </w:t>
      </w:r>
      <w:proofErr w:type="spellStart"/>
      <w:r w:rsidRPr="00D151BE">
        <w:rPr>
          <w:rFonts w:eastAsia="Times New Roman" w:cs="Arial"/>
          <w:lang w:val="it-CH"/>
        </w:rPr>
        <w:t>Sülzenfuhs</w:t>
      </w:r>
      <w:proofErr w:type="spellEnd"/>
      <w:r w:rsidRPr="00D151BE">
        <w:rPr>
          <w:rFonts w:eastAsia="Times New Roman" w:cs="Arial"/>
          <w:lang w:val="it-CH"/>
        </w:rPr>
        <w:t xml:space="preserve">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77325B56" w:rsidR="00D151BE" w:rsidRPr="00D151BE" w:rsidRDefault="00EA02D1" w:rsidP="00776232">
      <w:pPr>
        <w:tabs>
          <w:tab w:val="left" w:pos="5004"/>
        </w:tabs>
        <w:spacing w:after="0" w:line="240" w:lineRule="auto"/>
        <w:rPr>
          <w:lang w:val="it-CH" w:eastAsia="it-IT"/>
        </w:rPr>
      </w:pPr>
      <w:hyperlink r:id="rId12"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3" w:history="1">
        <w:r w:rsidR="00D151BE" w:rsidRPr="00D151BE">
          <w:rPr>
            <w:rStyle w:val="Hyperlink"/>
            <w:lang w:val="it-CH" w:eastAsia="it-IT"/>
          </w:rPr>
          <w:t>cinzia.gabrielli@trentinomarketing.org</w:t>
        </w:r>
      </w:hyperlink>
    </w:p>
    <w:p w14:paraId="45EACDAA" w14:textId="7286AF9F" w:rsidR="00B1762C" w:rsidRPr="00D151BE" w:rsidRDefault="00EA02D1" w:rsidP="00776232">
      <w:pPr>
        <w:tabs>
          <w:tab w:val="left" w:pos="5004"/>
        </w:tabs>
        <w:spacing w:after="0" w:line="240" w:lineRule="auto"/>
        <w:rPr>
          <w:rFonts w:eastAsia="Times New Roman" w:cs="Arial"/>
          <w:lang w:val="it-CH"/>
        </w:rPr>
      </w:pPr>
      <w:hyperlink r:id="rId14"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p>
    <w:sectPr w:rsidR="00B1762C" w:rsidRPr="00D151BE"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D2B2F"/>
    <w:rsid w:val="000E34F0"/>
    <w:rsid w:val="00122EF8"/>
    <w:rsid w:val="001337A9"/>
    <w:rsid w:val="00150908"/>
    <w:rsid w:val="00156BE7"/>
    <w:rsid w:val="001605F7"/>
    <w:rsid w:val="001A7AA6"/>
    <w:rsid w:val="0024749D"/>
    <w:rsid w:val="0025089A"/>
    <w:rsid w:val="0025333F"/>
    <w:rsid w:val="00263C8C"/>
    <w:rsid w:val="00285726"/>
    <w:rsid w:val="002B5A05"/>
    <w:rsid w:val="002C532A"/>
    <w:rsid w:val="002D7CF0"/>
    <w:rsid w:val="002E1AB8"/>
    <w:rsid w:val="003004F1"/>
    <w:rsid w:val="003023EA"/>
    <w:rsid w:val="00311AA6"/>
    <w:rsid w:val="00366523"/>
    <w:rsid w:val="00385B81"/>
    <w:rsid w:val="00397461"/>
    <w:rsid w:val="003B2A32"/>
    <w:rsid w:val="003E39C1"/>
    <w:rsid w:val="003E5521"/>
    <w:rsid w:val="003E63EA"/>
    <w:rsid w:val="0046344F"/>
    <w:rsid w:val="004D77C5"/>
    <w:rsid w:val="004E0B1C"/>
    <w:rsid w:val="00543211"/>
    <w:rsid w:val="00564C1D"/>
    <w:rsid w:val="00586485"/>
    <w:rsid w:val="006162A1"/>
    <w:rsid w:val="006C12D7"/>
    <w:rsid w:val="006C5AF6"/>
    <w:rsid w:val="006C7943"/>
    <w:rsid w:val="006F0EF2"/>
    <w:rsid w:val="00761511"/>
    <w:rsid w:val="00776232"/>
    <w:rsid w:val="0077637F"/>
    <w:rsid w:val="00792471"/>
    <w:rsid w:val="007E6F3E"/>
    <w:rsid w:val="007F41E2"/>
    <w:rsid w:val="008040D7"/>
    <w:rsid w:val="00812E22"/>
    <w:rsid w:val="00817E69"/>
    <w:rsid w:val="0083076A"/>
    <w:rsid w:val="00862F30"/>
    <w:rsid w:val="008810CA"/>
    <w:rsid w:val="008E385B"/>
    <w:rsid w:val="008F3FED"/>
    <w:rsid w:val="00912684"/>
    <w:rsid w:val="00957748"/>
    <w:rsid w:val="009648A4"/>
    <w:rsid w:val="009849F4"/>
    <w:rsid w:val="009B06AC"/>
    <w:rsid w:val="009C1538"/>
    <w:rsid w:val="009D7191"/>
    <w:rsid w:val="009E0E80"/>
    <w:rsid w:val="009E6508"/>
    <w:rsid w:val="00A14485"/>
    <w:rsid w:val="00A360A5"/>
    <w:rsid w:val="00A448B4"/>
    <w:rsid w:val="00A7183A"/>
    <w:rsid w:val="00A953F3"/>
    <w:rsid w:val="00B1762C"/>
    <w:rsid w:val="00B512E0"/>
    <w:rsid w:val="00BC1C74"/>
    <w:rsid w:val="00BF724E"/>
    <w:rsid w:val="00C072C6"/>
    <w:rsid w:val="00C253B7"/>
    <w:rsid w:val="00C275C5"/>
    <w:rsid w:val="00C765D4"/>
    <w:rsid w:val="00C81211"/>
    <w:rsid w:val="00C85284"/>
    <w:rsid w:val="00CD6CF4"/>
    <w:rsid w:val="00CE1028"/>
    <w:rsid w:val="00CE374C"/>
    <w:rsid w:val="00CF493D"/>
    <w:rsid w:val="00D151BE"/>
    <w:rsid w:val="00D24879"/>
    <w:rsid w:val="00D35510"/>
    <w:rsid w:val="00D44800"/>
    <w:rsid w:val="00D50710"/>
    <w:rsid w:val="00D83A21"/>
    <w:rsid w:val="00D90321"/>
    <w:rsid w:val="00D941A8"/>
    <w:rsid w:val="00DC5848"/>
    <w:rsid w:val="00DD4A74"/>
    <w:rsid w:val="00DF0067"/>
    <w:rsid w:val="00DF7E3A"/>
    <w:rsid w:val="00E003AC"/>
    <w:rsid w:val="00E23CE7"/>
    <w:rsid w:val="00E5002B"/>
    <w:rsid w:val="00E54AD7"/>
    <w:rsid w:val="00E76034"/>
    <w:rsid w:val="00E85922"/>
    <w:rsid w:val="00EA02D1"/>
    <w:rsid w:val="00EC369E"/>
    <w:rsid w:val="00EC5AB1"/>
    <w:rsid w:val="00EC5B75"/>
    <w:rsid w:val="00EE0B40"/>
    <w:rsid w:val="00EF1C7D"/>
    <w:rsid w:val="00F001BC"/>
    <w:rsid w:val="00F426CC"/>
    <w:rsid w:val="00F53F29"/>
    <w:rsid w:val="00F73B28"/>
    <w:rsid w:val="00F814BF"/>
    <w:rsid w:val="00F877C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igati.it/it" TargetMode="External"/><Relationship Id="rId13" Type="http://schemas.openxmlformats.org/officeDocument/2006/relationships/hyperlink" Target="mailto:cinzia.gabrielli@trentinomarketing.org" TargetMode="External"/><Relationship Id="rId3" Type="http://schemas.openxmlformats.org/officeDocument/2006/relationships/settings" Target="settings.xml"/><Relationship Id="rId7" Type="http://schemas.openxmlformats.org/officeDocument/2006/relationships/hyperlink" Target="http://www.agricolaforadori.com" TargetMode="External"/><Relationship Id="rId12" Type="http://schemas.openxmlformats.org/officeDocument/2006/relationships/hyperlink" Target="mailto:presse.trentino@gce-agenc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ittrentino.info/de/pres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isittrentino.info/de/genuss/essen-und-trinken/enoturlab" TargetMode="External"/><Relationship Id="rId4" Type="http://schemas.openxmlformats.org/officeDocument/2006/relationships/webSettings" Target="webSettings.xml"/><Relationship Id="rId9" Type="http://schemas.openxmlformats.org/officeDocument/2006/relationships/hyperlink" Target="http://www.masopoli.com" TargetMode="External"/><Relationship Id="rId14"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4370</Characters>
  <Application>Microsoft Office Word</Application>
  <DocSecurity>0</DocSecurity>
  <Lines>36</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6</cp:revision>
  <cp:lastPrinted>2021-09-07T11:49:00Z</cp:lastPrinted>
  <dcterms:created xsi:type="dcterms:W3CDTF">2021-09-07T11:53:00Z</dcterms:created>
  <dcterms:modified xsi:type="dcterms:W3CDTF">2021-09-07T12:45:00Z</dcterms:modified>
</cp:coreProperties>
</file>