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9C1A9" w14:textId="277C8A4E" w:rsidR="00874B55" w:rsidRPr="005F6E90" w:rsidRDefault="00EE69CD" w:rsidP="00874B55">
      <w:pPr>
        <w:spacing w:line="276" w:lineRule="auto"/>
        <w:jc w:val="both"/>
        <w:rPr>
          <w:rFonts w:ascii="Helvetica" w:hAnsi="Helvetica" w:cs="Helvetica"/>
          <w:b/>
          <w:sz w:val="32"/>
          <w:szCs w:val="32"/>
          <w:lang w:val="de-DE"/>
        </w:rPr>
      </w:pPr>
      <w:r>
        <w:rPr>
          <w:rFonts w:ascii="Helvetica" w:hAnsi="Helvetica" w:cs="Helvetica"/>
          <w:b/>
          <w:sz w:val="32"/>
          <w:szCs w:val="32"/>
          <w:lang w:val="de-DE"/>
        </w:rPr>
        <w:t>Die geheimen Gärten des Trentino</w:t>
      </w:r>
    </w:p>
    <w:p w14:paraId="0E573256" w14:textId="0547CD5A" w:rsidR="00874B55" w:rsidRPr="0009518F" w:rsidRDefault="00EE69CD" w:rsidP="00874B55">
      <w:pPr>
        <w:spacing w:line="276" w:lineRule="auto"/>
        <w:jc w:val="both"/>
        <w:rPr>
          <w:rFonts w:ascii="Helvetica" w:hAnsi="Helvetica" w:cs="Helvetica"/>
          <w:b/>
          <w:sz w:val="28"/>
          <w:szCs w:val="28"/>
          <w:lang w:val="de-DE"/>
        </w:rPr>
      </w:pPr>
      <w:r>
        <w:rPr>
          <w:rFonts w:ascii="Helvetica" w:hAnsi="Helvetica" w:cs="Helvetica"/>
          <w:b/>
          <w:sz w:val="28"/>
          <w:szCs w:val="28"/>
          <w:lang w:val="de-DE"/>
        </w:rPr>
        <w:t xml:space="preserve">Verborgene </w:t>
      </w:r>
      <w:r w:rsidR="00874B55">
        <w:rPr>
          <w:rFonts w:ascii="Helvetica" w:hAnsi="Helvetica" w:cs="Helvetica"/>
          <w:b/>
          <w:sz w:val="28"/>
          <w:szCs w:val="28"/>
          <w:lang w:val="de-DE"/>
        </w:rPr>
        <w:t xml:space="preserve">Schlösser und </w:t>
      </w:r>
      <w:r>
        <w:rPr>
          <w:rFonts w:ascii="Helvetica" w:hAnsi="Helvetica" w:cs="Helvetica"/>
          <w:b/>
          <w:sz w:val="28"/>
          <w:szCs w:val="28"/>
          <w:lang w:val="de-DE"/>
        </w:rPr>
        <w:t>Burgen</w:t>
      </w:r>
      <w:r w:rsidR="00874B55">
        <w:rPr>
          <w:rFonts w:ascii="Helvetica" w:hAnsi="Helvetica" w:cs="Helvetica"/>
          <w:b/>
          <w:sz w:val="28"/>
          <w:szCs w:val="28"/>
          <w:lang w:val="de-DE"/>
        </w:rPr>
        <w:t xml:space="preserve"> erzählen vom Land der Dolomiten </w:t>
      </w:r>
    </w:p>
    <w:p w14:paraId="4232BAB9" w14:textId="77777777" w:rsidR="00874B55" w:rsidRPr="0009518F" w:rsidRDefault="00874B55" w:rsidP="00874B55">
      <w:pPr>
        <w:spacing w:line="276" w:lineRule="auto"/>
        <w:jc w:val="both"/>
        <w:rPr>
          <w:rFonts w:ascii="Helvetica" w:hAnsi="Helvetica" w:cs="Helvetica"/>
          <w:b/>
          <w:sz w:val="28"/>
          <w:szCs w:val="2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tblGrid>
      <w:tr w:rsidR="00EE3733" w:rsidRPr="00913781" w14:paraId="3789AEF9" w14:textId="77777777" w:rsidTr="00EE3733">
        <w:tc>
          <w:tcPr>
            <w:tcW w:w="5136" w:type="dxa"/>
          </w:tcPr>
          <w:p w14:paraId="2F322EDD" w14:textId="77777777" w:rsidR="00EE3733" w:rsidRPr="00913781" w:rsidRDefault="00EE3733" w:rsidP="00D84011">
            <w:pPr>
              <w:spacing w:line="276" w:lineRule="auto"/>
              <w:jc w:val="both"/>
              <w:rPr>
                <w:rFonts w:ascii="Helvetica" w:hAnsi="Helvetica" w:cs="Helvetica"/>
                <w:b/>
                <w:szCs w:val="24"/>
                <w:lang w:val="de-DE"/>
              </w:rPr>
            </w:pPr>
            <w:r>
              <w:rPr>
                <w:rFonts w:ascii="Helvetica" w:hAnsi="Helvetica" w:cs="Helvetica"/>
                <w:b/>
                <w:noProof/>
                <w:szCs w:val="24"/>
                <w:lang w:val="de-DE" w:eastAsia="de-DE"/>
              </w:rPr>
              <w:drawing>
                <wp:inline distT="0" distB="0" distL="0" distR="0" wp14:anchorId="0225716B" wp14:editId="717CC021">
                  <wp:extent cx="3121835" cy="2340000"/>
                  <wp:effectExtent l="0" t="0" r="2540" b="3175"/>
                  <wp:docPr id="1" name="Grafik 1" descr="B:\Aktuelle Kunden\Trentino\Pressemitteilungen\2018\1809_Kultur\© Trentino Marketing_Carlo Baroni_Castello del Buonconsig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tuelle Kunden\Trentino\Pressemitteilungen\2018\1809_Kultur\© Trentino Marketing_Carlo Baroni_Castello del Buonconsigli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1835" cy="2340000"/>
                          </a:xfrm>
                          <a:prstGeom prst="rect">
                            <a:avLst/>
                          </a:prstGeom>
                          <a:noFill/>
                          <a:ln>
                            <a:noFill/>
                          </a:ln>
                        </pic:spPr>
                      </pic:pic>
                    </a:graphicData>
                  </a:graphic>
                </wp:inline>
              </w:drawing>
            </w:r>
          </w:p>
        </w:tc>
      </w:tr>
      <w:tr w:rsidR="00EE3733" w:rsidRPr="00913781" w14:paraId="28794DDC" w14:textId="77777777" w:rsidTr="00EE3733">
        <w:tc>
          <w:tcPr>
            <w:tcW w:w="5136" w:type="dxa"/>
          </w:tcPr>
          <w:p w14:paraId="380A5F66" w14:textId="77777777" w:rsidR="00EE3733" w:rsidRPr="00913781" w:rsidRDefault="00EE3733" w:rsidP="00D84011">
            <w:pPr>
              <w:spacing w:line="276" w:lineRule="auto"/>
              <w:jc w:val="both"/>
              <w:rPr>
                <w:rFonts w:ascii="Helvetica" w:hAnsi="Helvetica" w:cs="Helvetica"/>
                <w:b/>
                <w:sz w:val="16"/>
                <w:szCs w:val="16"/>
              </w:rPr>
            </w:pPr>
            <w:r w:rsidRPr="006D7B33">
              <w:rPr>
                <w:rFonts w:ascii="Helvetica" w:hAnsi="Helvetica" w:cs="Helvetica"/>
                <w:b/>
                <w:sz w:val="16"/>
                <w:szCs w:val="16"/>
              </w:rPr>
              <w:t xml:space="preserve">© Trentino </w:t>
            </w:r>
            <w:proofErr w:type="spellStart"/>
            <w:r w:rsidRPr="006D7B33">
              <w:rPr>
                <w:rFonts w:ascii="Helvetica" w:hAnsi="Helvetica" w:cs="Helvetica"/>
                <w:b/>
                <w:sz w:val="16"/>
                <w:szCs w:val="16"/>
              </w:rPr>
              <w:t>Marketing_Carlo</w:t>
            </w:r>
            <w:proofErr w:type="spellEnd"/>
            <w:r w:rsidRPr="006D7B33">
              <w:rPr>
                <w:rFonts w:ascii="Helvetica" w:hAnsi="Helvetica" w:cs="Helvetica"/>
                <w:b/>
                <w:sz w:val="16"/>
                <w:szCs w:val="16"/>
              </w:rPr>
              <w:t xml:space="preserve"> </w:t>
            </w:r>
            <w:proofErr w:type="spellStart"/>
            <w:r w:rsidRPr="006D7B33">
              <w:rPr>
                <w:rFonts w:ascii="Helvetica" w:hAnsi="Helvetica" w:cs="Helvetica"/>
                <w:b/>
                <w:sz w:val="16"/>
                <w:szCs w:val="16"/>
              </w:rPr>
              <w:t>Baroni_Castello</w:t>
            </w:r>
            <w:proofErr w:type="spellEnd"/>
            <w:r w:rsidRPr="006D7B33">
              <w:rPr>
                <w:rFonts w:ascii="Helvetica" w:hAnsi="Helvetica" w:cs="Helvetica"/>
                <w:b/>
                <w:sz w:val="16"/>
                <w:szCs w:val="16"/>
              </w:rPr>
              <w:t xml:space="preserve"> del Buonconsiglio</w:t>
            </w:r>
          </w:p>
        </w:tc>
      </w:tr>
    </w:tbl>
    <w:p w14:paraId="50ACBAA7" w14:textId="77777777" w:rsidR="00874B55" w:rsidRDefault="00874B55" w:rsidP="00874B55">
      <w:pPr>
        <w:spacing w:line="276" w:lineRule="auto"/>
        <w:jc w:val="both"/>
        <w:rPr>
          <w:rFonts w:ascii="Helvetica" w:hAnsi="Helvetica" w:cs="Helvetica"/>
          <w:b/>
          <w:szCs w:val="24"/>
        </w:rPr>
      </w:pPr>
    </w:p>
    <w:p w14:paraId="7896DBF9" w14:textId="535D3C26" w:rsidR="00EE69CD" w:rsidRPr="00EC432E" w:rsidRDefault="00874B55" w:rsidP="00EC432E">
      <w:pPr>
        <w:spacing w:line="360" w:lineRule="auto"/>
        <w:jc w:val="both"/>
        <w:rPr>
          <w:rFonts w:cs="Arial"/>
          <w:b/>
          <w:bCs/>
          <w:sz w:val="16"/>
          <w:szCs w:val="16"/>
          <w:lang w:val="de-DE"/>
        </w:rPr>
      </w:pPr>
      <w:r w:rsidRPr="00EC432E">
        <w:rPr>
          <w:rFonts w:cs="Arial"/>
          <w:b/>
          <w:bCs/>
          <w:sz w:val="22"/>
          <w:szCs w:val="22"/>
          <w:lang w:val="de-DE"/>
        </w:rPr>
        <w:t xml:space="preserve">Herbstzeit ist Geschichtenzeit, und wie erfährt man mehr über eine Landschaft und deren Bewohner mit ihren Traditionen und Eigenheiten als durch ihre Geschichten? Diese erzählen die </w:t>
      </w:r>
      <w:r w:rsidR="00EE69CD" w:rsidRPr="00EC432E">
        <w:rPr>
          <w:rFonts w:cs="Arial"/>
          <w:b/>
          <w:bCs/>
          <w:sz w:val="22"/>
          <w:szCs w:val="22"/>
          <w:lang w:val="de-DE"/>
        </w:rPr>
        <w:t xml:space="preserve">Burgen und Gärten sowie </w:t>
      </w:r>
      <w:r w:rsidRPr="00EC432E">
        <w:rPr>
          <w:rFonts w:cs="Arial"/>
          <w:b/>
          <w:bCs/>
          <w:sz w:val="22"/>
          <w:szCs w:val="22"/>
          <w:lang w:val="de-DE"/>
        </w:rPr>
        <w:t>die Kuns</w:t>
      </w:r>
      <w:r w:rsidR="00EE69CD" w:rsidRPr="00EC432E">
        <w:rPr>
          <w:rFonts w:cs="Arial"/>
          <w:b/>
          <w:bCs/>
          <w:sz w:val="22"/>
          <w:szCs w:val="22"/>
          <w:lang w:val="de-DE"/>
        </w:rPr>
        <w:t>t, die sich dort verewigt hat</w:t>
      </w:r>
      <w:r w:rsidRPr="00EC432E">
        <w:rPr>
          <w:rFonts w:cs="Arial"/>
          <w:b/>
          <w:bCs/>
          <w:sz w:val="22"/>
          <w:szCs w:val="22"/>
          <w:lang w:val="de-DE"/>
        </w:rPr>
        <w:t xml:space="preserve">, </w:t>
      </w:r>
      <w:r w:rsidR="00EE69CD" w:rsidRPr="00EC432E">
        <w:rPr>
          <w:rFonts w:cs="Arial"/>
          <w:b/>
          <w:bCs/>
          <w:sz w:val="22"/>
          <w:szCs w:val="22"/>
          <w:lang w:val="de-DE"/>
        </w:rPr>
        <w:t>in dessen Umgebung sich</w:t>
      </w:r>
      <w:r w:rsidRPr="00EC432E">
        <w:rPr>
          <w:rFonts w:cs="Arial"/>
          <w:b/>
          <w:bCs/>
          <w:sz w:val="22"/>
          <w:szCs w:val="22"/>
          <w:lang w:val="de-DE"/>
        </w:rPr>
        <w:t xml:space="preserve"> unberührte Natur zuhauf finde</w:t>
      </w:r>
      <w:r w:rsidR="006C320E" w:rsidRPr="00EC432E">
        <w:rPr>
          <w:rFonts w:cs="Arial"/>
          <w:b/>
          <w:bCs/>
          <w:sz w:val="22"/>
          <w:szCs w:val="22"/>
          <w:lang w:val="de-DE"/>
        </w:rPr>
        <w:t xml:space="preserve">t. Im </w:t>
      </w:r>
      <w:r w:rsidRPr="00EC432E">
        <w:rPr>
          <w:rFonts w:cs="Arial"/>
          <w:b/>
          <w:bCs/>
          <w:sz w:val="22"/>
          <w:szCs w:val="22"/>
          <w:lang w:val="de-DE"/>
        </w:rPr>
        <w:t xml:space="preserve">Trentino dokumentieren </w:t>
      </w:r>
      <w:r w:rsidR="00E212A6" w:rsidRPr="00EC432E">
        <w:rPr>
          <w:rFonts w:cs="Arial"/>
          <w:b/>
          <w:bCs/>
          <w:sz w:val="22"/>
          <w:szCs w:val="22"/>
          <w:lang w:val="de-DE"/>
        </w:rPr>
        <w:t>rund</w:t>
      </w:r>
      <w:r w:rsidR="006C320E" w:rsidRPr="00EC432E">
        <w:rPr>
          <w:rFonts w:cs="Arial"/>
          <w:b/>
          <w:bCs/>
          <w:sz w:val="22"/>
          <w:szCs w:val="22"/>
          <w:lang w:val="de-DE"/>
        </w:rPr>
        <w:t xml:space="preserve"> </w:t>
      </w:r>
      <w:r w:rsidRPr="00EC432E">
        <w:rPr>
          <w:rFonts w:cs="Arial"/>
          <w:b/>
          <w:bCs/>
          <w:sz w:val="22"/>
          <w:szCs w:val="22"/>
          <w:lang w:val="de-DE"/>
        </w:rPr>
        <w:t xml:space="preserve">88 Museen sowie über 200 Schlösser, Burgen und Herrenhäuser die </w:t>
      </w:r>
      <w:r w:rsidR="00E212A6" w:rsidRPr="00EC432E">
        <w:rPr>
          <w:rFonts w:cs="Arial"/>
          <w:b/>
          <w:bCs/>
          <w:sz w:val="22"/>
          <w:szCs w:val="22"/>
          <w:lang w:val="de-DE"/>
        </w:rPr>
        <w:t>geschichtsträchtige</w:t>
      </w:r>
      <w:r w:rsidR="00EC432E">
        <w:rPr>
          <w:rFonts w:cs="Arial"/>
          <w:b/>
          <w:bCs/>
          <w:sz w:val="22"/>
          <w:szCs w:val="22"/>
          <w:lang w:val="de-DE"/>
        </w:rPr>
        <w:t xml:space="preserve"> </w:t>
      </w:r>
      <w:r w:rsidR="00EC432E" w:rsidRPr="00EC432E">
        <w:rPr>
          <w:rFonts w:cs="Arial"/>
          <w:b/>
          <w:bCs/>
          <w:sz w:val="22"/>
          <w:szCs w:val="22"/>
          <w:lang w:val="de-DE"/>
        </w:rPr>
        <w:t>Vergangenheit.</w:t>
      </w:r>
      <w:r w:rsidR="00C70376" w:rsidRPr="00EC432E">
        <w:rPr>
          <w:rFonts w:cs="Arial"/>
          <w:b/>
          <w:bCs/>
          <w:sz w:val="22"/>
          <w:szCs w:val="22"/>
          <w:lang w:val="de-DE"/>
        </w:rPr>
        <w:br/>
      </w:r>
    </w:p>
    <w:p w14:paraId="01966F66" w14:textId="7AA09991" w:rsidR="00986A0A" w:rsidRPr="00C70376" w:rsidRDefault="00986A0A" w:rsidP="002D5740">
      <w:pPr>
        <w:spacing w:line="360" w:lineRule="auto"/>
        <w:jc w:val="both"/>
        <w:rPr>
          <w:rFonts w:cs="Arial"/>
          <w:b/>
          <w:bCs/>
          <w:sz w:val="22"/>
          <w:szCs w:val="22"/>
          <w:lang w:val="de-DE"/>
        </w:rPr>
      </w:pPr>
      <w:r w:rsidRPr="00C70376">
        <w:rPr>
          <w:rFonts w:cs="Arial"/>
          <w:b/>
          <w:bCs/>
          <w:sz w:val="22"/>
          <w:szCs w:val="22"/>
          <w:lang w:val="de-DE"/>
        </w:rPr>
        <w:t xml:space="preserve">Der versteckte </w:t>
      </w:r>
      <w:proofErr w:type="spellStart"/>
      <w:r w:rsidRPr="00C70376">
        <w:rPr>
          <w:rFonts w:cs="Arial"/>
          <w:b/>
          <w:bCs/>
          <w:sz w:val="22"/>
          <w:szCs w:val="22"/>
          <w:lang w:val="de-DE"/>
        </w:rPr>
        <w:t>Bortolotti</w:t>
      </w:r>
      <w:proofErr w:type="spellEnd"/>
      <w:r w:rsidRPr="00C70376">
        <w:rPr>
          <w:rFonts w:cs="Arial"/>
          <w:b/>
          <w:bCs/>
          <w:sz w:val="22"/>
          <w:szCs w:val="22"/>
          <w:lang w:val="de-DE"/>
        </w:rPr>
        <w:t>-Garten</w:t>
      </w:r>
    </w:p>
    <w:p w14:paraId="36BE0A71" w14:textId="77A361AF" w:rsidR="00EE69CD" w:rsidRPr="00C70376" w:rsidRDefault="00EE69CD" w:rsidP="002D5740">
      <w:pPr>
        <w:spacing w:line="360" w:lineRule="auto"/>
        <w:jc w:val="both"/>
        <w:rPr>
          <w:rFonts w:cs="Arial"/>
          <w:sz w:val="22"/>
          <w:szCs w:val="22"/>
          <w:lang w:val="de-DE"/>
        </w:rPr>
      </w:pPr>
      <w:r w:rsidRPr="00C70376">
        <w:rPr>
          <w:rFonts w:cs="Arial"/>
          <w:sz w:val="22"/>
          <w:szCs w:val="22"/>
          <w:lang w:val="de-DE"/>
        </w:rPr>
        <w:t xml:space="preserve">In dem mysteriösen Garten der </w:t>
      </w:r>
      <w:proofErr w:type="spellStart"/>
      <w:r w:rsidRPr="00C70376">
        <w:rPr>
          <w:rFonts w:cs="Arial"/>
          <w:b/>
          <w:bCs/>
          <w:i/>
          <w:iCs/>
          <w:sz w:val="22"/>
          <w:szCs w:val="22"/>
          <w:lang w:val="de-DE"/>
        </w:rPr>
        <w:t>Ciuciòi</w:t>
      </w:r>
      <w:proofErr w:type="spellEnd"/>
      <w:r w:rsidRPr="00C70376">
        <w:rPr>
          <w:rFonts w:cs="Arial"/>
          <w:sz w:val="22"/>
          <w:szCs w:val="22"/>
          <w:lang w:val="de-DE"/>
        </w:rPr>
        <w:t xml:space="preserve">, im Dorf </w:t>
      </w:r>
      <w:proofErr w:type="spellStart"/>
      <w:r w:rsidRPr="00C70376">
        <w:rPr>
          <w:rFonts w:cs="Arial"/>
          <w:sz w:val="22"/>
          <w:szCs w:val="22"/>
          <w:lang w:val="de-DE"/>
        </w:rPr>
        <w:t>Lavis</w:t>
      </w:r>
      <w:proofErr w:type="spellEnd"/>
      <w:r w:rsidRPr="00C70376">
        <w:rPr>
          <w:rFonts w:cs="Arial"/>
          <w:sz w:val="22"/>
          <w:szCs w:val="22"/>
          <w:lang w:val="de-DE"/>
        </w:rPr>
        <w:t xml:space="preserve">, nur wenige Kilometer von </w:t>
      </w:r>
      <w:proofErr w:type="spellStart"/>
      <w:r w:rsidRPr="00C70376">
        <w:rPr>
          <w:rFonts w:cs="Arial"/>
          <w:sz w:val="22"/>
          <w:szCs w:val="22"/>
          <w:lang w:val="de-DE"/>
        </w:rPr>
        <w:t>Trento</w:t>
      </w:r>
      <w:proofErr w:type="spellEnd"/>
      <w:r w:rsidRPr="00C70376">
        <w:rPr>
          <w:rFonts w:cs="Arial"/>
          <w:sz w:val="22"/>
          <w:szCs w:val="22"/>
          <w:lang w:val="de-DE"/>
        </w:rPr>
        <w:t xml:space="preserve"> entfernt, befinde</w:t>
      </w:r>
      <w:r w:rsidR="006C320E" w:rsidRPr="00C70376">
        <w:rPr>
          <w:rFonts w:cs="Arial"/>
          <w:sz w:val="22"/>
          <w:szCs w:val="22"/>
          <w:lang w:val="de-DE"/>
        </w:rPr>
        <w:t>t</w:t>
      </w:r>
      <w:r w:rsidRPr="00C70376">
        <w:rPr>
          <w:rFonts w:cs="Arial"/>
          <w:sz w:val="22"/>
          <w:szCs w:val="22"/>
          <w:lang w:val="de-DE"/>
        </w:rPr>
        <w:t xml:space="preserve"> sich der </w:t>
      </w:r>
      <w:proofErr w:type="spellStart"/>
      <w:r w:rsidRPr="00C70376">
        <w:rPr>
          <w:rFonts w:cs="Arial"/>
          <w:sz w:val="22"/>
          <w:szCs w:val="22"/>
          <w:lang w:val="de-DE"/>
        </w:rPr>
        <w:t>Bortolotti</w:t>
      </w:r>
      <w:proofErr w:type="spellEnd"/>
      <w:r w:rsidRPr="00C70376">
        <w:rPr>
          <w:rFonts w:cs="Arial"/>
          <w:sz w:val="22"/>
          <w:szCs w:val="22"/>
          <w:lang w:val="de-DE"/>
        </w:rPr>
        <w:t>-Garten (</w:t>
      </w:r>
      <w:proofErr w:type="spellStart"/>
      <w:r w:rsidRPr="00C70376">
        <w:rPr>
          <w:rFonts w:cs="Arial"/>
          <w:sz w:val="22"/>
          <w:szCs w:val="22"/>
          <w:lang w:val="de-DE"/>
        </w:rPr>
        <w:t>dei</w:t>
      </w:r>
      <w:proofErr w:type="spellEnd"/>
      <w:r w:rsidRPr="00C70376">
        <w:rPr>
          <w:rFonts w:cs="Arial"/>
          <w:sz w:val="22"/>
          <w:szCs w:val="22"/>
          <w:lang w:val="de-DE"/>
        </w:rPr>
        <w:t xml:space="preserve"> </w:t>
      </w:r>
      <w:proofErr w:type="spellStart"/>
      <w:r w:rsidRPr="00C70376">
        <w:rPr>
          <w:rFonts w:cs="Arial"/>
          <w:sz w:val="22"/>
          <w:szCs w:val="22"/>
          <w:lang w:val="de-DE"/>
        </w:rPr>
        <w:t>Ciucio</w:t>
      </w:r>
      <w:proofErr w:type="spellEnd"/>
      <w:r w:rsidRPr="00C70376">
        <w:rPr>
          <w:rFonts w:cs="Arial"/>
          <w:sz w:val="22"/>
          <w:szCs w:val="22"/>
          <w:lang w:val="de-DE"/>
        </w:rPr>
        <w:t>)</w:t>
      </w:r>
      <w:r w:rsidR="00E212A6" w:rsidRPr="00C70376">
        <w:rPr>
          <w:rFonts w:cs="Arial"/>
          <w:sz w:val="22"/>
          <w:szCs w:val="22"/>
          <w:lang w:val="de-DE"/>
        </w:rPr>
        <w:t>,</w:t>
      </w:r>
      <w:r w:rsidRPr="00C70376">
        <w:rPr>
          <w:rFonts w:cs="Arial"/>
          <w:sz w:val="22"/>
          <w:szCs w:val="22"/>
          <w:lang w:val="de-DE"/>
        </w:rPr>
        <w:t xml:space="preserve"> der die Geheimnisse des Ortes inmitten seiner Mauer </w:t>
      </w:r>
      <w:r w:rsidR="00E212A6" w:rsidRPr="00C70376">
        <w:rPr>
          <w:rFonts w:cs="Arial"/>
          <w:sz w:val="22"/>
          <w:szCs w:val="22"/>
          <w:lang w:val="de-DE"/>
        </w:rPr>
        <w:t>beherbergt</w:t>
      </w:r>
      <w:r w:rsidRPr="00C70376">
        <w:rPr>
          <w:rFonts w:cs="Arial"/>
          <w:sz w:val="22"/>
          <w:szCs w:val="22"/>
          <w:lang w:val="de-DE"/>
        </w:rPr>
        <w:t xml:space="preserve">. Der romantische Garten erweckt </w:t>
      </w:r>
      <w:r w:rsidR="00E212A6" w:rsidRPr="00C70376">
        <w:rPr>
          <w:rFonts w:cs="Arial"/>
          <w:sz w:val="22"/>
          <w:szCs w:val="22"/>
          <w:lang w:val="de-DE"/>
        </w:rPr>
        <w:t>die</w:t>
      </w:r>
      <w:r w:rsidRPr="00C70376">
        <w:rPr>
          <w:rFonts w:cs="Arial"/>
          <w:sz w:val="22"/>
          <w:szCs w:val="22"/>
          <w:lang w:val="de-DE"/>
        </w:rPr>
        <w:t xml:space="preserve"> pittoreske Landschaft zum </w:t>
      </w:r>
      <w:r w:rsidR="00E212A6" w:rsidRPr="00C70376">
        <w:rPr>
          <w:rFonts w:cs="Arial"/>
          <w:sz w:val="22"/>
          <w:szCs w:val="22"/>
          <w:lang w:val="de-DE"/>
        </w:rPr>
        <w:t>L</w:t>
      </w:r>
      <w:r w:rsidRPr="00C70376">
        <w:rPr>
          <w:rFonts w:cs="Arial"/>
          <w:sz w:val="22"/>
          <w:szCs w:val="22"/>
          <w:lang w:val="de-DE"/>
        </w:rPr>
        <w:t xml:space="preserve">eben. </w:t>
      </w:r>
      <w:proofErr w:type="spellStart"/>
      <w:r w:rsidRPr="00C70376">
        <w:rPr>
          <w:rFonts w:cs="Arial"/>
          <w:sz w:val="22"/>
          <w:szCs w:val="22"/>
        </w:rPr>
        <w:t>Der</w:t>
      </w:r>
      <w:proofErr w:type="spellEnd"/>
      <w:r w:rsidRPr="00C70376">
        <w:rPr>
          <w:rFonts w:cs="Arial"/>
          <w:sz w:val="22"/>
          <w:szCs w:val="22"/>
        </w:rPr>
        <w:t xml:space="preserve"> </w:t>
      </w:r>
      <w:proofErr w:type="spellStart"/>
      <w:r w:rsidRPr="00C70376">
        <w:rPr>
          <w:rFonts w:cs="Arial"/>
          <w:sz w:val="22"/>
          <w:szCs w:val="22"/>
        </w:rPr>
        <w:t>im</w:t>
      </w:r>
      <w:proofErr w:type="spellEnd"/>
      <w:r w:rsidRPr="00C70376">
        <w:rPr>
          <w:rFonts w:cs="Arial"/>
          <w:sz w:val="22"/>
          <w:szCs w:val="22"/>
        </w:rPr>
        <w:t xml:space="preserve"> </w:t>
      </w:r>
      <w:proofErr w:type="spellStart"/>
      <w:r w:rsidRPr="00C70376">
        <w:rPr>
          <w:rFonts w:cs="Arial"/>
          <w:sz w:val="22"/>
          <w:szCs w:val="22"/>
        </w:rPr>
        <w:t>Jahr</w:t>
      </w:r>
      <w:proofErr w:type="spellEnd"/>
      <w:r w:rsidRPr="00C70376">
        <w:rPr>
          <w:rFonts w:cs="Arial"/>
          <w:sz w:val="22"/>
          <w:szCs w:val="22"/>
        </w:rPr>
        <w:t xml:space="preserve"> 1850 </w:t>
      </w:r>
      <w:proofErr w:type="spellStart"/>
      <w:r w:rsidRPr="00C70376">
        <w:rPr>
          <w:rFonts w:cs="Arial"/>
          <w:sz w:val="22"/>
          <w:szCs w:val="22"/>
        </w:rPr>
        <w:t>erschaffene</w:t>
      </w:r>
      <w:proofErr w:type="spellEnd"/>
      <w:r w:rsidRPr="00C70376">
        <w:rPr>
          <w:rFonts w:cs="Arial"/>
          <w:sz w:val="22"/>
          <w:szCs w:val="22"/>
        </w:rPr>
        <w:t xml:space="preserve"> Park </w:t>
      </w:r>
      <w:proofErr w:type="spellStart"/>
      <w:r w:rsidRPr="00C70376">
        <w:rPr>
          <w:rFonts w:cs="Arial"/>
          <w:sz w:val="22"/>
          <w:szCs w:val="22"/>
        </w:rPr>
        <w:t>ist</w:t>
      </w:r>
      <w:proofErr w:type="spellEnd"/>
      <w:r w:rsidRPr="00C70376">
        <w:rPr>
          <w:rFonts w:cs="Arial"/>
          <w:sz w:val="22"/>
          <w:szCs w:val="22"/>
        </w:rPr>
        <w:t xml:space="preserve"> von </w:t>
      </w:r>
      <w:proofErr w:type="spellStart"/>
      <w:r w:rsidRPr="00C70376">
        <w:rPr>
          <w:rFonts w:cs="Arial"/>
          <w:sz w:val="22"/>
          <w:szCs w:val="22"/>
        </w:rPr>
        <w:t>verschiedenen</w:t>
      </w:r>
      <w:proofErr w:type="spellEnd"/>
      <w:r w:rsidRPr="00C70376">
        <w:rPr>
          <w:rFonts w:cs="Arial"/>
          <w:sz w:val="22"/>
          <w:szCs w:val="22"/>
        </w:rPr>
        <w:t xml:space="preserve"> </w:t>
      </w:r>
      <w:proofErr w:type="spellStart"/>
      <w:r w:rsidRPr="00C70376">
        <w:rPr>
          <w:rFonts w:cs="Arial"/>
          <w:sz w:val="22"/>
          <w:szCs w:val="22"/>
        </w:rPr>
        <w:t>architektonischen</w:t>
      </w:r>
      <w:proofErr w:type="spellEnd"/>
      <w:r w:rsidRPr="00C70376">
        <w:rPr>
          <w:rFonts w:cs="Arial"/>
          <w:sz w:val="22"/>
          <w:szCs w:val="22"/>
        </w:rPr>
        <w:t xml:space="preserve"> </w:t>
      </w:r>
      <w:proofErr w:type="spellStart"/>
      <w:r w:rsidRPr="00C70376">
        <w:rPr>
          <w:rFonts w:cs="Arial"/>
          <w:sz w:val="22"/>
          <w:szCs w:val="22"/>
        </w:rPr>
        <w:t>Stilen</w:t>
      </w:r>
      <w:proofErr w:type="spellEnd"/>
      <w:r w:rsidRPr="00C70376">
        <w:rPr>
          <w:rFonts w:cs="Arial"/>
          <w:sz w:val="22"/>
          <w:szCs w:val="22"/>
        </w:rPr>
        <w:t xml:space="preserve"> </w:t>
      </w:r>
      <w:proofErr w:type="spellStart"/>
      <w:r w:rsidRPr="00C70376">
        <w:rPr>
          <w:rFonts w:cs="Arial"/>
          <w:sz w:val="22"/>
          <w:szCs w:val="22"/>
        </w:rPr>
        <w:t>geprägt</w:t>
      </w:r>
      <w:proofErr w:type="spellEnd"/>
      <w:r w:rsidRPr="00C70376">
        <w:rPr>
          <w:rFonts w:cs="Arial"/>
          <w:sz w:val="22"/>
          <w:szCs w:val="22"/>
        </w:rPr>
        <w:t xml:space="preserve"> und </w:t>
      </w:r>
      <w:proofErr w:type="spellStart"/>
      <w:r w:rsidRPr="00C70376">
        <w:rPr>
          <w:rFonts w:cs="Arial"/>
          <w:sz w:val="22"/>
          <w:szCs w:val="22"/>
        </w:rPr>
        <w:t>verflechtet</w:t>
      </w:r>
      <w:proofErr w:type="spellEnd"/>
      <w:r w:rsidRPr="00C70376">
        <w:rPr>
          <w:rFonts w:cs="Arial"/>
          <w:sz w:val="22"/>
          <w:szCs w:val="22"/>
        </w:rPr>
        <w:t xml:space="preserve"> alte </w:t>
      </w:r>
      <w:proofErr w:type="spellStart"/>
      <w:r w:rsidRPr="00C70376">
        <w:rPr>
          <w:rFonts w:cs="Arial"/>
          <w:sz w:val="22"/>
          <w:szCs w:val="22"/>
        </w:rPr>
        <w:t>Ruinen</w:t>
      </w:r>
      <w:proofErr w:type="spellEnd"/>
      <w:r w:rsidRPr="00C70376">
        <w:rPr>
          <w:rFonts w:cs="Arial"/>
          <w:sz w:val="22"/>
          <w:szCs w:val="22"/>
        </w:rPr>
        <w:t xml:space="preserve">, die </w:t>
      </w:r>
      <w:proofErr w:type="spellStart"/>
      <w:r w:rsidRPr="00C70376">
        <w:rPr>
          <w:rFonts w:cs="Arial"/>
          <w:sz w:val="22"/>
          <w:szCs w:val="22"/>
        </w:rPr>
        <w:t>aus</w:t>
      </w:r>
      <w:proofErr w:type="spellEnd"/>
      <w:r w:rsidRPr="00C70376">
        <w:rPr>
          <w:rFonts w:cs="Arial"/>
          <w:sz w:val="22"/>
          <w:szCs w:val="22"/>
        </w:rPr>
        <w:t xml:space="preserve"> </w:t>
      </w:r>
      <w:proofErr w:type="spellStart"/>
      <w:r w:rsidRPr="00C70376">
        <w:rPr>
          <w:rFonts w:cs="Arial"/>
          <w:sz w:val="22"/>
          <w:szCs w:val="22"/>
        </w:rPr>
        <w:t>Sichtsteinen</w:t>
      </w:r>
      <w:proofErr w:type="spellEnd"/>
      <w:r w:rsidRPr="00C70376">
        <w:rPr>
          <w:rFonts w:cs="Arial"/>
          <w:sz w:val="22"/>
          <w:szCs w:val="22"/>
        </w:rPr>
        <w:t xml:space="preserve"> </w:t>
      </w:r>
      <w:proofErr w:type="spellStart"/>
      <w:r w:rsidRPr="00C70376">
        <w:rPr>
          <w:rFonts w:cs="Arial"/>
          <w:sz w:val="22"/>
          <w:szCs w:val="22"/>
        </w:rPr>
        <w:t>bestehen</w:t>
      </w:r>
      <w:proofErr w:type="spellEnd"/>
      <w:r w:rsidRPr="00C70376">
        <w:rPr>
          <w:rFonts w:cs="Arial"/>
          <w:sz w:val="22"/>
          <w:szCs w:val="22"/>
        </w:rPr>
        <w:t xml:space="preserve">, </w:t>
      </w:r>
      <w:proofErr w:type="spellStart"/>
      <w:r w:rsidRPr="00C70376">
        <w:rPr>
          <w:rFonts w:cs="Arial"/>
          <w:sz w:val="22"/>
          <w:szCs w:val="22"/>
        </w:rPr>
        <w:t>mit</w:t>
      </w:r>
      <w:proofErr w:type="spellEnd"/>
      <w:r w:rsidRPr="00C70376">
        <w:rPr>
          <w:rFonts w:cs="Arial"/>
          <w:sz w:val="22"/>
          <w:szCs w:val="22"/>
        </w:rPr>
        <w:t xml:space="preserve"> </w:t>
      </w:r>
      <w:proofErr w:type="spellStart"/>
      <w:r w:rsidRPr="00C70376">
        <w:rPr>
          <w:rFonts w:cs="Arial"/>
          <w:sz w:val="22"/>
          <w:szCs w:val="22"/>
        </w:rPr>
        <w:t>der</w:t>
      </w:r>
      <w:proofErr w:type="spellEnd"/>
      <w:r w:rsidRPr="00C70376">
        <w:rPr>
          <w:rFonts w:cs="Arial"/>
          <w:sz w:val="22"/>
          <w:szCs w:val="22"/>
        </w:rPr>
        <w:t xml:space="preserve"> </w:t>
      </w:r>
      <w:proofErr w:type="spellStart"/>
      <w:r w:rsidRPr="00C70376">
        <w:rPr>
          <w:rFonts w:cs="Arial"/>
          <w:sz w:val="22"/>
          <w:szCs w:val="22"/>
        </w:rPr>
        <w:t>umgebenden</w:t>
      </w:r>
      <w:proofErr w:type="spellEnd"/>
      <w:r w:rsidRPr="00C70376">
        <w:rPr>
          <w:rFonts w:cs="Arial"/>
          <w:sz w:val="22"/>
          <w:szCs w:val="22"/>
        </w:rPr>
        <w:t xml:space="preserve"> </w:t>
      </w:r>
      <w:proofErr w:type="spellStart"/>
      <w:r w:rsidRPr="00C70376">
        <w:rPr>
          <w:rFonts w:cs="Arial"/>
          <w:sz w:val="22"/>
          <w:szCs w:val="22"/>
        </w:rPr>
        <w:t>Natur</w:t>
      </w:r>
      <w:proofErr w:type="spellEnd"/>
      <w:r w:rsidRPr="00C70376">
        <w:rPr>
          <w:rFonts w:cs="Arial"/>
          <w:sz w:val="22"/>
          <w:szCs w:val="22"/>
        </w:rPr>
        <w:t xml:space="preserve">. </w:t>
      </w:r>
      <w:proofErr w:type="spellStart"/>
      <w:r w:rsidRPr="00C70376">
        <w:rPr>
          <w:rFonts w:cs="Arial"/>
          <w:sz w:val="22"/>
          <w:szCs w:val="22"/>
        </w:rPr>
        <w:t>Entlang</w:t>
      </w:r>
      <w:proofErr w:type="spellEnd"/>
      <w:r w:rsidRPr="00C70376">
        <w:rPr>
          <w:rFonts w:cs="Arial"/>
          <w:sz w:val="22"/>
          <w:szCs w:val="22"/>
        </w:rPr>
        <w:t xml:space="preserve"> </w:t>
      </w:r>
      <w:proofErr w:type="spellStart"/>
      <w:r w:rsidRPr="00C70376">
        <w:rPr>
          <w:rFonts w:cs="Arial"/>
          <w:sz w:val="22"/>
          <w:szCs w:val="22"/>
        </w:rPr>
        <w:t>einer</w:t>
      </w:r>
      <w:proofErr w:type="spellEnd"/>
      <w:r w:rsidRPr="00C70376">
        <w:rPr>
          <w:rFonts w:cs="Arial"/>
          <w:sz w:val="22"/>
          <w:szCs w:val="22"/>
        </w:rPr>
        <w:t xml:space="preserve"> </w:t>
      </w:r>
      <w:proofErr w:type="spellStart"/>
      <w:r w:rsidRPr="00C70376">
        <w:rPr>
          <w:rFonts w:cs="Arial"/>
          <w:sz w:val="22"/>
          <w:szCs w:val="22"/>
        </w:rPr>
        <w:t>spiralförmigen</w:t>
      </w:r>
      <w:proofErr w:type="spellEnd"/>
      <w:r w:rsidRPr="00C70376">
        <w:rPr>
          <w:rFonts w:cs="Arial"/>
          <w:sz w:val="22"/>
          <w:szCs w:val="22"/>
        </w:rPr>
        <w:t xml:space="preserve"> </w:t>
      </w:r>
      <w:proofErr w:type="spellStart"/>
      <w:r w:rsidRPr="00C70376">
        <w:rPr>
          <w:rFonts w:cs="Arial"/>
          <w:sz w:val="22"/>
          <w:szCs w:val="22"/>
        </w:rPr>
        <w:t>Treppe</w:t>
      </w:r>
      <w:proofErr w:type="spellEnd"/>
      <w:r w:rsidRPr="00C70376">
        <w:rPr>
          <w:rFonts w:cs="Arial"/>
          <w:sz w:val="22"/>
          <w:szCs w:val="22"/>
        </w:rPr>
        <w:t xml:space="preserve"> </w:t>
      </w:r>
      <w:proofErr w:type="spellStart"/>
      <w:r w:rsidRPr="00C70376">
        <w:rPr>
          <w:rFonts w:cs="Arial"/>
          <w:sz w:val="22"/>
          <w:szCs w:val="22"/>
        </w:rPr>
        <w:t>reihen</w:t>
      </w:r>
      <w:proofErr w:type="spellEnd"/>
      <w:r w:rsidRPr="00C70376">
        <w:rPr>
          <w:rFonts w:cs="Arial"/>
          <w:sz w:val="22"/>
          <w:szCs w:val="22"/>
        </w:rPr>
        <w:t xml:space="preserve"> </w:t>
      </w:r>
      <w:proofErr w:type="spellStart"/>
      <w:r w:rsidRPr="00C70376">
        <w:rPr>
          <w:rFonts w:cs="Arial"/>
          <w:sz w:val="22"/>
          <w:szCs w:val="22"/>
        </w:rPr>
        <w:t>sich</w:t>
      </w:r>
      <w:proofErr w:type="spellEnd"/>
      <w:r w:rsidRPr="00C70376">
        <w:rPr>
          <w:rFonts w:cs="Arial"/>
          <w:sz w:val="22"/>
          <w:szCs w:val="22"/>
        </w:rPr>
        <w:t xml:space="preserve"> die </w:t>
      </w:r>
      <w:proofErr w:type="spellStart"/>
      <w:r w:rsidRPr="00C70376">
        <w:rPr>
          <w:rFonts w:cs="Arial"/>
          <w:sz w:val="22"/>
          <w:szCs w:val="22"/>
        </w:rPr>
        <w:t>angelegte</w:t>
      </w:r>
      <w:proofErr w:type="spellEnd"/>
      <w:r w:rsidRPr="00C70376">
        <w:rPr>
          <w:rFonts w:cs="Arial"/>
          <w:sz w:val="22"/>
          <w:szCs w:val="22"/>
        </w:rPr>
        <w:t xml:space="preserve"> Terrasse </w:t>
      </w:r>
      <w:proofErr w:type="spellStart"/>
      <w:r w:rsidRPr="00C70376">
        <w:rPr>
          <w:rFonts w:cs="Arial"/>
          <w:sz w:val="22"/>
          <w:szCs w:val="22"/>
        </w:rPr>
        <w:t>mit</w:t>
      </w:r>
      <w:proofErr w:type="spellEnd"/>
      <w:r w:rsidRPr="00C70376">
        <w:rPr>
          <w:rFonts w:cs="Arial"/>
          <w:sz w:val="22"/>
          <w:szCs w:val="22"/>
        </w:rPr>
        <w:t xml:space="preserve"> </w:t>
      </w:r>
      <w:proofErr w:type="spellStart"/>
      <w:r w:rsidRPr="00C70376">
        <w:rPr>
          <w:rFonts w:cs="Arial"/>
          <w:sz w:val="22"/>
          <w:szCs w:val="22"/>
        </w:rPr>
        <w:t>seltenen</w:t>
      </w:r>
      <w:proofErr w:type="spellEnd"/>
      <w:r w:rsidRPr="00C70376">
        <w:rPr>
          <w:rFonts w:cs="Arial"/>
          <w:sz w:val="22"/>
          <w:szCs w:val="22"/>
        </w:rPr>
        <w:t xml:space="preserve"> </w:t>
      </w:r>
      <w:proofErr w:type="spellStart"/>
      <w:r w:rsidRPr="00C70376">
        <w:rPr>
          <w:rFonts w:cs="Arial"/>
          <w:sz w:val="22"/>
          <w:szCs w:val="22"/>
        </w:rPr>
        <w:t>Pflanzen</w:t>
      </w:r>
      <w:proofErr w:type="spellEnd"/>
      <w:r w:rsidRPr="00C70376">
        <w:rPr>
          <w:rFonts w:cs="Arial"/>
          <w:sz w:val="22"/>
          <w:szCs w:val="22"/>
        </w:rPr>
        <w:t xml:space="preserve"> </w:t>
      </w:r>
      <w:proofErr w:type="spellStart"/>
      <w:r w:rsidRPr="00C70376">
        <w:rPr>
          <w:rFonts w:cs="Arial"/>
          <w:sz w:val="22"/>
          <w:szCs w:val="22"/>
        </w:rPr>
        <w:t>nach</w:t>
      </w:r>
      <w:proofErr w:type="spellEnd"/>
      <w:r w:rsidRPr="00C70376">
        <w:rPr>
          <w:rFonts w:cs="Arial"/>
          <w:sz w:val="22"/>
          <w:szCs w:val="22"/>
        </w:rPr>
        <w:t xml:space="preserve"> </w:t>
      </w:r>
      <w:proofErr w:type="spellStart"/>
      <w:r w:rsidRPr="00C70376">
        <w:rPr>
          <w:rFonts w:cs="Arial"/>
          <w:sz w:val="22"/>
          <w:szCs w:val="22"/>
        </w:rPr>
        <w:t>oben</w:t>
      </w:r>
      <w:proofErr w:type="spellEnd"/>
      <w:r w:rsidRPr="00C70376">
        <w:rPr>
          <w:rFonts w:cs="Arial"/>
          <w:sz w:val="22"/>
          <w:szCs w:val="22"/>
        </w:rPr>
        <w:t xml:space="preserve">. </w:t>
      </w:r>
      <w:proofErr w:type="spellStart"/>
      <w:r w:rsidRPr="00C70376">
        <w:rPr>
          <w:rFonts w:cs="Arial"/>
          <w:sz w:val="22"/>
          <w:szCs w:val="22"/>
        </w:rPr>
        <w:t>Dort</w:t>
      </w:r>
      <w:proofErr w:type="spellEnd"/>
      <w:r w:rsidRPr="00C70376">
        <w:rPr>
          <w:rFonts w:cs="Arial"/>
          <w:sz w:val="22"/>
          <w:szCs w:val="22"/>
        </w:rPr>
        <w:t xml:space="preserve"> </w:t>
      </w:r>
      <w:proofErr w:type="spellStart"/>
      <w:r w:rsidRPr="00C70376">
        <w:rPr>
          <w:rFonts w:cs="Arial"/>
          <w:sz w:val="22"/>
          <w:szCs w:val="22"/>
        </w:rPr>
        <w:t>oben</w:t>
      </w:r>
      <w:proofErr w:type="spellEnd"/>
      <w:r w:rsidRPr="00C70376">
        <w:rPr>
          <w:rFonts w:cs="Arial"/>
          <w:sz w:val="22"/>
          <w:szCs w:val="22"/>
        </w:rPr>
        <w:t xml:space="preserve"> </w:t>
      </w:r>
      <w:proofErr w:type="spellStart"/>
      <w:r w:rsidRPr="00C70376">
        <w:rPr>
          <w:rFonts w:cs="Arial"/>
          <w:sz w:val="22"/>
          <w:szCs w:val="22"/>
        </w:rPr>
        <w:t>auf</w:t>
      </w:r>
      <w:proofErr w:type="spellEnd"/>
      <w:r w:rsidRPr="00C70376">
        <w:rPr>
          <w:rFonts w:cs="Arial"/>
          <w:sz w:val="22"/>
          <w:szCs w:val="22"/>
        </w:rPr>
        <w:t xml:space="preserve"> </w:t>
      </w:r>
      <w:proofErr w:type="spellStart"/>
      <w:r w:rsidRPr="00C70376">
        <w:rPr>
          <w:rFonts w:cs="Arial"/>
          <w:sz w:val="22"/>
          <w:szCs w:val="22"/>
        </w:rPr>
        <w:t>der</w:t>
      </w:r>
      <w:proofErr w:type="spellEnd"/>
      <w:r w:rsidRPr="00C70376">
        <w:rPr>
          <w:rFonts w:cs="Arial"/>
          <w:sz w:val="22"/>
          <w:szCs w:val="22"/>
        </w:rPr>
        <w:t xml:space="preserve"> </w:t>
      </w:r>
      <w:proofErr w:type="spellStart"/>
      <w:r w:rsidRPr="00C70376">
        <w:rPr>
          <w:rFonts w:cs="Arial"/>
          <w:sz w:val="22"/>
          <w:szCs w:val="22"/>
        </w:rPr>
        <w:t>Hügelkuppe</w:t>
      </w:r>
      <w:proofErr w:type="spellEnd"/>
      <w:r w:rsidRPr="00C70376">
        <w:rPr>
          <w:rFonts w:cs="Arial"/>
          <w:sz w:val="22"/>
          <w:szCs w:val="22"/>
        </w:rPr>
        <w:t xml:space="preserve"> </w:t>
      </w:r>
      <w:proofErr w:type="spellStart"/>
      <w:r w:rsidRPr="00C70376">
        <w:rPr>
          <w:rFonts w:cs="Arial"/>
          <w:sz w:val="22"/>
          <w:szCs w:val="22"/>
        </w:rPr>
        <w:t>findet</w:t>
      </w:r>
      <w:proofErr w:type="spellEnd"/>
      <w:r w:rsidRPr="00C70376">
        <w:rPr>
          <w:rFonts w:cs="Arial"/>
          <w:sz w:val="22"/>
          <w:szCs w:val="22"/>
        </w:rPr>
        <w:t xml:space="preserve"> </w:t>
      </w:r>
      <w:proofErr w:type="spellStart"/>
      <w:r w:rsidRPr="00C70376">
        <w:rPr>
          <w:rFonts w:cs="Arial"/>
          <w:sz w:val="22"/>
          <w:szCs w:val="22"/>
        </w:rPr>
        <w:t>sich</w:t>
      </w:r>
      <w:proofErr w:type="spellEnd"/>
      <w:r w:rsidRPr="00C70376">
        <w:rPr>
          <w:rFonts w:cs="Arial"/>
          <w:sz w:val="22"/>
          <w:szCs w:val="22"/>
        </w:rPr>
        <w:t xml:space="preserve"> </w:t>
      </w:r>
      <w:proofErr w:type="spellStart"/>
      <w:r w:rsidRPr="00C70376">
        <w:rPr>
          <w:rFonts w:cs="Arial"/>
          <w:sz w:val="22"/>
          <w:szCs w:val="22"/>
        </w:rPr>
        <w:t>das</w:t>
      </w:r>
      <w:proofErr w:type="spellEnd"/>
      <w:r w:rsidRPr="00C70376">
        <w:rPr>
          <w:rFonts w:cs="Arial"/>
          <w:sz w:val="22"/>
          <w:szCs w:val="22"/>
        </w:rPr>
        <w:t xml:space="preserve"> Casa del Giardiniere (</w:t>
      </w:r>
      <w:proofErr w:type="spellStart"/>
      <w:r w:rsidRPr="00C70376">
        <w:rPr>
          <w:rFonts w:cs="Arial"/>
          <w:sz w:val="22"/>
          <w:szCs w:val="22"/>
        </w:rPr>
        <w:t>Gärtnerhaus</w:t>
      </w:r>
      <w:proofErr w:type="spellEnd"/>
      <w:r w:rsidRPr="00C70376">
        <w:rPr>
          <w:rFonts w:cs="Arial"/>
          <w:sz w:val="22"/>
          <w:szCs w:val="22"/>
        </w:rPr>
        <w:t xml:space="preserve">). </w:t>
      </w:r>
      <w:proofErr w:type="spellStart"/>
      <w:r w:rsidR="00986A0A" w:rsidRPr="00C70376">
        <w:rPr>
          <w:rFonts w:cs="Arial"/>
          <w:sz w:val="22"/>
          <w:szCs w:val="22"/>
        </w:rPr>
        <w:t>Hier</w:t>
      </w:r>
      <w:proofErr w:type="spellEnd"/>
      <w:r w:rsidR="00986A0A" w:rsidRPr="00C70376">
        <w:rPr>
          <w:rFonts w:cs="Arial"/>
          <w:sz w:val="22"/>
          <w:szCs w:val="22"/>
        </w:rPr>
        <w:t xml:space="preserve"> </w:t>
      </w:r>
      <w:proofErr w:type="spellStart"/>
      <w:r w:rsidR="00E212A6" w:rsidRPr="00C70376">
        <w:rPr>
          <w:rFonts w:cs="Arial"/>
          <w:sz w:val="22"/>
          <w:szCs w:val="22"/>
        </w:rPr>
        <w:t>greifen</w:t>
      </w:r>
      <w:proofErr w:type="spellEnd"/>
      <w:r w:rsidR="00986A0A" w:rsidRPr="00C70376">
        <w:rPr>
          <w:rFonts w:cs="Arial"/>
          <w:sz w:val="22"/>
          <w:szCs w:val="22"/>
        </w:rPr>
        <w:t xml:space="preserve"> </w:t>
      </w:r>
      <w:proofErr w:type="spellStart"/>
      <w:r w:rsidR="00986A0A" w:rsidRPr="00C70376">
        <w:rPr>
          <w:rFonts w:cs="Arial"/>
          <w:sz w:val="22"/>
          <w:szCs w:val="22"/>
        </w:rPr>
        <w:t>verschiedene</w:t>
      </w:r>
      <w:proofErr w:type="spellEnd"/>
      <w:r w:rsidR="00986A0A" w:rsidRPr="00C70376">
        <w:rPr>
          <w:rFonts w:cs="Arial"/>
          <w:sz w:val="22"/>
          <w:szCs w:val="22"/>
        </w:rPr>
        <w:t xml:space="preserve"> </w:t>
      </w:r>
      <w:proofErr w:type="spellStart"/>
      <w:r w:rsidR="00986A0A" w:rsidRPr="00C70376">
        <w:rPr>
          <w:rFonts w:cs="Arial"/>
          <w:sz w:val="22"/>
          <w:szCs w:val="22"/>
        </w:rPr>
        <w:t>Bauten</w:t>
      </w:r>
      <w:proofErr w:type="spellEnd"/>
      <w:r w:rsidR="00E212A6" w:rsidRPr="00C70376">
        <w:rPr>
          <w:rFonts w:cs="Arial"/>
          <w:sz w:val="22"/>
          <w:szCs w:val="22"/>
        </w:rPr>
        <w:t xml:space="preserve"> </w:t>
      </w:r>
      <w:proofErr w:type="spellStart"/>
      <w:r w:rsidR="00E212A6" w:rsidRPr="00C70376">
        <w:rPr>
          <w:rFonts w:cs="Arial"/>
          <w:sz w:val="22"/>
          <w:szCs w:val="22"/>
        </w:rPr>
        <w:t>ineinander</w:t>
      </w:r>
      <w:proofErr w:type="spellEnd"/>
      <w:r w:rsidR="00986A0A" w:rsidRPr="00C70376">
        <w:rPr>
          <w:rFonts w:cs="Arial"/>
          <w:sz w:val="22"/>
          <w:szCs w:val="22"/>
        </w:rPr>
        <w:t xml:space="preserve">, die von </w:t>
      </w:r>
      <w:proofErr w:type="spellStart"/>
      <w:r w:rsidR="00986A0A" w:rsidRPr="00C70376">
        <w:rPr>
          <w:rFonts w:cs="Arial"/>
          <w:sz w:val="22"/>
          <w:szCs w:val="22"/>
        </w:rPr>
        <w:t>kuriosen</w:t>
      </w:r>
      <w:proofErr w:type="spellEnd"/>
      <w:r w:rsidR="00986A0A" w:rsidRPr="00C70376">
        <w:rPr>
          <w:rFonts w:cs="Arial"/>
          <w:sz w:val="22"/>
          <w:szCs w:val="22"/>
        </w:rPr>
        <w:t xml:space="preserve"> </w:t>
      </w:r>
      <w:proofErr w:type="spellStart"/>
      <w:r w:rsidR="00986A0A" w:rsidRPr="00C70376">
        <w:rPr>
          <w:rFonts w:cs="Arial"/>
          <w:sz w:val="22"/>
          <w:szCs w:val="22"/>
        </w:rPr>
        <w:t>Strukturen</w:t>
      </w:r>
      <w:proofErr w:type="spellEnd"/>
      <w:r w:rsidR="00986A0A" w:rsidRPr="00C70376">
        <w:rPr>
          <w:rFonts w:cs="Arial"/>
          <w:sz w:val="22"/>
          <w:szCs w:val="22"/>
        </w:rPr>
        <w:t xml:space="preserve"> </w:t>
      </w:r>
      <w:proofErr w:type="spellStart"/>
      <w:r w:rsidR="00986A0A" w:rsidRPr="00C70376">
        <w:rPr>
          <w:rFonts w:cs="Arial"/>
          <w:sz w:val="22"/>
          <w:szCs w:val="22"/>
        </w:rPr>
        <w:t>geprägt</w:t>
      </w:r>
      <w:proofErr w:type="spellEnd"/>
      <w:r w:rsidR="00986A0A" w:rsidRPr="00C70376">
        <w:rPr>
          <w:rFonts w:cs="Arial"/>
          <w:sz w:val="22"/>
          <w:szCs w:val="22"/>
        </w:rPr>
        <w:t xml:space="preserve"> </w:t>
      </w:r>
      <w:proofErr w:type="spellStart"/>
      <w:r w:rsidR="00986A0A" w:rsidRPr="00C70376">
        <w:rPr>
          <w:rFonts w:cs="Arial"/>
          <w:sz w:val="22"/>
          <w:szCs w:val="22"/>
        </w:rPr>
        <w:t>sind</w:t>
      </w:r>
      <w:proofErr w:type="spellEnd"/>
      <w:r w:rsidR="00986A0A" w:rsidRPr="00C70376">
        <w:rPr>
          <w:rFonts w:cs="Arial"/>
          <w:sz w:val="22"/>
          <w:szCs w:val="22"/>
        </w:rPr>
        <w:t xml:space="preserve">. </w:t>
      </w:r>
      <w:proofErr w:type="spellStart"/>
      <w:r w:rsidR="00986A0A" w:rsidRPr="00C70376">
        <w:rPr>
          <w:rFonts w:cs="Arial"/>
          <w:sz w:val="22"/>
          <w:szCs w:val="22"/>
        </w:rPr>
        <w:t>Dazu</w:t>
      </w:r>
      <w:proofErr w:type="spellEnd"/>
      <w:r w:rsidR="00986A0A" w:rsidRPr="00C70376">
        <w:rPr>
          <w:rFonts w:cs="Arial"/>
          <w:sz w:val="22"/>
          <w:szCs w:val="22"/>
        </w:rPr>
        <w:t xml:space="preserve"> </w:t>
      </w:r>
      <w:proofErr w:type="spellStart"/>
      <w:r w:rsidR="00986A0A" w:rsidRPr="00C70376">
        <w:rPr>
          <w:rFonts w:cs="Arial"/>
          <w:sz w:val="22"/>
          <w:szCs w:val="22"/>
        </w:rPr>
        <w:t>zählt</w:t>
      </w:r>
      <w:proofErr w:type="spellEnd"/>
      <w:r w:rsidR="00986A0A" w:rsidRPr="00C70376">
        <w:rPr>
          <w:rFonts w:cs="Arial"/>
          <w:sz w:val="22"/>
          <w:szCs w:val="22"/>
        </w:rPr>
        <w:t xml:space="preserve"> die </w:t>
      </w:r>
      <w:proofErr w:type="spellStart"/>
      <w:r w:rsidR="00986A0A" w:rsidRPr="00C70376">
        <w:rPr>
          <w:rFonts w:cs="Arial"/>
          <w:sz w:val="22"/>
          <w:szCs w:val="22"/>
        </w:rPr>
        <w:t>Fassade</w:t>
      </w:r>
      <w:proofErr w:type="spellEnd"/>
      <w:r w:rsidR="00986A0A" w:rsidRPr="00C70376">
        <w:rPr>
          <w:rFonts w:cs="Arial"/>
          <w:sz w:val="22"/>
          <w:szCs w:val="22"/>
        </w:rPr>
        <w:t xml:space="preserve"> </w:t>
      </w:r>
      <w:proofErr w:type="spellStart"/>
      <w:r w:rsidR="00986A0A" w:rsidRPr="00C70376">
        <w:rPr>
          <w:rFonts w:cs="Arial"/>
          <w:sz w:val="22"/>
          <w:szCs w:val="22"/>
        </w:rPr>
        <w:t>einer</w:t>
      </w:r>
      <w:proofErr w:type="spellEnd"/>
      <w:r w:rsidR="00986A0A" w:rsidRPr="00C70376">
        <w:rPr>
          <w:rFonts w:cs="Arial"/>
          <w:sz w:val="22"/>
          <w:szCs w:val="22"/>
        </w:rPr>
        <w:t xml:space="preserve"> </w:t>
      </w:r>
      <w:r w:rsidRPr="00C70376">
        <w:rPr>
          <w:rFonts w:cs="Arial"/>
          <w:sz w:val="22"/>
          <w:szCs w:val="22"/>
          <w:lang w:val="de-DE"/>
        </w:rPr>
        <w:t xml:space="preserve">neugotischen Kirche, ein </w:t>
      </w:r>
      <w:proofErr w:type="spellStart"/>
      <w:r w:rsidRPr="00C70376">
        <w:rPr>
          <w:rFonts w:cs="Arial"/>
          <w:sz w:val="22"/>
          <w:szCs w:val="22"/>
          <w:lang w:val="de-DE"/>
        </w:rPr>
        <w:t>Kryptoportikus</w:t>
      </w:r>
      <w:proofErr w:type="spellEnd"/>
      <w:r w:rsidRPr="00C70376">
        <w:rPr>
          <w:rFonts w:cs="Arial"/>
          <w:sz w:val="22"/>
          <w:szCs w:val="22"/>
          <w:lang w:val="de-DE"/>
        </w:rPr>
        <w:t xml:space="preserve">, eine Loggia aus der Renaissance und vieles mehr. </w:t>
      </w:r>
      <w:r w:rsidR="00986A0A" w:rsidRPr="00C70376">
        <w:rPr>
          <w:rFonts w:cs="Arial"/>
          <w:sz w:val="22"/>
          <w:szCs w:val="22"/>
          <w:lang w:val="de-DE"/>
        </w:rPr>
        <w:t xml:space="preserve">Früher beherbergte der Park ein großes Gewächshaus, ähnlich den </w:t>
      </w:r>
      <w:r w:rsidR="00986A0A" w:rsidRPr="00C70376">
        <w:rPr>
          <w:rFonts w:cs="Arial"/>
          <w:sz w:val="22"/>
          <w:szCs w:val="22"/>
          <w:lang w:val="de-DE"/>
        </w:rPr>
        <w:lastRenderedPageBreak/>
        <w:t>Zitronenhäuse</w:t>
      </w:r>
      <w:r w:rsidR="00E212A6" w:rsidRPr="00C70376">
        <w:rPr>
          <w:rFonts w:cs="Arial"/>
          <w:sz w:val="22"/>
          <w:szCs w:val="22"/>
          <w:lang w:val="de-DE"/>
        </w:rPr>
        <w:t>r</w:t>
      </w:r>
      <w:r w:rsidR="00986A0A" w:rsidRPr="00C70376">
        <w:rPr>
          <w:rFonts w:cs="Arial"/>
          <w:sz w:val="22"/>
          <w:szCs w:val="22"/>
          <w:lang w:val="de-DE"/>
        </w:rPr>
        <w:t xml:space="preserve">n des Gardasees aber auch Palmen, Magnolien, Orangen und Olivenbäume. </w:t>
      </w:r>
      <w:r w:rsidRPr="00C70376">
        <w:rPr>
          <w:rFonts w:cs="Arial"/>
          <w:sz w:val="22"/>
          <w:szCs w:val="22"/>
          <w:lang w:val="de-DE"/>
        </w:rPr>
        <w:t xml:space="preserve">Während des Ersten Weltkriegs wurde es schwer beschädigt und nach der schrecklichen Dürre im Jahr 1921, </w:t>
      </w:r>
      <w:r w:rsidR="00986A0A" w:rsidRPr="00C70376">
        <w:rPr>
          <w:rFonts w:cs="Arial"/>
          <w:sz w:val="22"/>
          <w:szCs w:val="22"/>
          <w:lang w:val="de-DE"/>
        </w:rPr>
        <w:t>wurden alle</w:t>
      </w:r>
      <w:r w:rsidRPr="00C70376">
        <w:rPr>
          <w:rFonts w:cs="Arial"/>
          <w:sz w:val="22"/>
          <w:szCs w:val="22"/>
          <w:lang w:val="de-DE"/>
        </w:rPr>
        <w:t xml:space="preserve"> Pflanzen zerstört</w:t>
      </w:r>
      <w:r w:rsidR="00986A0A" w:rsidRPr="00C70376">
        <w:rPr>
          <w:rFonts w:cs="Arial"/>
          <w:sz w:val="22"/>
          <w:szCs w:val="22"/>
          <w:lang w:val="de-DE"/>
        </w:rPr>
        <w:t xml:space="preserve"> und der Park</w:t>
      </w:r>
      <w:r w:rsidRPr="00C70376">
        <w:rPr>
          <w:rFonts w:cs="Arial"/>
          <w:sz w:val="22"/>
          <w:szCs w:val="22"/>
          <w:lang w:val="de-DE"/>
        </w:rPr>
        <w:t xml:space="preserve"> wurde seinem Schicksal überlassen. Nach einer über zwanzig Jahre andauernden Renovierung wurde es vo</w:t>
      </w:r>
      <w:r w:rsidR="00986A0A" w:rsidRPr="00C70376">
        <w:rPr>
          <w:rFonts w:cs="Arial"/>
          <w:sz w:val="22"/>
          <w:szCs w:val="22"/>
          <w:lang w:val="de-DE"/>
        </w:rPr>
        <w:t>n dem Betreiber</w:t>
      </w:r>
      <w:r w:rsidRPr="00C70376">
        <w:rPr>
          <w:rFonts w:cs="Arial"/>
          <w:sz w:val="22"/>
          <w:szCs w:val="22"/>
          <w:lang w:val="de-DE"/>
        </w:rPr>
        <w:t xml:space="preserve"> </w:t>
      </w:r>
      <w:proofErr w:type="spellStart"/>
      <w:r w:rsidRPr="00C70376">
        <w:rPr>
          <w:rFonts w:cs="Arial"/>
          <w:sz w:val="22"/>
          <w:szCs w:val="22"/>
          <w:lang w:val="de-DE"/>
        </w:rPr>
        <w:t>Ecomuseo</w:t>
      </w:r>
      <w:proofErr w:type="spellEnd"/>
      <w:r w:rsidRPr="00C70376">
        <w:rPr>
          <w:rFonts w:cs="Arial"/>
          <w:sz w:val="22"/>
          <w:szCs w:val="22"/>
          <w:lang w:val="de-DE"/>
        </w:rPr>
        <w:t xml:space="preserve"> </w:t>
      </w:r>
      <w:proofErr w:type="spellStart"/>
      <w:r w:rsidRPr="00C70376">
        <w:rPr>
          <w:rFonts w:cs="Arial"/>
          <w:sz w:val="22"/>
          <w:szCs w:val="22"/>
          <w:lang w:val="de-DE"/>
        </w:rPr>
        <w:t>Argentario</w:t>
      </w:r>
      <w:proofErr w:type="spellEnd"/>
      <w:r w:rsidRPr="00C70376">
        <w:rPr>
          <w:rFonts w:cs="Arial"/>
          <w:sz w:val="22"/>
          <w:szCs w:val="22"/>
          <w:lang w:val="de-DE"/>
        </w:rPr>
        <w:t xml:space="preserve"> wieder für</w:t>
      </w:r>
      <w:r w:rsidR="006C320E" w:rsidRPr="00C70376">
        <w:rPr>
          <w:rFonts w:cs="Arial"/>
          <w:sz w:val="22"/>
          <w:szCs w:val="22"/>
          <w:lang w:val="de-DE"/>
        </w:rPr>
        <w:t xml:space="preserve"> Besucher und</w:t>
      </w:r>
      <w:r w:rsidRPr="00C70376">
        <w:rPr>
          <w:rFonts w:cs="Arial"/>
          <w:sz w:val="22"/>
          <w:szCs w:val="22"/>
          <w:lang w:val="de-DE"/>
        </w:rPr>
        <w:t xml:space="preserve"> Führungen </w:t>
      </w:r>
      <w:r w:rsidR="00986A0A" w:rsidRPr="00C70376">
        <w:rPr>
          <w:rFonts w:cs="Arial"/>
          <w:sz w:val="22"/>
          <w:szCs w:val="22"/>
          <w:lang w:val="de-DE"/>
        </w:rPr>
        <w:t xml:space="preserve">zugänglich gemacht. </w:t>
      </w:r>
    </w:p>
    <w:p w14:paraId="0354DB34" w14:textId="77777777" w:rsidR="00986A0A" w:rsidRPr="00C70376" w:rsidRDefault="00986A0A" w:rsidP="002D5740">
      <w:pPr>
        <w:jc w:val="both"/>
        <w:rPr>
          <w:rFonts w:cs="Arial"/>
          <w:sz w:val="16"/>
          <w:szCs w:val="16"/>
          <w:lang w:val="de-DE"/>
        </w:rPr>
      </w:pPr>
    </w:p>
    <w:p w14:paraId="247B6CE0" w14:textId="250059C7" w:rsidR="00986A0A" w:rsidRPr="00C70376" w:rsidRDefault="00986A0A" w:rsidP="002D5740">
      <w:pPr>
        <w:spacing w:line="360" w:lineRule="auto"/>
        <w:jc w:val="both"/>
        <w:rPr>
          <w:rFonts w:cs="Arial"/>
          <w:b/>
          <w:bCs/>
          <w:szCs w:val="24"/>
          <w:lang w:val="de-DE"/>
        </w:rPr>
      </w:pPr>
      <w:r w:rsidRPr="00C70376">
        <w:rPr>
          <w:rFonts w:cs="Arial"/>
          <w:b/>
          <w:bCs/>
          <w:szCs w:val="24"/>
          <w:lang w:val="de-DE"/>
        </w:rPr>
        <w:t>Die herrschaftlichen Gemäuer des Trentino</w:t>
      </w:r>
    </w:p>
    <w:p w14:paraId="6C49C866" w14:textId="1EAF8923" w:rsidR="00986A0A" w:rsidRPr="00C70376" w:rsidRDefault="00EE69CD" w:rsidP="002D5740">
      <w:pPr>
        <w:spacing w:line="360" w:lineRule="auto"/>
        <w:jc w:val="both"/>
        <w:rPr>
          <w:rFonts w:cs="Arial"/>
          <w:sz w:val="22"/>
          <w:szCs w:val="22"/>
          <w:lang w:val="de-DE"/>
        </w:rPr>
      </w:pPr>
      <w:r w:rsidRPr="00C70376">
        <w:rPr>
          <w:rFonts w:cs="Arial"/>
          <w:sz w:val="22"/>
          <w:szCs w:val="22"/>
          <w:lang w:val="de-DE"/>
        </w:rPr>
        <w:t xml:space="preserve">Die Schlösser des Trentino </w:t>
      </w:r>
      <w:r w:rsidR="00986A0A" w:rsidRPr="00C70376">
        <w:rPr>
          <w:rFonts w:cs="Arial"/>
          <w:sz w:val="22"/>
          <w:szCs w:val="22"/>
          <w:lang w:val="de-DE"/>
        </w:rPr>
        <w:t>zeichnen sich durch</w:t>
      </w:r>
      <w:r w:rsidRPr="00C70376">
        <w:rPr>
          <w:rFonts w:cs="Arial"/>
          <w:sz w:val="22"/>
          <w:szCs w:val="22"/>
          <w:lang w:val="de-DE"/>
        </w:rPr>
        <w:t xml:space="preserve"> das große kulturelle und architektonische Erbe</w:t>
      </w:r>
      <w:r w:rsidR="00E212A6" w:rsidRPr="00C70376">
        <w:rPr>
          <w:rFonts w:cs="Arial"/>
          <w:sz w:val="22"/>
          <w:szCs w:val="22"/>
          <w:lang w:val="de-DE"/>
        </w:rPr>
        <w:t xml:space="preserve"> aus</w:t>
      </w:r>
      <w:r w:rsidRPr="00C70376">
        <w:rPr>
          <w:rFonts w:cs="Arial"/>
          <w:sz w:val="22"/>
          <w:szCs w:val="22"/>
          <w:lang w:val="de-DE"/>
        </w:rPr>
        <w:t xml:space="preserve">, das in ihren Räumlichkeiten </w:t>
      </w:r>
      <w:r w:rsidR="00E212A6" w:rsidRPr="00C70376">
        <w:rPr>
          <w:rFonts w:cs="Arial"/>
          <w:sz w:val="22"/>
          <w:szCs w:val="22"/>
          <w:lang w:val="de-DE"/>
        </w:rPr>
        <w:t xml:space="preserve">bis heute </w:t>
      </w:r>
      <w:r w:rsidRPr="00C70376">
        <w:rPr>
          <w:rFonts w:cs="Arial"/>
          <w:sz w:val="22"/>
          <w:szCs w:val="22"/>
          <w:lang w:val="de-DE"/>
        </w:rPr>
        <w:t>erhalten ist</w:t>
      </w:r>
      <w:r w:rsidR="00986A0A" w:rsidRPr="00C70376">
        <w:rPr>
          <w:rFonts w:cs="Arial"/>
          <w:sz w:val="22"/>
          <w:szCs w:val="22"/>
          <w:lang w:val="de-DE"/>
        </w:rPr>
        <w:t xml:space="preserve">. </w:t>
      </w:r>
      <w:r w:rsidRPr="00C70376">
        <w:rPr>
          <w:rFonts w:cs="Arial"/>
          <w:sz w:val="22"/>
          <w:szCs w:val="22"/>
          <w:lang w:val="de-DE"/>
        </w:rPr>
        <w:t xml:space="preserve"> </w:t>
      </w:r>
      <w:r w:rsidR="00986A0A" w:rsidRPr="00C70376">
        <w:rPr>
          <w:rFonts w:cs="Arial"/>
          <w:sz w:val="22"/>
          <w:szCs w:val="22"/>
          <w:lang w:val="de-DE"/>
        </w:rPr>
        <w:t xml:space="preserve">Heutzutage sind sie für Besucher als Ausstellung begehbar. Dabei </w:t>
      </w:r>
      <w:r w:rsidR="006C320E" w:rsidRPr="00C70376">
        <w:rPr>
          <w:rFonts w:cs="Arial"/>
          <w:sz w:val="22"/>
          <w:szCs w:val="22"/>
          <w:lang w:val="de-DE"/>
        </w:rPr>
        <w:t>erweckt</w:t>
      </w:r>
      <w:r w:rsidR="00986A0A" w:rsidRPr="00C70376">
        <w:rPr>
          <w:rFonts w:cs="Arial"/>
          <w:sz w:val="22"/>
          <w:szCs w:val="22"/>
          <w:lang w:val="de-DE"/>
        </w:rPr>
        <w:t xml:space="preserve"> der Besuch das Gefühl, eine </w:t>
      </w:r>
      <w:r w:rsidR="00E212A6" w:rsidRPr="00C70376">
        <w:rPr>
          <w:rFonts w:cs="Arial"/>
          <w:sz w:val="22"/>
          <w:szCs w:val="22"/>
          <w:lang w:val="de-DE"/>
        </w:rPr>
        <w:t xml:space="preserve">historische </w:t>
      </w:r>
      <w:r w:rsidR="00986A0A" w:rsidRPr="00C70376">
        <w:rPr>
          <w:rFonts w:cs="Arial"/>
          <w:sz w:val="22"/>
          <w:szCs w:val="22"/>
          <w:lang w:val="de-DE"/>
        </w:rPr>
        <w:t>Zeitreise von der Renaissance bis zur Gegenwart anzutreten und die Landes-, Kunst</w:t>
      </w:r>
      <w:r w:rsidR="00E212A6" w:rsidRPr="00C70376">
        <w:rPr>
          <w:rFonts w:cs="Arial"/>
          <w:sz w:val="22"/>
          <w:szCs w:val="22"/>
          <w:lang w:val="de-DE"/>
        </w:rPr>
        <w:t>-</w:t>
      </w:r>
      <w:r w:rsidR="00986A0A" w:rsidRPr="00C70376">
        <w:rPr>
          <w:rFonts w:cs="Arial"/>
          <w:sz w:val="22"/>
          <w:szCs w:val="22"/>
          <w:lang w:val="de-DE"/>
        </w:rPr>
        <w:t xml:space="preserve"> und Architekturgeschichte spürbar zu erleben. </w:t>
      </w:r>
    </w:p>
    <w:p w14:paraId="5B200172" w14:textId="77777777" w:rsidR="00986A0A" w:rsidRPr="00C70376" w:rsidRDefault="00986A0A" w:rsidP="002D5740">
      <w:pPr>
        <w:pStyle w:val="P68B1DB1-Normale4"/>
        <w:jc w:val="both"/>
        <w:rPr>
          <w:sz w:val="16"/>
          <w:szCs w:val="16"/>
          <w:lang w:val="de-DE"/>
        </w:rPr>
      </w:pPr>
    </w:p>
    <w:p w14:paraId="3A485519" w14:textId="77777777" w:rsidR="009E3F01" w:rsidRPr="00C70376" w:rsidRDefault="00986A0A" w:rsidP="002D5740">
      <w:pPr>
        <w:pStyle w:val="Corpodeltesto21"/>
        <w:tabs>
          <w:tab w:val="left" w:pos="10065"/>
        </w:tabs>
        <w:spacing w:line="360" w:lineRule="auto"/>
        <w:ind w:right="27"/>
        <w:rPr>
          <w:rFonts w:ascii="Arial" w:hAnsi="Arial" w:cs="Arial"/>
          <w:sz w:val="22"/>
          <w:szCs w:val="22"/>
        </w:rPr>
      </w:pPr>
      <w:r w:rsidRPr="00C70376">
        <w:rPr>
          <w:rFonts w:ascii="Arial" w:hAnsi="Arial" w:cs="Arial"/>
          <w:sz w:val="22"/>
          <w:szCs w:val="22"/>
        </w:rPr>
        <w:t xml:space="preserve">Das </w:t>
      </w:r>
      <w:r w:rsidRPr="00C70376">
        <w:rPr>
          <w:rFonts w:ascii="Arial" w:hAnsi="Arial" w:cs="Arial"/>
          <w:b/>
          <w:sz w:val="22"/>
          <w:szCs w:val="22"/>
          <w:lang w:eastAsia="it-IT"/>
        </w:rPr>
        <w:t xml:space="preserve">Castel </w:t>
      </w:r>
      <w:proofErr w:type="spellStart"/>
      <w:r w:rsidRPr="00C70376">
        <w:rPr>
          <w:rFonts w:ascii="Arial" w:hAnsi="Arial" w:cs="Arial"/>
          <w:b/>
          <w:sz w:val="22"/>
          <w:szCs w:val="22"/>
          <w:lang w:eastAsia="it-IT"/>
        </w:rPr>
        <w:t>Beseno</w:t>
      </w:r>
      <w:proofErr w:type="spellEnd"/>
      <w:r w:rsidRPr="00C70376">
        <w:rPr>
          <w:rFonts w:ascii="Arial" w:hAnsi="Arial" w:cs="Arial"/>
          <w:sz w:val="22"/>
          <w:szCs w:val="22"/>
        </w:rPr>
        <w:t xml:space="preserve"> ist die größte Festung im Trentino. Nur zehn Minuten von Rovereto entfernt zeichnet sich die Burg durch ihre mächtigen Verteidigungsmauern aus und bietet dank ihrer strategischen Lage auf einem hohen </w:t>
      </w:r>
      <w:proofErr w:type="spellStart"/>
      <w:r w:rsidRPr="00C70376">
        <w:rPr>
          <w:rFonts w:ascii="Arial" w:hAnsi="Arial" w:cs="Arial"/>
          <w:sz w:val="22"/>
          <w:szCs w:val="22"/>
        </w:rPr>
        <w:t>Hügel</w:t>
      </w:r>
      <w:proofErr w:type="spellEnd"/>
      <w:r w:rsidRPr="00C70376">
        <w:rPr>
          <w:rFonts w:ascii="Arial" w:hAnsi="Arial" w:cs="Arial"/>
          <w:sz w:val="22"/>
          <w:szCs w:val="22"/>
        </w:rPr>
        <w:t xml:space="preserve"> einen herrlichen Blick </w:t>
      </w:r>
      <w:proofErr w:type="spellStart"/>
      <w:r w:rsidRPr="00C70376">
        <w:rPr>
          <w:rFonts w:ascii="Arial" w:hAnsi="Arial" w:cs="Arial"/>
          <w:sz w:val="22"/>
          <w:szCs w:val="22"/>
        </w:rPr>
        <w:t>über</w:t>
      </w:r>
      <w:proofErr w:type="spellEnd"/>
      <w:r w:rsidRPr="00C70376">
        <w:rPr>
          <w:rFonts w:ascii="Arial" w:hAnsi="Arial" w:cs="Arial"/>
          <w:sz w:val="22"/>
          <w:szCs w:val="22"/>
        </w:rPr>
        <w:t xml:space="preserve"> das </w:t>
      </w:r>
      <w:proofErr w:type="spellStart"/>
      <w:r w:rsidRPr="00C70376">
        <w:rPr>
          <w:rFonts w:ascii="Arial" w:hAnsi="Arial" w:cs="Arial"/>
          <w:sz w:val="22"/>
          <w:szCs w:val="22"/>
        </w:rPr>
        <w:t>Vallagarina</w:t>
      </w:r>
      <w:proofErr w:type="spellEnd"/>
      <w:r w:rsidRPr="00C70376">
        <w:rPr>
          <w:rFonts w:ascii="Arial" w:hAnsi="Arial" w:cs="Arial"/>
          <w:sz w:val="22"/>
          <w:szCs w:val="22"/>
        </w:rPr>
        <w:t xml:space="preserve">. </w:t>
      </w:r>
    </w:p>
    <w:p w14:paraId="61FBB82E" w14:textId="7B17148A" w:rsidR="0072327D" w:rsidRDefault="009E3F01" w:rsidP="002D5740">
      <w:pPr>
        <w:spacing w:line="360" w:lineRule="auto"/>
        <w:jc w:val="both"/>
        <w:rPr>
          <w:rFonts w:cs="Arial"/>
          <w:sz w:val="22"/>
          <w:szCs w:val="22"/>
          <w:lang w:val="de-DE"/>
        </w:rPr>
      </w:pPr>
      <w:r w:rsidRPr="00C70376">
        <w:rPr>
          <w:rFonts w:cs="Arial"/>
          <w:sz w:val="22"/>
          <w:szCs w:val="22"/>
        </w:rPr>
        <w:t xml:space="preserve">Es </w:t>
      </w:r>
      <w:proofErr w:type="spellStart"/>
      <w:r w:rsidRPr="00C70376">
        <w:rPr>
          <w:rFonts w:cs="Arial"/>
          <w:sz w:val="22"/>
          <w:szCs w:val="22"/>
        </w:rPr>
        <w:t>beherbergt</w:t>
      </w:r>
      <w:proofErr w:type="spellEnd"/>
      <w:r w:rsidRPr="00C70376">
        <w:rPr>
          <w:rFonts w:cs="Arial"/>
          <w:sz w:val="22"/>
          <w:szCs w:val="22"/>
        </w:rPr>
        <w:t xml:space="preserve"> bis </w:t>
      </w:r>
      <w:proofErr w:type="spellStart"/>
      <w:r w:rsidRPr="00C70376">
        <w:rPr>
          <w:rFonts w:cs="Arial"/>
          <w:sz w:val="22"/>
          <w:szCs w:val="22"/>
        </w:rPr>
        <w:t>zum</w:t>
      </w:r>
      <w:proofErr w:type="spellEnd"/>
      <w:r w:rsidRPr="00C70376">
        <w:rPr>
          <w:rFonts w:cs="Arial"/>
          <w:sz w:val="22"/>
          <w:szCs w:val="22"/>
          <w:lang w:val="de-DE"/>
        </w:rPr>
        <w:t xml:space="preserve"> 1. November</w:t>
      </w:r>
      <w:r w:rsidRPr="00C70376">
        <w:rPr>
          <w:rFonts w:cs="Arial"/>
          <w:b/>
          <w:sz w:val="22"/>
          <w:szCs w:val="22"/>
          <w:lang w:val="de-DE"/>
        </w:rPr>
        <w:t xml:space="preserve"> </w:t>
      </w:r>
      <w:r w:rsidR="00E212A6" w:rsidRPr="00C70376">
        <w:rPr>
          <w:rFonts w:cs="Arial"/>
          <w:bCs/>
          <w:sz w:val="22"/>
          <w:szCs w:val="22"/>
          <w:lang w:val="de-DE"/>
        </w:rPr>
        <w:t>2020</w:t>
      </w:r>
      <w:r w:rsidR="00E212A6" w:rsidRPr="00C70376">
        <w:rPr>
          <w:rFonts w:cs="Arial"/>
          <w:b/>
          <w:sz w:val="22"/>
          <w:szCs w:val="22"/>
          <w:lang w:val="de-DE"/>
        </w:rPr>
        <w:t xml:space="preserve"> </w:t>
      </w:r>
      <w:r w:rsidRPr="00C70376">
        <w:rPr>
          <w:rFonts w:cs="Arial"/>
          <w:sz w:val="22"/>
          <w:szCs w:val="22"/>
          <w:lang w:val="de-DE"/>
        </w:rPr>
        <w:t xml:space="preserve">die anthologische Ausstellung über </w:t>
      </w:r>
      <w:r w:rsidRPr="00C70376">
        <w:rPr>
          <w:rFonts w:cs="Arial"/>
          <w:b/>
          <w:sz w:val="22"/>
          <w:szCs w:val="22"/>
          <w:lang w:val="de-DE"/>
        </w:rPr>
        <w:t>Mandy Barker</w:t>
      </w:r>
      <w:r w:rsidRPr="00C70376">
        <w:rPr>
          <w:rFonts w:cs="Arial"/>
          <w:sz w:val="22"/>
          <w:szCs w:val="22"/>
          <w:lang w:val="de-DE"/>
        </w:rPr>
        <w:t xml:space="preserve"> und ihre Fotografien. Die mehrfach preisgekrönte britische Fotografin regt seit Jahren das </w:t>
      </w:r>
      <w:r w:rsidR="00E212A6" w:rsidRPr="00C70376">
        <w:rPr>
          <w:rFonts w:cs="Arial"/>
          <w:sz w:val="22"/>
          <w:szCs w:val="22"/>
          <w:lang w:val="de-DE"/>
        </w:rPr>
        <w:t xml:space="preserve">Herz vieler Betrachter </w:t>
      </w:r>
      <w:r w:rsidRPr="00C70376">
        <w:rPr>
          <w:rFonts w:cs="Arial"/>
          <w:sz w:val="22"/>
          <w:szCs w:val="22"/>
          <w:lang w:val="de-DE"/>
        </w:rPr>
        <w:t xml:space="preserve">mit </w:t>
      </w:r>
      <w:r w:rsidR="007835DB" w:rsidRPr="00C70376">
        <w:rPr>
          <w:rFonts w:cs="Arial"/>
          <w:sz w:val="22"/>
          <w:szCs w:val="22"/>
          <w:lang w:val="de-DE"/>
        </w:rPr>
        <w:t>visuell ästhetischen</w:t>
      </w:r>
      <w:r w:rsidRPr="00C70376">
        <w:rPr>
          <w:rFonts w:cs="Arial"/>
          <w:sz w:val="22"/>
          <w:szCs w:val="22"/>
          <w:lang w:val="de-DE"/>
        </w:rPr>
        <w:t xml:space="preserve"> Werken an, die aus der Nähe </w:t>
      </w:r>
      <w:r w:rsidR="006C320E" w:rsidRPr="00C70376">
        <w:rPr>
          <w:rFonts w:cs="Arial"/>
          <w:sz w:val="22"/>
          <w:szCs w:val="22"/>
          <w:lang w:val="de-DE"/>
        </w:rPr>
        <w:t>betrachtet</w:t>
      </w:r>
      <w:r w:rsidRPr="00C70376">
        <w:rPr>
          <w:rFonts w:cs="Arial"/>
          <w:sz w:val="22"/>
          <w:szCs w:val="22"/>
          <w:lang w:val="de-DE"/>
        </w:rPr>
        <w:t xml:space="preserve"> ihre Herkunft offenbaren: Die ausgestellten großformatigen Fotos zeigen Plastikmüll, den die Autorin an den Stränden und Ozeanen auf der ganzen Welt gesammelt hat</w:t>
      </w:r>
      <w:r w:rsidR="00E212A6" w:rsidRPr="00C70376">
        <w:rPr>
          <w:rFonts w:cs="Arial"/>
          <w:sz w:val="22"/>
          <w:szCs w:val="22"/>
          <w:lang w:val="de-DE"/>
        </w:rPr>
        <w:t xml:space="preserve"> als ein Symbol der </w:t>
      </w:r>
      <w:r w:rsidRPr="00C70376">
        <w:rPr>
          <w:rFonts w:cs="Arial"/>
          <w:sz w:val="22"/>
          <w:szCs w:val="22"/>
          <w:lang w:val="de-DE"/>
        </w:rPr>
        <w:t xml:space="preserve"> gravierenden menschlichen Aktivität</w:t>
      </w:r>
      <w:r w:rsidRPr="00C70376">
        <w:rPr>
          <w:rFonts w:cs="Arial"/>
          <w:sz w:val="22"/>
          <w:szCs w:val="22"/>
        </w:rPr>
        <w:t xml:space="preserve">. </w:t>
      </w:r>
      <w:r w:rsidRPr="00C70376">
        <w:rPr>
          <w:rFonts w:cs="Arial"/>
          <w:sz w:val="22"/>
          <w:szCs w:val="22"/>
          <w:lang w:val="de-DE"/>
        </w:rPr>
        <w:t xml:space="preserve">Die Werke, bei denen es sich um 13 großformatige Fotografien handelt, </w:t>
      </w:r>
      <w:r w:rsidR="006C320E" w:rsidRPr="00C70376">
        <w:rPr>
          <w:rFonts w:cs="Arial"/>
          <w:sz w:val="22"/>
          <w:szCs w:val="22"/>
          <w:lang w:val="de-DE"/>
        </w:rPr>
        <w:t>symbolisieren</w:t>
      </w:r>
      <w:r w:rsidRPr="00C70376">
        <w:rPr>
          <w:rFonts w:cs="Arial"/>
          <w:sz w:val="22"/>
          <w:szCs w:val="22"/>
          <w:lang w:val="de-DE"/>
        </w:rPr>
        <w:t xml:space="preserve"> wie Plastikmüll zunehmend das Ökosystem überflutet</w:t>
      </w:r>
      <w:r w:rsidR="00E212A6" w:rsidRPr="00C70376">
        <w:rPr>
          <w:rFonts w:cs="Arial"/>
          <w:sz w:val="22"/>
          <w:szCs w:val="22"/>
          <w:lang w:val="de-DE"/>
        </w:rPr>
        <w:t>. Sie</w:t>
      </w:r>
      <w:r w:rsidR="007835DB" w:rsidRPr="00C70376">
        <w:rPr>
          <w:rFonts w:cs="Arial"/>
          <w:sz w:val="22"/>
          <w:szCs w:val="22"/>
          <w:lang w:val="de-DE"/>
        </w:rPr>
        <w:t xml:space="preserve"> sind ausgestellt</w:t>
      </w:r>
      <w:r w:rsidRPr="00C70376">
        <w:rPr>
          <w:rFonts w:cs="Arial"/>
          <w:sz w:val="22"/>
          <w:szCs w:val="22"/>
          <w:lang w:val="de-DE"/>
        </w:rPr>
        <w:t xml:space="preserve"> in den Gärten und an den Wänden des Schlosses sowie auf dem nahe gelegenen Weg Bosco Arte </w:t>
      </w:r>
      <w:proofErr w:type="spellStart"/>
      <w:r w:rsidRPr="00C70376">
        <w:rPr>
          <w:rFonts w:cs="Arial"/>
          <w:sz w:val="22"/>
          <w:szCs w:val="22"/>
          <w:lang w:val="de-DE"/>
        </w:rPr>
        <w:t>Stenico</w:t>
      </w:r>
      <w:proofErr w:type="spellEnd"/>
      <w:r w:rsidRPr="00C70376">
        <w:rPr>
          <w:rFonts w:cs="Arial"/>
          <w:sz w:val="22"/>
          <w:szCs w:val="22"/>
          <w:lang w:val="de-DE"/>
        </w:rPr>
        <w:t xml:space="preserve">. </w:t>
      </w:r>
    </w:p>
    <w:p w14:paraId="3F7BED2A" w14:textId="77777777" w:rsidR="00C70376" w:rsidRPr="00C70376" w:rsidRDefault="00C70376" w:rsidP="00C70376">
      <w:pPr>
        <w:jc w:val="both"/>
        <w:rPr>
          <w:rFonts w:cs="Arial"/>
          <w:sz w:val="16"/>
          <w:szCs w:val="16"/>
          <w:lang w:val="de-DE"/>
        </w:rPr>
      </w:pPr>
    </w:p>
    <w:p w14:paraId="6B7BCEE1" w14:textId="109825E0" w:rsidR="0072327D" w:rsidRPr="00C70376" w:rsidRDefault="0072327D" w:rsidP="002D5740">
      <w:pPr>
        <w:spacing w:line="360" w:lineRule="auto"/>
        <w:jc w:val="both"/>
        <w:rPr>
          <w:rFonts w:cs="Arial"/>
          <w:b/>
          <w:bCs/>
          <w:sz w:val="22"/>
          <w:szCs w:val="22"/>
        </w:rPr>
      </w:pPr>
      <w:proofErr w:type="spellStart"/>
      <w:r w:rsidRPr="00C70376">
        <w:rPr>
          <w:rFonts w:cs="Arial"/>
          <w:b/>
          <w:bCs/>
          <w:sz w:val="22"/>
          <w:szCs w:val="22"/>
        </w:rPr>
        <w:t>Kunstschätze</w:t>
      </w:r>
      <w:proofErr w:type="spellEnd"/>
      <w:r w:rsidRPr="00C70376">
        <w:rPr>
          <w:rFonts w:cs="Arial"/>
          <w:b/>
          <w:bCs/>
          <w:sz w:val="22"/>
          <w:szCs w:val="22"/>
        </w:rPr>
        <w:t xml:space="preserve"> </w:t>
      </w:r>
      <w:proofErr w:type="spellStart"/>
      <w:r w:rsidRPr="00C70376">
        <w:rPr>
          <w:rFonts w:cs="Arial"/>
          <w:b/>
          <w:bCs/>
          <w:sz w:val="22"/>
          <w:szCs w:val="22"/>
        </w:rPr>
        <w:t>im</w:t>
      </w:r>
      <w:proofErr w:type="spellEnd"/>
      <w:r w:rsidRPr="00C70376">
        <w:rPr>
          <w:rFonts w:cs="Arial"/>
          <w:b/>
          <w:bCs/>
          <w:sz w:val="22"/>
          <w:szCs w:val="22"/>
        </w:rPr>
        <w:t xml:space="preserve"> Catello di Stenico &amp; Casello del Buonconsiglio</w:t>
      </w:r>
    </w:p>
    <w:p w14:paraId="294FB733" w14:textId="0C61C18F" w:rsidR="009E3F01" w:rsidRPr="00C70376" w:rsidRDefault="009E3F01" w:rsidP="002D5740">
      <w:pPr>
        <w:spacing w:line="360" w:lineRule="auto"/>
        <w:jc w:val="both"/>
        <w:rPr>
          <w:rFonts w:cs="Arial"/>
          <w:sz w:val="22"/>
          <w:szCs w:val="22"/>
          <w:lang w:val="de-DE"/>
        </w:rPr>
      </w:pPr>
      <w:proofErr w:type="spellStart"/>
      <w:r w:rsidRPr="00C70376">
        <w:rPr>
          <w:rFonts w:cs="Arial"/>
          <w:sz w:val="22"/>
          <w:szCs w:val="22"/>
        </w:rPr>
        <w:t>Das</w:t>
      </w:r>
      <w:proofErr w:type="spellEnd"/>
      <w:r w:rsidRPr="00C70376">
        <w:rPr>
          <w:rFonts w:cs="Arial"/>
          <w:sz w:val="22"/>
          <w:szCs w:val="22"/>
        </w:rPr>
        <w:t xml:space="preserve"> </w:t>
      </w:r>
      <w:r w:rsidRPr="00C70376">
        <w:rPr>
          <w:rFonts w:cs="Arial"/>
          <w:b/>
          <w:sz w:val="22"/>
          <w:szCs w:val="22"/>
        </w:rPr>
        <w:t>Castello di Stenico</w:t>
      </w:r>
      <w:r w:rsidRPr="00C70376">
        <w:rPr>
          <w:rFonts w:cs="Arial"/>
          <w:sz w:val="22"/>
          <w:szCs w:val="22"/>
        </w:rPr>
        <w:t xml:space="preserve"> </w:t>
      </w:r>
      <w:proofErr w:type="spellStart"/>
      <w:r w:rsidRPr="00C70376">
        <w:rPr>
          <w:rFonts w:cs="Arial"/>
          <w:sz w:val="22"/>
          <w:szCs w:val="22"/>
        </w:rPr>
        <w:t>liegt</w:t>
      </w:r>
      <w:proofErr w:type="spellEnd"/>
      <w:r w:rsidRPr="00C70376">
        <w:rPr>
          <w:rFonts w:cs="Arial"/>
          <w:sz w:val="22"/>
          <w:szCs w:val="22"/>
        </w:rPr>
        <w:t xml:space="preserve"> </w:t>
      </w:r>
      <w:proofErr w:type="spellStart"/>
      <w:r w:rsidRPr="00C70376">
        <w:rPr>
          <w:rFonts w:cs="Arial"/>
          <w:sz w:val="22"/>
          <w:szCs w:val="22"/>
        </w:rPr>
        <w:t>nur</w:t>
      </w:r>
      <w:proofErr w:type="spellEnd"/>
      <w:r w:rsidRPr="00C70376">
        <w:rPr>
          <w:rFonts w:cs="Arial"/>
          <w:sz w:val="22"/>
          <w:szCs w:val="22"/>
        </w:rPr>
        <w:t xml:space="preserve"> </w:t>
      </w:r>
      <w:proofErr w:type="spellStart"/>
      <w:r w:rsidRPr="00C70376">
        <w:rPr>
          <w:rFonts w:cs="Arial"/>
          <w:sz w:val="22"/>
          <w:szCs w:val="22"/>
        </w:rPr>
        <w:t>etwa</w:t>
      </w:r>
      <w:proofErr w:type="spellEnd"/>
      <w:r w:rsidRPr="00C70376">
        <w:rPr>
          <w:rFonts w:cs="Arial"/>
          <w:sz w:val="22"/>
          <w:szCs w:val="22"/>
        </w:rPr>
        <w:t xml:space="preserve"> 35 </w:t>
      </w:r>
      <w:proofErr w:type="spellStart"/>
      <w:r w:rsidRPr="00C70376">
        <w:rPr>
          <w:rFonts w:cs="Arial"/>
          <w:sz w:val="22"/>
          <w:szCs w:val="22"/>
        </w:rPr>
        <w:t>Kilometer</w:t>
      </w:r>
      <w:proofErr w:type="spellEnd"/>
      <w:r w:rsidRPr="00C70376">
        <w:rPr>
          <w:rFonts w:cs="Arial"/>
          <w:sz w:val="22"/>
          <w:szCs w:val="22"/>
        </w:rPr>
        <w:t xml:space="preserve"> von Trento </w:t>
      </w:r>
      <w:proofErr w:type="spellStart"/>
      <w:r w:rsidRPr="00C70376">
        <w:rPr>
          <w:rFonts w:cs="Arial"/>
          <w:sz w:val="22"/>
          <w:szCs w:val="22"/>
        </w:rPr>
        <w:t>entfernt</w:t>
      </w:r>
      <w:proofErr w:type="spellEnd"/>
      <w:r w:rsidRPr="00C70376">
        <w:rPr>
          <w:rFonts w:cs="Arial"/>
          <w:sz w:val="22"/>
          <w:szCs w:val="22"/>
        </w:rPr>
        <w:t xml:space="preserve"> in </w:t>
      </w:r>
      <w:proofErr w:type="spellStart"/>
      <w:r w:rsidRPr="00C70376">
        <w:rPr>
          <w:rFonts w:cs="Arial"/>
          <w:sz w:val="22"/>
          <w:szCs w:val="22"/>
        </w:rPr>
        <w:t>den</w:t>
      </w:r>
      <w:proofErr w:type="spellEnd"/>
      <w:r w:rsidRPr="00C70376">
        <w:rPr>
          <w:rFonts w:cs="Arial"/>
          <w:sz w:val="22"/>
          <w:szCs w:val="22"/>
        </w:rPr>
        <w:t xml:space="preserve"> Valli </w:t>
      </w:r>
      <w:proofErr w:type="spellStart"/>
      <w:r w:rsidRPr="00C70376">
        <w:rPr>
          <w:rFonts w:cs="Arial"/>
          <w:sz w:val="22"/>
          <w:szCs w:val="22"/>
        </w:rPr>
        <w:t>Giudicarie</w:t>
      </w:r>
      <w:proofErr w:type="spellEnd"/>
      <w:r w:rsidR="007835DB" w:rsidRPr="00C70376">
        <w:rPr>
          <w:rFonts w:cs="Arial"/>
          <w:sz w:val="22"/>
          <w:szCs w:val="22"/>
        </w:rPr>
        <w:t xml:space="preserve">. </w:t>
      </w:r>
      <w:proofErr w:type="spellStart"/>
      <w:r w:rsidR="007835DB" w:rsidRPr="00C70376">
        <w:rPr>
          <w:rFonts w:cs="Arial"/>
          <w:sz w:val="22"/>
          <w:szCs w:val="22"/>
        </w:rPr>
        <w:t>A</w:t>
      </w:r>
      <w:r w:rsidRPr="00C70376">
        <w:rPr>
          <w:rFonts w:cs="Arial"/>
          <w:sz w:val="22"/>
          <w:szCs w:val="22"/>
        </w:rPr>
        <w:t>ls</w:t>
      </w:r>
      <w:proofErr w:type="spellEnd"/>
      <w:r w:rsidRPr="00C70376">
        <w:rPr>
          <w:rFonts w:cs="Arial"/>
          <w:sz w:val="22"/>
          <w:szCs w:val="22"/>
        </w:rPr>
        <w:t xml:space="preserve"> </w:t>
      </w:r>
      <w:proofErr w:type="spellStart"/>
      <w:r w:rsidRPr="00C70376">
        <w:rPr>
          <w:rFonts w:cs="Arial"/>
          <w:sz w:val="22"/>
          <w:szCs w:val="22"/>
        </w:rPr>
        <w:t>eine</w:t>
      </w:r>
      <w:proofErr w:type="spellEnd"/>
      <w:r w:rsidRPr="00C70376">
        <w:rPr>
          <w:rFonts w:cs="Arial"/>
          <w:sz w:val="22"/>
          <w:szCs w:val="22"/>
        </w:rPr>
        <w:t xml:space="preserve"> </w:t>
      </w:r>
      <w:proofErr w:type="spellStart"/>
      <w:r w:rsidRPr="00C70376">
        <w:rPr>
          <w:rFonts w:cs="Arial"/>
          <w:sz w:val="22"/>
          <w:szCs w:val="22"/>
        </w:rPr>
        <w:t>der</w:t>
      </w:r>
      <w:proofErr w:type="spellEnd"/>
      <w:r w:rsidRPr="00C70376">
        <w:rPr>
          <w:rFonts w:cs="Arial"/>
          <w:sz w:val="22"/>
          <w:szCs w:val="22"/>
        </w:rPr>
        <w:t xml:space="preserve"> </w:t>
      </w:r>
      <w:proofErr w:type="spellStart"/>
      <w:r w:rsidRPr="00C70376">
        <w:rPr>
          <w:rFonts w:cs="Arial"/>
          <w:sz w:val="22"/>
          <w:szCs w:val="22"/>
        </w:rPr>
        <w:t>ältesten</w:t>
      </w:r>
      <w:proofErr w:type="spellEnd"/>
      <w:r w:rsidRPr="00C70376">
        <w:rPr>
          <w:rFonts w:cs="Arial"/>
          <w:sz w:val="22"/>
          <w:szCs w:val="22"/>
        </w:rPr>
        <w:t xml:space="preserve"> </w:t>
      </w:r>
      <w:proofErr w:type="spellStart"/>
      <w:r w:rsidRPr="00C70376">
        <w:rPr>
          <w:rFonts w:cs="Arial"/>
          <w:sz w:val="22"/>
          <w:szCs w:val="22"/>
        </w:rPr>
        <w:t>Festungsanlagen</w:t>
      </w:r>
      <w:proofErr w:type="spellEnd"/>
      <w:r w:rsidRPr="00C70376">
        <w:rPr>
          <w:rFonts w:cs="Arial"/>
          <w:sz w:val="22"/>
          <w:szCs w:val="22"/>
        </w:rPr>
        <w:t xml:space="preserve"> </w:t>
      </w:r>
      <w:proofErr w:type="spellStart"/>
      <w:r w:rsidRPr="00C70376">
        <w:rPr>
          <w:rFonts w:cs="Arial"/>
          <w:sz w:val="22"/>
          <w:szCs w:val="22"/>
        </w:rPr>
        <w:t>der</w:t>
      </w:r>
      <w:proofErr w:type="spellEnd"/>
      <w:r w:rsidRPr="00C70376">
        <w:rPr>
          <w:rFonts w:cs="Arial"/>
          <w:sz w:val="22"/>
          <w:szCs w:val="22"/>
        </w:rPr>
        <w:t xml:space="preserve"> </w:t>
      </w:r>
      <w:proofErr w:type="spellStart"/>
      <w:r w:rsidRPr="00C70376">
        <w:rPr>
          <w:rFonts w:cs="Arial"/>
          <w:sz w:val="22"/>
          <w:szCs w:val="22"/>
        </w:rPr>
        <w:t>Region</w:t>
      </w:r>
      <w:proofErr w:type="spellEnd"/>
      <w:r w:rsidR="007835DB" w:rsidRPr="00C70376">
        <w:rPr>
          <w:rFonts w:cs="Arial"/>
          <w:sz w:val="22"/>
          <w:szCs w:val="22"/>
        </w:rPr>
        <w:t xml:space="preserve"> </w:t>
      </w:r>
      <w:proofErr w:type="spellStart"/>
      <w:r w:rsidR="007835DB" w:rsidRPr="00C70376">
        <w:rPr>
          <w:rFonts w:cs="Arial"/>
          <w:sz w:val="22"/>
          <w:szCs w:val="22"/>
        </w:rPr>
        <w:t>versetzt</w:t>
      </w:r>
      <w:proofErr w:type="spellEnd"/>
      <w:r w:rsidR="007835DB" w:rsidRPr="00C70376">
        <w:rPr>
          <w:rFonts w:cs="Arial"/>
          <w:sz w:val="22"/>
          <w:szCs w:val="22"/>
        </w:rPr>
        <w:t xml:space="preserve"> </w:t>
      </w:r>
      <w:proofErr w:type="spellStart"/>
      <w:r w:rsidR="007835DB" w:rsidRPr="00C70376">
        <w:rPr>
          <w:rFonts w:cs="Arial"/>
          <w:sz w:val="22"/>
          <w:szCs w:val="22"/>
        </w:rPr>
        <w:t>sie</w:t>
      </w:r>
      <w:proofErr w:type="spellEnd"/>
      <w:r w:rsidRPr="00C70376">
        <w:rPr>
          <w:rFonts w:cs="Arial"/>
          <w:sz w:val="22"/>
          <w:szCs w:val="22"/>
        </w:rPr>
        <w:t xml:space="preserve"> die </w:t>
      </w:r>
      <w:proofErr w:type="spellStart"/>
      <w:r w:rsidRPr="00C70376">
        <w:rPr>
          <w:rFonts w:cs="Arial"/>
          <w:sz w:val="22"/>
          <w:szCs w:val="22"/>
        </w:rPr>
        <w:t>Besucher</w:t>
      </w:r>
      <w:proofErr w:type="spellEnd"/>
      <w:r w:rsidRPr="00C70376">
        <w:rPr>
          <w:rFonts w:cs="Arial"/>
          <w:sz w:val="22"/>
          <w:szCs w:val="22"/>
        </w:rPr>
        <w:t xml:space="preserve"> in </w:t>
      </w:r>
      <w:proofErr w:type="spellStart"/>
      <w:r w:rsidRPr="00C70376">
        <w:rPr>
          <w:rFonts w:cs="Arial"/>
          <w:sz w:val="22"/>
          <w:szCs w:val="22"/>
        </w:rPr>
        <w:t>historische</w:t>
      </w:r>
      <w:proofErr w:type="spellEnd"/>
      <w:r w:rsidRPr="00C70376">
        <w:rPr>
          <w:rFonts w:cs="Arial"/>
          <w:sz w:val="22"/>
          <w:szCs w:val="22"/>
        </w:rPr>
        <w:t xml:space="preserve"> </w:t>
      </w:r>
      <w:proofErr w:type="spellStart"/>
      <w:r w:rsidRPr="00C70376">
        <w:rPr>
          <w:rFonts w:cs="Arial"/>
          <w:sz w:val="22"/>
          <w:szCs w:val="22"/>
        </w:rPr>
        <w:t>Zeiten</w:t>
      </w:r>
      <w:proofErr w:type="spellEnd"/>
      <w:r w:rsidRPr="00C70376">
        <w:rPr>
          <w:rFonts w:cs="Arial"/>
          <w:sz w:val="22"/>
          <w:szCs w:val="22"/>
        </w:rPr>
        <w:t xml:space="preserve"> </w:t>
      </w:r>
      <w:proofErr w:type="spellStart"/>
      <w:r w:rsidRPr="00C70376">
        <w:rPr>
          <w:rFonts w:cs="Arial"/>
          <w:sz w:val="22"/>
          <w:szCs w:val="22"/>
        </w:rPr>
        <w:t>zurück</w:t>
      </w:r>
      <w:proofErr w:type="spellEnd"/>
      <w:r w:rsidRPr="00C70376">
        <w:rPr>
          <w:rFonts w:cs="Arial"/>
          <w:sz w:val="22"/>
          <w:szCs w:val="22"/>
        </w:rPr>
        <w:t xml:space="preserve">. </w:t>
      </w:r>
      <w:proofErr w:type="spellStart"/>
      <w:r w:rsidR="002D5740" w:rsidRPr="00C70376">
        <w:rPr>
          <w:rFonts w:cs="Arial"/>
          <w:sz w:val="22"/>
          <w:szCs w:val="22"/>
        </w:rPr>
        <w:t>Das</w:t>
      </w:r>
      <w:proofErr w:type="spellEnd"/>
      <w:r w:rsidRPr="00C70376">
        <w:rPr>
          <w:rFonts w:cs="Arial"/>
          <w:sz w:val="22"/>
          <w:szCs w:val="22"/>
        </w:rPr>
        <w:t xml:space="preserve"> </w:t>
      </w:r>
      <w:r w:rsidRPr="00C70376">
        <w:rPr>
          <w:rFonts w:cs="Arial"/>
          <w:b/>
          <w:bCs/>
          <w:sz w:val="22"/>
          <w:szCs w:val="22"/>
        </w:rPr>
        <w:t>Castello del Buonconsiglio</w:t>
      </w:r>
      <w:r w:rsidRPr="00C70376">
        <w:rPr>
          <w:rFonts w:cs="Arial"/>
          <w:sz w:val="22"/>
          <w:szCs w:val="22"/>
        </w:rPr>
        <w:t xml:space="preserve"> </w:t>
      </w:r>
      <w:proofErr w:type="spellStart"/>
      <w:r w:rsidR="002D5740" w:rsidRPr="00C70376">
        <w:rPr>
          <w:rFonts w:cs="Arial"/>
          <w:sz w:val="22"/>
          <w:szCs w:val="22"/>
        </w:rPr>
        <w:t>beherbergt</w:t>
      </w:r>
      <w:proofErr w:type="spellEnd"/>
      <w:r w:rsidR="002D5740" w:rsidRPr="00C70376">
        <w:rPr>
          <w:rFonts w:cs="Arial"/>
          <w:sz w:val="22"/>
          <w:szCs w:val="22"/>
        </w:rPr>
        <w:t xml:space="preserve"> </w:t>
      </w:r>
      <w:proofErr w:type="spellStart"/>
      <w:r w:rsidRPr="00C70376">
        <w:rPr>
          <w:rFonts w:cs="Arial"/>
          <w:sz w:val="22"/>
          <w:szCs w:val="22"/>
        </w:rPr>
        <w:t>zahlreiche</w:t>
      </w:r>
      <w:proofErr w:type="spellEnd"/>
      <w:r w:rsidRPr="00C70376">
        <w:rPr>
          <w:rFonts w:cs="Arial"/>
          <w:sz w:val="22"/>
          <w:szCs w:val="22"/>
        </w:rPr>
        <w:t xml:space="preserve"> </w:t>
      </w:r>
      <w:proofErr w:type="spellStart"/>
      <w:r w:rsidRPr="00C70376">
        <w:rPr>
          <w:rFonts w:cs="Arial"/>
          <w:sz w:val="22"/>
          <w:szCs w:val="22"/>
        </w:rPr>
        <w:t>Trentiner</w:t>
      </w:r>
      <w:proofErr w:type="spellEnd"/>
      <w:r w:rsidRPr="00C70376">
        <w:rPr>
          <w:rFonts w:cs="Arial"/>
          <w:sz w:val="22"/>
          <w:szCs w:val="22"/>
        </w:rPr>
        <w:t xml:space="preserve"> </w:t>
      </w:r>
      <w:proofErr w:type="spellStart"/>
      <w:r w:rsidRPr="00C70376">
        <w:rPr>
          <w:rFonts w:cs="Arial"/>
          <w:sz w:val="22"/>
          <w:szCs w:val="22"/>
        </w:rPr>
        <w:t>Kunstschätze</w:t>
      </w:r>
      <w:proofErr w:type="spellEnd"/>
      <w:r w:rsidRPr="00C70376">
        <w:rPr>
          <w:rFonts w:cs="Arial"/>
          <w:sz w:val="22"/>
          <w:szCs w:val="22"/>
        </w:rPr>
        <w:t xml:space="preserve"> von </w:t>
      </w:r>
      <w:proofErr w:type="spellStart"/>
      <w:r w:rsidRPr="00C70376">
        <w:rPr>
          <w:rFonts w:cs="Arial"/>
          <w:sz w:val="22"/>
          <w:szCs w:val="22"/>
        </w:rPr>
        <w:t>Gemälden</w:t>
      </w:r>
      <w:proofErr w:type="spellEnd"/>
      <w:r w:rsidRPr="00C70376">
        <w:rPr>
          <w:rFonts w:cs="Arial"/>
          <w:sz w:val="22"/>
          <w:szCs w:val="22"/>
        </w:rPr>
        <w:t xml:space="preserve"> bis </w:t>
      </w:r>
      <w:proofErr w:type="spellStart"/>
      <w:r w:rsidRPr="00C70376">
        <w:rPr>
          <w:rFonts w:cs="Arial"/>
          <w:sz w:val="22"/>
          <w:szCs w:val="22"/>
        </w:rPr>
        <w:t>Kunsthandwerk</w:t>
      </w:r>
      <w:proofErr w:type="spellEnd"/>
      <w:r w:rsidR="002D5740" w:rsidRPr="00C70376">
        <w:rPr>
          <w:rFonts w:cs="Arial"/>
          <w:sz w:val="22"/>
          <w:szCs w:val="22"/>
        </w:rPr>
        <w:t xml:space="preserve"> und </w:t>
      </w:r>
      <w:proofErr w:type="spellStart"/>
      <w:r w:rsidRPr="00C70376">
        <w:rPr>
          <w:rFonts w:cs="Arial"/>
          <w:sz w:val="22"/>
          <w:szCs w:val="22"/>
        </w:rPr>
        <w:t>bietet</w:t>
      </w:r>
      <w:proofErr w:type="spellEnd"/>
      <w:r w:rsidRPr="00C70376">
        <w:rPr>
          <w:rFonts w:cs="Arial"/>
          <w:sz w:val="22"/>
          <w:szCs w:val="22"/>
        </w:rPr>
        <w:t xml:space="preserve"> </w:t>
      </w:r>
      <w:r w:rsidRPr="00C70376">
        <w:rPr>
          <w:rFonts w:cs="Arial"/>
          <w:sz w:val="22"/>
          <w:szCs w:val="22"/>
          <w:lang w:val="de-DE"/>
        </w:rPr>
        <w:t xml:space="preserve">neue Rundgängen vom ältesten Kern bis zum </w:t>
      </w:r>
      <w:proofErr w:type="spellStart"/>
      <w:r w:rsidRPr="00C70376">
        <w:rPr>
          <w:rFonts w:cs="Arial"/>
          <w:sz w:val="22"/>
          <w:szCs w:val="22"/>
          <w:lang w:val="de-DE"/>
        </w:rPr>
        <w:t>Magno</w:t>
      </w:r>
      <w:proofErr w:type="spellEnd"/>
      <w:r w:rsidRPr="00C70376">
        <w:rPr>
          <w:rFonts w:cs="Arial"/>
          <w:sz w:val="22"/>
          <w:szCs w:val="22"/>
          <w:lang w:val="de-DE"/>
        </w:rPr>
        <w:t xml:space="preserve"> Palazzo aus der Renaissance, den Sälen mit den Fresken von </w:t>
      </w:r>
      <w:proofErr w:type="spellStart"/>
      <w:r w:rsidRPr="00C70376">
        <w:rPr>
          <w:rFonts w:cs="Arial"/>
          <w:sz w:val="22"/>
          <w:szCs w:val="22"/>
          <w:lang w:val="de-DE"/>
        </w:rPr>
        <w:t>Dosso</w:t>
      </w:r>
      <w:proofErr w:type="spellEnd"/>
      <w:r w:rsidRPr="00C70376">
        <w:rPr>
          <w:rFonts w:cs="Arial"/>
          <w:sz w:val="22"/>
          <w:szCs w:val="22"/>
          <w:lang w:val="de-DE"/>
        </w:rPr>
        <w:t xml:space="preserve"> </w:t>
      </w:r>
      <w:proofErr w:type="spellStart"/>
      <w:r w:rsidRPr="00C70376">
        <w:rPr>
          <w:rFonts w:cs="Arial"/>
          <w:sz w:val="22"/>
          <w:szCs w:val="22"/>
          <w:lang w:val="de-DE"/>
        </w:rPr>
        <w:t>Dossi</w:t>
      </w:r>
      <w:proofErr w:type="spellEnd"/>
      <w:r w:rsidRPr="00C70376">
        <w:rPr>
          <w:rFonts w:cs="Arial"/>
          <w:sz w:val="22"/>
          <w:szCs w:val="22"/>
          <w:lang w:val="de-DE"/>
        </w:rPr>
        <w:t xml:space="preserve">, </w:t>
      </w:r>
      <w:proofErr w:type="spellStart"/>
      <w:r w:rsidRPr="00C70376">
        <w:rPr>
          <w:rFonts w:cs="Arial"/>
          <w:sz w:val="22"/>
          <w:szCs w:val="22"/>
          <w:lang w:val="de-DE"/>
        </w:rPr>
        <w:t>Romanino</w:t>
      </w:r>
      <w:proofErr w:type="spellEnd"/>
      <w:r w:rsidRPr="00C70376">
        <w:rPr>
          <w:rFonts w:cs="Arial"/>
          <w:sz w:val="22"/>
          <w:szCs w:val="22"/>
          <w:lang w:val="de-DE"/>
        </w:rPr>
        <w:t xml:space="preserve"> und </w:t>
      </w:r>
      <w:proofErr w:type="spellStart"/>
      <w:r w:rsidRPr="00C70376">
        <w:rPr>
          <w:rFonts w:cs="Arial"/>
          <w:sz w:val="22"/>
          <w:szCs w:val="22"/>
          <w:lang w:val="de-DE"/>
        </w:rPr>
        <w:t>Fogolino</w:t>
      </w:r>
      <w:proofErr w:type="spellEnd"/>
      <w:r w:rsidR="002D5740" w:rsidRPr="00C70376">
        <w:rPr>
          <w:rFonts w:cs="Arial"/>
          <w:sz w:val="22"/>
          <w:szCs w:val="22"/>
          <w:lang w:val="de-DE"/>
        </w:rPr>
        <w:t xml:space="preserve"> an. Ebenso gilt</w:t>
      </w:r>
      <w:r w:rsidRPr="00C70376">
        <w:rPr>
          <w:rFonts w:cs="Arial"/>
          <w:sz w:val="22"/>
          <w:szCs w:val="22"/>
          <w:lang w:val="de-DE"/>
        </w:rPr>
        <w:t xml:space="preserve"> die Besichtigung des Torre Aquila, in dem der berühmte Zyklus der Monate bewundert werden kann, a</w:t>
      </w:r>
      <w:r w:rsidR="002D5740" w:rsidRPr="00C70376">
        <w:rPr>
          <w:rFonts w:cs="Arial"/>
          <w:sz w:val="22"/>
          <w:szCs w:val="22"/>
          <w:lang w:val="de-DE"/>
        </w:rPr>
        <w:t xml:space="preserve">ls </w:t>
      </w:r>
      <w:r w:rsidR="002D5740" w:rsidRPr="00C70376">
        <w:rPr>
          <w:rFonts w:cs="Arial"/>
          <w:sz w:val="22"/>
          <w:szCs w:val="22"/>
          <w:lang w:val="de-DE"/>
        </w:rPr>
        <w:lastRenderedPageBreak/>
        <w:t>unverzichtbar</w:t>
      </w:r>
      <w:r w:rsidRPr="00C70376">
        <w:rPr>
          <w:rFonts w:cs="Arial"/>
          <w:sz w:val="22"/>
          <w:szCs w:val="22"/>
          <w:lang w:val="de-DE"/>
        </w:rPr>
        <w:t xml:space="preserve">. Der Zugang ist auf etwa zehn Personen pro </w:t>
      </w:r>
      <w:r w:rsidR="0072327D" w:rsidRPr="00C70376">
        <w:rPr>
          <w:rFonts w:cs="Arial"/>
          <w:sz w:val="22"/>
          <w:szCs w:val="22"/>
          <w:lang w:val="de-DE"/>
        </w:rPr>
        <w:t xml:space="preserve">Tour </w:t>
      </w:r>
      <w:r w:rsidRPr="00C70376">
        <w:rPr>
          <w:rFonts w:cs="Arial"/>
          <w:sz w:val="22"/>
          <w:szCs w:val="22"/>
          <w:lang w:val="de-DE"/>
        </w:rPr>
        <w:t>beschränkt und muss wie bei einem Besuch des Schlosses vorab gebucht werden.</w:t>
      </w:r>
    </w:p>
    <w:p w14:paraId="71D9ACB9" w14:textId="77777777" w:rsidR="0072327D" w:rsidRPr="00C70376" w:rsidRDefault="0072327D" w:rsidP="002D5740">
      <w:pPr>
        <w:pStyle w:val="Corpodeltesto21"/>
        <w:tabs>
          <w:tab w:val="left" w:pos="10065"/>
        </w:tabs>
        <w:spacing w:line="240" w:lineRule="auto"/>
        <w:ind w:right="28"/>
        <w:rPr>
          <w:rFonts w:ascii="Arial" w:hAnsi="Arial" w:cs="Arial"/>
          <w:sz w:val="16"/>
          <w:szCs w:val="16"/>
        </w:rPr>
      </w:pPr>
    </w:p>
    <w:p w14:paraId="4F752461" w14:textId="22CBEE61" w:rsidR="0072327D" w:rsidRPr="00C70376" w:rsidRDefault="00986A0A" w:rsidP="002D5740">
      <w:pPr>
        <w:pStyle w:val="Corpodeltesto21"/>
        <w:tabs>
          <w:tab w:val="left" w:pos="10065"/>
        </w:tabs>
        <w:spacing w:line="360" w:lineRule="auto"/>
        <w:ind w:right="27"/>
        <w:rPr>
          <w:rFonts w:ascii="Arial" w:hAnsi="Arial" w:cs="Arial"/>
          <w:sz w:val="22"/>
          <w:szCs w:val="22"/>
        </w:rPr>
      </w:pPr>
      <w:r w:rsidRPr="00C70376">
        <w:rPr>
          <w:rFonts w:ascii="Arial" w:hAnsi="Arial" w:cs="Arial"/>
          <w:sz w:val="22"/>
          <w:szCs w:val="22"/>
        </w:rPr>
        <w:t xml:space="preserve">Von der glorreichen Vergangenheit des Val di Non hingegen erzählt das </w:t>
      </w:r>
      <w:r w:rsidRPr="00C70376">
        <w:rPr>
          <w:rFonts w:ascii="Arial" w:hAnsi="Arial" w:cs="Arial"/>
          <w:b/>
          <w:sz w:val="22"/>
          <w:szCs w:val="22"/>
        </w:rPr>
        <w:t>Castel Thun</w:t>
      </w:r>
      <w:r w:rsidRPr="00C70376">
        <w:rPr>
          <w:rFonts w:ascii="Arial" w:hAnsi="Arial" w:cs="Arial"/>
          <w:sz w:val="22"/>
          <w:szCs w:val="22"/>
        </w:rPr>
        <w:t xml:space="preserve">, das </w:t>
      </w:r>
      <w:r w:rsidRPr="00C70376">
        <w:rPr>
          <w:rFonts w:ascii="Arial" w:hAnsi="Arial" w:cs="Arial"/>
          <w:sz w:val="22"/>
          <w:szCs w:val="22"/>
          <w:lang w:eastAsia="it-IT"/>
        </w:rPr>
        <w:t xml:space="preserve">Mitte des 13. Jahrhunderts erbaut und </w:t>
      </w:r>
      <w:r w:rsidR="006C320E" w:rsidRPr="00C70376">
        <w:rPr>
          <w:rFonts w:ascii="Arial" w:hAnsi="Arial" w:cs="Arial"/>
          <w:sz w:val="22"/>
          <w:szCs w:val="22"/>
          <w:lang w:eastAsia="it-IT"/>
        </w:rPr>
        <w:t>Haupts</w:t>
      </w:r>
      <w:r w:rsidRPr="00C70376">
        <w:rPr>
          <w:rFonts w:ascii="Arial" w:hAnsi="Arial" w:cs="Arial"/>
          <w:sz w:val="22"/>
          <w:szCs w:val="22"/>
          <w:lang w:eastAsia="it-IT"/>
        </w:rPr>
        <w:t>itz der mächtigen Familie Thun war. A</w:t>
      </w:r>
      <w:r w:rsidR="006C320E" w:rsidRPr="00C70376">
        <w:rPr>
          <w:rFonts w:ascii="Arial" w:hAnsi="Arial" w:cs="Arial"/>
          <w:sz w:val="22"/>
          <w:szCs w:val="22"/>
          <w:lang w:eastAsia="it-IT"/>
        </w:rPr>
        <w:t>m</w:t>
      </w:r>
      <w:r w:rsidRPr="00C70376">
        <w:rPr>
          <w:rFonts w:ascii="Arial" w:hAnsi="Arial" w:cs="Arial"/>
          <w:sz w:val="22"/>
          <w:szCs w:val="22"/>
          <w:lang w:eastAsia="it-IT"/>
        </w:rPr>
        <w:t xml:space="preserve"> Eingang des Val di Sole begrüßt das gotische </w:t>
      </w:r>
      <w:r w:rsidRPr="00C70376">
        <w:rPr>
          <w:rFonts w:ascii="Arial" w:hAnsi="Arial" w:cs="Arial"/>
          <w:b/>
          <w:sz w:val="22"/>
          <w:szCs w:val="22"/>
          <w:lang w:eastAsia="it-IT"/>
        </w:rPr>
        <w:t xml:space="preserve">Castel </w:t>
      </w:r>
      <w:proofErr w:type="spellStart"/>
      <w:r w:rsidRPr="00C70376">
        <w:rPr>
          <w:rFonts w:ascii="Arial" w:hAnsi="Arial" w:cs="Arial"/>
          <w:b/>
          <w:sz w:val="22"/>
          <w:szCs w:val="22"/>
          <w:lang w:eastAsia="it-IT"/>
        </w:rPr>
        <w:t>Caldes</w:t>
      </w:r>
      <w:proofErr w:type="spellEnd"/>
      <w:r w:rsidRPr="00C70376">
        <w:rPr>
          <w:rFonts w:ascii="Arial" w:hAnsi="Arial" w:cs="Arial"/>
          <w:sz w:val="22"/>
          <w:szCs w:val="22"/>
          <w:lang w:eastAsia="it-IT"/>
        </w:rPr>
        <w:t xml:space="preserve"> seine Besucher. Das Schloss mit seinem düsteren Erscheinungsbild wurde kürzlich umfassend renoviert</w:t>
      </w:r>
      <w:r w:rsidR="0072327D" w:rsidRPr="00C70376">
        <w:rPr>
          <w:rFonts w:ascii="Arial" w:hAnsi="Arial" w:cs="Arial"/>
          <w:sz w:val="22"/>
          <w:szCs w:val="22"/>
          <w:lang w:eastAsia="it-IT"/>
        </w:rPr>
        <w:t xml:space="preserve"> und </w:t>
      </w:r>
      <w:r w:rsidR="0072327D" w:rsidRPr="00C70376">
        <w:rPr>
          <w:rFonts w:ascii="Arial" w:hAnsi="Arial" w:cs="Arial"/>
          <w:sz w:val="22"/>
          <w:szCs w:val="22"/>
        </w:rPr>
        <w:t xml:space="preserve">beherbergt bis zum 1. November </w:t>
      </w:r>
      <w:r w:rsidR="007835DB" w:rsidRPr="00C70376">
        <w:rPr>
          <w:rFonts w:ascii="Arial" w:hAnsi="Arial" w:cs="Arial"/>
          <w:sz w:val="22"/>
          <w:szCs w:val="22"/>
        </w:rPr>
        <w:t xml:space="preserve">2020 </w:t>
      </w:r>
      <w:r w:rsidR="0072327D" w:rsidRPr="00C70376">
        <w:rPr>
          <w:rFonts w:ascii="Arial" w:hAnsi="Arial" w:cs="Arial"/>
          <w:sz w:val="22"/>
          <w:szCs w:val="22"/>
        </w:rPr>
        <w:t xml:space="preserve">eine Ausstellung der Stiche von </w:t>
      </w:r>
      <w:r w:rsidR="0072327D" w:rsidRPr="00C70376">
        <w:rPr>
          <w:rFonts w:ascii="Arial" w:hAnsi="Arial" w:cs="Arial"/>
          <w:b/>
          <w:sz w:val="22"/>
          <w:szCs w:val="22"/>
        </w:rPr>
        <w:t>Rembrandt</w:t>
      </w:r>
      <w:r w:rsidR="0072327D" w:rsidRPr="00C70376">
        <w:rPr>
          <w:rFonts w:ascii="Arial" w:hAnsi="Arial" w:cs="Arial"/>
          <w:sz w:val="22"/>
          <w:szCs w:val="22"/>
        </w:rPr>
        <w:t xml:space="preserve"> aus der Sammlung </w:t>
      </w:r>
      <w:proofErr w:type="spellStart"/>
      <w:r w:rsidR="0072327D" w:rsidRPr="00C70376">
        <w:rPr>
          <w:rFonts w:ascii="Arial" w:hAnsi="Arial" w:cs="Arial"/>
          <w:sz w:val="22"/>
          <w:szCs w:val="22"/>
        </w:rPr>
        <w:t>Lazzari</w:t>
      </w:r>
      <w:proofErr w:type="spellEnd"/>
      <w:r w:rsidR="0072327D" w:rsidRPr="00C70376">
        <w:rPr>
          <w:rFonts w:ascii="Arial" w:hAnsi="Arial" w:cs="Arial"/>
          <w:sz w:val="22"/>
          <w:szCs w:val="22"/>
        </w:rPr>
        <w:t xml:space="preserve"> </w:t>
      </w:r>
      <w:proofErr w:type="spellStart"/>
      <w:r w:rsidR="0072327D" w:rsidRPr="00C70376">
        <w:rPr>
          <w:rFonts w:ascii="Arial" w:hAnsi="Arial" w:cs="Arial"/>
          <w:sz w:val="22"/>
          <w:szCs w:val="22"/>
        </w:rPr>
        <w:t>Turco</w:t>
      </w:r>
      <w:proofErr w:type="spellEnd"/>
      <w:r w:rsidR="0072327D" w:rsidRPr="00C70376">
        <w:rPr>
          <w:rFonts w:ascii="Arial" w:hAnsi="Arial" w:cs="Arial"/>
          <w:sz w:val="22"/>
          <w:szCs w:val="22"/>
        </w:rPr>
        <w:t xml:space="preserve"> Menz, die 1924 der Gemeinde Trient gestiftet wurden und im Castello del </w:t>
      </w:r>
      <w:proofErr w:type="spellStart"/>
      <w:r w:rsidR="0072327D" w:rsidRPr="00C70376">
        <w:rPr>
          <w:rFonts w:ascii="Arial" w:hAnsi="Arial" w:cs="Arial"/>
          <w:sz w:val="22"/>
          <w:szCs w:val="22"/>
        </w:rPr>
        <w:t>Buonconsiglio</w:t>
      </w:r>
      <w:proofErr w:type="spellEnd"/>
      <w:r w:rsidR="0072327D" w:rsidRPr="00C70376">
        <w:rPr>
          <w:rFonts w:ascii="Arial" w:hAnsi="Arial" w:cs="Arial"/>
          <w:sz w:val="22"/>
          <w:szCs w:val="22"/>
        </w:rPr>
        <w:t xml:space="preserve"> aufbewahrt sind. Sie umfasst insgesamt etwa tausend Blätter</w:t>
      </w:r>
      <w:r w:rsidR="007835DB" w:rsidRPr="00C70376">
        <w:rPr>
          <w:rFonts w:ascii="Arial" w:hAnsi="Arial" w:cs="Arial"/>
          <w:sz w:val="22"/>
          <w:szCs w:val="22"/>
        </w:rPr>
        <w:t xml:space="preserve"> und</w:t>
      </w:r>
      <w:r w:rsidR="0072327D" w:rsidRPr="00C70376">
        <w:rPr>
          <w:rFonts w:ascii="Arial" w:hAnsi="Arial" w:cs="Arial"/>
          <w:sz w:val="22"/>
          <w:szCs w:val="22"/>
        </w:rPr>
        <w:t xml:space="preserve"> deckt eine ausgesprochen breite chronologische Zeitspanne vom Ende des 15. bis zur Mitte des 19. Jahrhunderts ab</w:t>
      </w:r>
      <w:r w:rsidR="007835DB" w:rsidRPr="00C70376">
        <w:rPr>
          <w:rFonts w:ascii="Arial" w:hAnsi="Arial" w:cs="Arial"/>
          <w:sz w:val="22"/>
          <w:szCs w:val="22"/>
        </w:rPr>
        <w:t>. Unter den Werken befinden sich</w:t>
      </w:r>
      <w:r w:rsidR="0072327D" w:rsidRPr="00C70376">
        <w:rPr>
          <w:rFonts w:ascii="Arial" w:hAnsi="Arial" w:cs="Arial"/>
          <w:sz w:val="22"/>
          <w:szCs w:val="22"/>
        </w:rPr>
        <w:t xml:space="preserve"> </w:t>
      </w:r>
      <w:r w:rsidR="007835DB" w:rsidRPr="00C70376">
        <w:rPr>
          <w:rFonts w:ascii="Arial" w:hAnsi="Arial" w:cs="Arial"/>
          <w:sz w:val="22"/>
          <w:szCs w:val="22"/>
        </w:rPr>
        <w:t xml:space="preserve">zahlreiche Kupferstiche </w:t>
      </w:r>
      <w:r w:rsidR="0072327D" w:rsidRPr="00C70376">
        <w:rPr>
          <w:rFonts w:ascii="Arial" w:hAnsi="Arial" w:cs="Arial"/>
          <w:sz w:val="22"/>
          <w:szCs w:val="22"/>
        </w:rPr>
        <w:t xml:space="preserve">der italienischen, französischen, flämisch-niederländischen, deutschen, spanischen und englischen Schule. </w:t>
      </w:r>
    </w:p>
    <w:p w14:paraId="3E0B99E8" w14:textId="77777777" w:rsidR="0072327D" w:rsidRPr="00C70376" w:rsidRDefault="0072327D" w:rsidP="002D5740">
      <w:pPr>
        <w:pStyle w:val="Corpodeltesto21"/>
        <w:tabs>
          <w:tab w:val="left" w:pos="10065"/>
        </w:tabs>
        <w:spacing w:line="240" w:lineRule="auto"/>
        <w:ind w:right="28"/>
        <w:rPr>
          <w:rFonts w:ascii="Arial" w:hAnsi="Arial" w:cs="Arial"/>
          <w:sz w:val="16"/>
          <w:szCs w:val="16"/>
        </w:rPr>
      </w:pPr>
    </w:p>
    <w:p w14:paraId="5372FFC0" w14:textId="33957784" w:rsidR="009E3F01" w:rsidRPr="00C70376" w:rsidRDefault="009E3F01" w:rsidP="002D5740">
      <w:pPr>
        <w:pStyle w:val="Corpodeltesto21"/>
        <w:tabs>
          <w:tab w:val="left" w:pos="10065"/>
        </w:tabs>
        <w:spacing w:line="360" w:lineRule="auto"/>
        <w:ind w:right="27"/>
        <w:rPr>
          <w:rFonts w:ascii="Arial" w:hAnsi="Arial" w:cs="Arial"/>
          <w:sz w:val="22"/>
          <w:szCs w:val="22"/>
        </w:rPr>
      </w:pPr>
      <w:r w:rsidRPr="00C70376">
        <w:rPr>
          <w:rFonts w:ascii="Arial" w:hAnsi="Arial" w:cs="Arial"/>
          <w:sz w:val="22"/>
          <w:szCs w:val="22"/>
        </w:rPr>
        <w:t xml:space="preserve">Im </w:t>
      </w:r>
      <w:r w:rsidR="002D5740" w:rsidRPr="00C70376">
        <w:rPr>
          <w:rFonts w:ascii="Arial" w:hAnsi="Arial" w:cs="Arial"/>
          <w:sz w:val="22"/>
          <w:szCs w:val="22"/>
        </w:rPr>
        <w:t>Ladinischen</w:t>
      </w:r>
      <w:r w:rsidRPr="00C70376">
        <w:rPr>
          <w:rFonts w:ascii="Arial" w:hAnsi="Arial" w:cs="Arial"/>
          <w:sz w:val="22"/>
          <w:szCs w:val="22"/>
        </w:rPr>
        <w:t xml:space="preserve"> Schloss kann unter anderem die prächtige </w:t>
      </w:r>
      <w:r w:rsidRPr="00C70376">
        <w:rPr>
          <w:rFonts w:ascii="Arial" w:hAnsi="Arial" w:cs="Arial"/>
          <w:b/>
          <w:sz w:val="22"/>
          <w:szCs w:val="22"/>
        </w:rPr>
        <w:t>Stube del Conte</w:t>
      </w:r>
      <w:r w:rsidRPr="00C70376">
        <w:rPr>
          <w:rFonts w:ascii="Arial" w:hAnsi="Arial" w:cs="Arial"/>
          <w:sz w:val="22"/>
          <w:szCs w:val="22"/>
        </w:rPr>
        <w:t xml:space="preserve"> oder Stube des Grafen besichtigt werden, bei der es sich um einen weitläufigen Raum handelt, der nach allen Regeln der Kunst restauriert wurde. </w:t>
      </w:r>
    </w:p>
    <w:p w14:paraId="2AAF58DA" w14:textId="77777777" w:rsidR="0072327D" w:rsidRPr="00C70376" w:rsidRDefault="0072327D" w:rsidP="002D5740">
      <w:pPr>
        <w:pStyle w:val="Corpodeltesto21"/>
        <w:tabs>
          <w:tab w:val="left" w:pos="10065"/>
        </w:tabs>
        <w:spacing w:line="240" w:lineRule="auto"/>
        <w:ind w:right="28"/>
        <w:rPr>
          <w:rFonts w:ascii="Arial" w:hAnsi="Arial" w:cs="Arial"/>
          <w:sz w:val="16"/>
          <w:szCs w:val="16"/>
        </w:rPr>
      </w:pPr>
    </w:p>
    <w:p w14:paraId="57577F43" w14:textId="681947C7" w:rsidR="009E3F01" w:rsidRPr="00C70376" w:rsidRDefault="009E3F01" w:rsidP="002D5740">
      <w:pPr>
        <w:pStyle w:val="Corpodeltesto21"/>
        <w:tabs>
          <w:tab w:val="left" w:pos="10065"/>
        </w:tabs>
        <w:spacing w:line="360" w:lineRule="auto"/>
        <w:ind w:right="27"/>
        <w:rPr>
          <w:rFonts w:ascii="Arial" w:hAnsi="Arial" w:cs="Arial"/>
          <w:b/>
          <w:bCs/>
          <w:sz w:val="22"/>
          <w:szCs w:val="22"/>
        </w:rPr>
      </w:pPr>
      <w:r w:rsidRPr="00C70376">
        <w:rPr>
          <w:rFonts w:ascii="Arial" w:hAnsi="Arial" w:cs="Arial"/>
          <w:b/>
          <w:bCs/>
          <w:sz w:val="22"/>
          <w:szCs w:val="22"/>
        </w:rPr>
        <w:t>Geheimgänge und Loggien</w:t>
      </w:r>
    </w:p>
    <w:p w14:paraId="6BAC4B52" w14:textId="7AA67C42" w:rsidR="009E3F01" w:rsidRPr="00C70376" w:rsidRDefault="009E3F01" w:rsidP="002D5740">
      <w:pPr>
        <w:pStyle w:val="Corpodeltesto21"/>
        <w:tabs>
          <w:tab w:val="left" w:pos="10065"/>
        </w:tabs>
        <w:spacing w:line="360" w:lineRule="auto"/>
        <w:ind w:right="27"/>
        <w:rPr>
          <w:rFonts w:ascii="Arial" w:hAnsi="Arial" w:cs="Arial"/>
          <w:sz w:val="22"/>
          <w:szCs w:val="22"/>
        </w:rPr>
      </w:pPr>
      <w:r w:rsidRPr="00C70376">
        <w:rPr>
          <w:rFonts w:ascii="Arial" w:hAnsi="Arial" w:cs="Arial"/>
          <w:sz w:val="22"/>
          <w:szCs w:val="22"/>
        </w:rPr>
        <w:t xml:space="preserve">Im Herbst werden auch weitere Schlosshäuser zur Besichtigung geöffnet. Bis zum 1. November </w:t>
      </w:r>
      <w:r w:rsidR="007835DB" w:rsidRPr="00C70376">
        <w:rPr>
          <w:rFonts w:ascii="Arial" w:hAnsi="Arial" w:cs="Arial"/>
          <w:sz w:val="22"/>
          <w:szCs w:val="22"/>
        </w:rPr>
        <w:t xml:space="preserve">2020 </w:t>
      </w:r>
      <w:r w:rsidRPr="00C70376">
        <w:rPr>
          <w:rFonts w:ascii="Arial" w:hAnsi="Arial" w:cs="Arial"/>
          <w:sz w:val="22"/>
          <w:szCs w:val="22"/>
        </w:rPr>
        <w:t xml:space="preserve">sind im </w:t>
      </w:r>
      <w:proofErr w:type="spellStart"/>
      <w:r w:rsidRPr="00C70376">
        <w:rPr>
          <w:rFonts w:ascii="Arial" w:hAnsi="Arial" w:cs="Arial"/>
          <w:b/>
          <w:sz w:val="22"/>
          <w:szCs w:val="22"/>
        </w:rPr>
        <w:t>Nonstal</w:t>
      </w:r>
      <w:proofErr w:type="spellEnd"/>
      <w:r w:rsidRPr="00C70376">
        <w:rPr>
          <w:rFonts w:ascii="Arial" w:hAnsi="Arial" w:cs="Arial"/>
          <w:sz w:val="22"/>
          <w:szCs w:val="22"/>
        </w:rPr>
        <w:t>, dem „Tal der Schlösser“, zahlreiche Herrenhäuser für die Öffentlichkeit zugänglich, in</w:t>
      </w:r>
      <w:r w:rsidR="007835DB" w:rsidRPr="00C70376">
        <w:rPr>
          <w:rFonts w:ascii="Arial" w:hAnsi="Arial" w:cs="Arial"/>
          <w:sz w:val="22"/>
          <w:szCs w:val="22"/>
        </w:rPr>
        <w:t xml:space="preserve"> welchen die Besuche</w:t>
      </w:r>
      <w:r w:rsidR="00D07737" w:rsidRPr="00C70376">
        <w:rPr>
          <w:rFonts w:ascii="Arial" w:hAnsi="Arial" w:cs="Arial"/>
          <w:sz w:val="22"/>
          <w:szCs w:val="22"/>
        </w:rPr>
        <w:t xml:space="preserve"> alles rund um </w:t>
      </w:r>
      <w:r w:rsidR="007835DB" w:rsidRPr="00C70376">
        <w:rPr>
          <w:rFonts w:ascii="Arial" w:hAnsi="Arial" w:cs="Arial"/>
          <w:sz w:val="22"/>
          <w:szCs w:val="22"/>
        </w:rPr>
        <w:t>die Epoche</w:t>
      </w:r>
      <w:r w:rsidR="00D07737" w:rsidRPr="00C70376">
        <w:rPr>
          <w:rFonts w:ascii="Arial" w:hAnsi="Arial" w:cs="Arial"/>
          <w:sz w:val="22"/>
          <w:szCs w:val="22"/>
        </w:rPr>
        <w:t xml:space="preserve"> lernen können mit Geschichten über</w:t>
      </w:r>
      <w:r w:rsidRPr="00C70376">
        <w:rPr>
          <w:rFonts w:ascii="Arial" w:hAnsi="Arial" w:cs="Arial"/>
          <w:sz w:val="22"/>
          <w:szCs w:val="22"/>
        </w:rPr>
        <w:t xml:space="preserve"> Geheimgänge und Loggien</w:t>
      </w:r>
      <w:r w:rsidR="00D07737" w:rsidRPr="00C70376">
        <w:rPr>
          <w:rFonts w:ascii="Arial" w:hAnsi="Arial" w:cs="Arial"/>
          <w:sz w:val="22"/>
          <w:szCs w:val="22"/>
        </w:rPr>
        <w:t xml:space="preserve"> sowie</w:t>
      </w:r>
      <w:r w:rsidRPr="00C70376">
        <w:rPr>
          <w:rFonts w:ascii="Arial" w:hAnsi="Arial" w:cs="Arial"/>
          <w:sz w:val="22"/>
          <w:szCs w:val="22"/>
        </w:rPr>
        <w:t xml:space="preserve"> </w:t>
      </w:r>
      <w:r w:rsidR="00D07737" w:rsidRPr="00C70376">
        <w:rPr>
          <w:rFonts w:ascii="Arial" w:hAnsi="Arial" w:cs="Arial"/>
          <w:sz w:val="22"/>
          <w:szCs w:val="22"/>
        </w:rPr>
        <w:t>historische Zeugnisse</w:t>
      </w:r>
      <w:r w:rsidRPr="00C70376">
        <w:rPr>
          <w:rFonts w:ascii="Arial" w:hAnsi="Arial" w:cs="Arial"/>
          <w:sz w:val="22"/>
          <w:szCs w:val="22"/>
        </w:rPr>
        <w:t xml:space="preserve"> </w:t>
      </w:r>
      <w:r w:rsidR="00D07737" w:rsidRPr="00C70376">
        <w:rPr>
          <w:rFonts w:ascii="Arial" w:hAnsi="Arial" w:cs="Arial"/>
          <w:sz w:val="22"/>
          <w:szCs w:val="22"/>
        </w:rPr>
        <w:t>von</w:t>
      </w:r>
      <w:r w:rsidRPr="00C70376">
        <w:rPr>
          <w:rFonts w:ascii="Arial" w:hAnsi="Arial" w:cs="Arial"/>
          <w:sz w:val="22"/>
          <w:szCs w:val="22"/>
        </w:rPr>
        <w:t xml:space="preserve"> Feierlichkeiten, Schlachten, Festzüge</w:t>
      </w:r>
      <w:r w:rsidR="00D07737" w:rsidRPr="00C70376">
        <w:rPr>
          <w:rFonts w:ascii="Arial" w:hAnsi="Arial" w:cs="Arial"/>
          <w:sz w:val="22"/>
          <w:szCs w:val="22"/>
        </w:rPr>
        <w:t>n</w:t>
      </w:r>
      <w:r w:rsidRPr="00C70376">
        <w:rPr>
          <w:rFonts w:ascii="Arial" w:hAnsi="Arial" w:cs="Arial"/>
          <w:sz w:val="22"/>
          <w:szCs w:val="22"/>
        </w:rPr>
        <w:t xml:space="preserve"> und sogar Hexenprozesse</w:t>
      </w:r>
      <w:r w:rsidR="00D07737" w:rsidRPr="00C70376">
        <w:rPr>
          <w:rFonts w:ascii="Arial" w:hAnsi="Arial" w:cs="Arial"/>
          <w:sz w:val="22"/>
          <w:szCs w:val="22"/>
        </w:rPr>
        <w:t>n</w:t>
      </w:r>
      <w:r w:rsidRPr="00C70376">
        <w:rPr>
          <w:rFonts w:ascii="Arial" w:hAnsi="Arial" w:cs="Arial"/>
          <w:sz w:val="22"/>
          <w:szCs w:val="22"/>
        </w:rPr>
        <w:t xml:space="preserve">. </w:t>
      </w:r>
    </w:p>
    <w:p w14:paraId="658DF939" w14:textId="129EFCD7" w:rsidR="009E3F01" w:rsidRPr="00C70376" w:rsidRDefault="009E3F01" w:rsidP="002D5740">
      <w:pPr>
        <w:pStyle w:val="Corpodeltesto21"/>
        <w:tabs>
          <w:tab w:val="left" w:pos="10065"/>
        </w:tabs>
        <w:spacing w:line="240" w:lineRule="auto"/>
        <w:ind w:right="28"/>
        <w:rPr>
          <w:rFonts w:ascii="Arial" w:hAnsi="Arial" w:cs="Arial"/>
          <w:sz w:val="16"/>
          <w:szCs w:val="16"/>
        </w:rPr>
      </w:pPr>
    </w:p>
    <w:p w14:paraId="7856849E" w14:textId="7CEEA062" w:rsidR="009E3F01" w:rsidRPr="00C70376" w:rsidRDefault="009E3F01" w:rsidP="002D5740">
      <w:pPr>
        <w:pStyle w:val="Corpodeltesto21"/>
        <w:tabs>
          <w:tab w:val="left" w:pos="10065"/>
        </w:tabs>
        <w:spacing w:line="360" w:lineRule="auto"/>
        <w:ind w:right="27"/>
        <w:rPr>
          <w:rFonts w:ascii="Arial" w:hAnsi="Arial" w:cs="Arial"/>
          <w:b/>
          <w:bCs/>
          <w:sz w:val="22"/>
          <w:szCs w:val="22"/>
        </w:rPr>
      </w:pPr>
      <w:r w:rsidRPr="00C70376">
        <w:rPr>
          <w:rFonts w:ascii="Arial" w:hAnsi="Arial" w:cs="Arial"/>
          <w:b/>
          <w:bCs/>
          <w:sz w:val="22"/>
          <w:szCs w:val="22"/>
        </w:rPr>
        <w:t xml:space="preserve">Castel </w:t>
      </w:r>
      <w:proofErr w:type="spellStart"/>
      <w:r w:rsidRPr="00C70376">
        <w:rPr>
          <w:rFonts w:ascii="Arial" w:hAnsi="Arial" w:cs="Arial"/>
          <w:b/>
          <w:bCs/>
          <w:sz w:val="22"/>
          <w:szCs w:val="22"/>
        </w:rPr>
        <w:t>Belasi</w:t>
      </w:r>
      <w:proofErr w:type="spellEnd"/>
      <w:r w:rsidRPr="00C70376">
        <w:rPr>
          <w:rFonts w:ascii="Arial" w:hAnsi="Arial" w:cs="Arial"/>
          <w:b/>
          <w:bCs/>
          <w:sz w:val="22"/>
          <w:szCs w:val="22"/>
        </w:rPr>
        <w:t xml:space="preserve"> – das neue Schloss zur Besichtigung</w:t>
      </w:r>
    </w:p>
    <w:p w14:paraId="4E9DAAA2" w14:textId="0484C3F4" w:rsidR="009E3F01" w:rsidRPr="00C70376" w:rsidRDefault="009E3F01" w:rsidP="002D5740">
      <w:pPr>
        <w:pStyle w:val="Corpodeltesto21"/>
        <w:tabs>
          <w:tab w:val="left" w:pos="10065"/>
        </w:tabs>
        <w:spacing w:line="360" w:lineRule="auto"/>
        <w:ind w:right="27"/>
        <w:rPr>
          <w:rFonts w:ascii="Arial" w:hAnsi="Arial" w:cs="Arial"/>
          <w:sz w:val="22"/>
          <w:szCs w:val="22"/>
        </w:rPr>
      </w:pPr>
      <w:r w:rsidRPr="00C70376">
        <w:rPr>
          <w:rFonts w:ascii="Arial" w:hAnsi="Arial" w:cs="Arial"/>
          <w:sz w:val="22"/>
          <w:szCs w:val="22"/>
        </w:rPr>
        <w:t xml:space="preserve">Zu den im Jahr 2020 besuchbaren Schlössern zählt unter anderem ein prestigeträchtiger Neuzugang: </w:t>
      </w:r>
      <w:r w:rsidRPr="00C70376">
        <w:rPr>
          <w:rFonts w:ascii="Arial" w:hAnsi="Arial" w:cs="Arial"/>
          <w:b/>
          <w:sz w:val="22"/>
          <w:szCs w:val="22"/>
        </w:rPr>
        <w:t xml:space="preserve">Castel </w:t>
      </w:r>
      <w:proofErr w:type="spellStart"/>
      <w:r w:rsidRPr="00C70376">
        <w:rPr>
          <w:rFonts w:ascii="Arial" w:hAnsi="Arial" w:cs="Arial"/>
          <w:b/>
          <w:sz w:val="22"/>
          <w:szCs w:val="22"/>
        </w:rPr>
        <w:t>Belasi</w:t>
      </w:r>
      <w:proofErr w:type="spellEnd"/>
      <w:r w:rsidRPr="00C70376">
        <w:rPr>
          <w:rFonts w:ascii="Arial" w:hAnsi="Arial" w:cs="Arial"/>
          <w:sz w:val="22"/>
          <w:szCs w:val="22"/>
        </w:rPr>
        <w:t xml:space="preserve">. Mit seinen Mauern aus dem 15. Jahrhundert, dem massiven fünfeckigen Turm, dem Rundgang und den Zinnen gilt es als die Burgfestung schlechthin. Neben der Besonderheit der Architektur zeichnet es sich durch seine ausblickreiche Lage inmitten der Apfelplantagen aus und bietet einen spektakulären Blick auf das Tal und andere Herrenhäuser der Umgebung. Das Schloss kann ohne Reservierung besichtigt werden und ist immer an Wochenenden und Feiertagen geöffnet. </w:t>
      </w:r>
    </w:p>
    <w:p w14:paraId="429E9375" w14:textId="66898BD8" w:rsidR="009E3F01" w:rsidRDefault="009E3F01" w:rsidP="002D5740">
      <w:pPr>
        <w:pStyle w:val="Corpodeltesto21"/>
        <w:tabs>
          <w:tab w:val="left" w:pos="10065"/>
        </w:tabs>
        <w:spacing w:line="240" w:lineRule="auto"/>
        <w:ind w:right="28"/>
        <w:rPr>
          <w:rFonts w:ascii="Arial" w:hAnsi="Arial" w:cs="Arial"/>
          <w:b/>
          <w:bCs/>
          <w:sz w:val="22"/>
          <w:szCs w:val="22"/>
        </w:rPr>
      </w:pPr>
    </w:p>
    <w:p w14:paraId="45C6BD9A" w14:textId="77777777" w:rsidR="00C70376" w:rsidRPr="00C70376" w:rsidRDefault="00C70376" w:rsidP="002D5740">
      <w:pPr>
        <w:pStyle w:val="Corpodeltesto21"/>
        <w:tabs>
          <w:tab w:val="left" w:pos="10065"/>
        </w:tabs>
        <w:spacing w:line="240" w:lineRule="auto"/>
        <w:ind w:right="28"/>
        <w:rPr>
          <w:rFonts w:ascii="Arial" w:hAnsi="Arial" w:cs="Arial"/>
          <w:b/>
          <w:bCs/>
          <w:sz w:val="22"/>
          <w:szCs w:val="22"/>
        </w:rPr>
      </w:pPr>
    </w:p>
    <w:p w14:paraId="110F2209" w14:textId="73B1E754" w:rsidR="009E3F01" w:rsidRPr="00C70376" w:rsidRDefault="009E3F01" w:rsidP="002D5740">
      <w:pPr>
        <w:pStyle w:val="Corpodeltesto21"/>
        <w:tabs>
          <w:tab w:val="left" w:pos="10065"/>
        </w:tabs>
        <w:spacing w:line="360" w:lineRule="auto"/>
        <w:ind w:right="27"/>
        <w:rPr>
          <w:rFonts w:ascii="Arial" w:hAnsi="Arial" w:cs="Arial"/>
          <w:b/>
          <w:bCs/>
          <w:sz w:val="22"/>
          <w:szCs w:val="22"/>
        </w:rPr>
      </w:pPr>
      <w:r w:rsidRPr="00C70376">
        <w:rPr>
          <w:rFonts w:ascii="Arial" w:hAnsi="Arial" w:cs="Arial"/>
          <w:b/>
          <w:bCs/>
          <w:sz w:val="22"/>
          <w:szCs w:val="22"/>
        </w:rPr>
        <w:lastRenderedPageBreak/>
        <w:t xml:space="preserve">Vom adligen Ursprung: Castel </w:t>
      </w:r>
      <w:proofErr w:type="spellStart"/>
      <w:r w:rsidRPr="00C70376">
        <w:rPr>
          <w:rFonts w:ascii="Arial" w:hAnsi="Arial" w:cs="Arial"/>
          <w:b/>
          <w:bCs/>
          <w:sz w:val="22"/>
          <w:szCs w:val="22"/>
        </w:rPr>
        <w:t>Valer</w:t>
      </w:r>
      <w:proofErr w:type="spellEnd"/>
      <w:r w:rsidRPr="00C70376">
        <w:rPr>
          <w:rFonts w:ascii="Arial" w:hAnsi="Arial" w:cs="Arial"/>
          <w:b/>
          <w:bCs/>
          <w:sz w:val="22"/>
          <w:szCs w:val="22"/>
        </w:rPr>
        <w:t xml:space="preserve"> &amp; </w:t>
      </w:r>
      <w:proofErr w:type="spellStart"/>
      <w:r w:rsidRPr="00C70376">
        <w:rPr>
          <w:rFonts w:ascii="Arial" w:hAnsi="Arial" w:cs="Arial"/>
          <w:b/>
          <w:bCs/>
          <w:sz w:val="22"/>
          <w:szCs w:val="22"/>
        </w:rPr>
        <w:t>Vastel</w:t>
      </w:r>
      <w:proofErr w:type="spellEnd"/>
      <w:r w:rsidRPr="00C70376">
        <w:rPr>
          <w:rFonts w:ascii="Arial" w:hAnsi="Arial" w:cs="Arial"/>
          <w:b/>
          <w:bCs/>
          <w:sz w:val="22"/>
          <w:szCs w:val="22"/>
        </w:rPr>
        <w:t xml:space="preserve"> </w:t>
      </w:r>
      <w:proofErr w:type="spellStart"/>
      <w:r w:rsidRPr="00C70376">
        <w:rPr>
          <w:rFonts w:ascii="Arial" w:hAnsi="Arial" w:cs="Arial"/>
          <w:b/>
          <w:bCs/>
          <w:sz w:val="22"/>
          <w:szCs w:val="22"/>
        </w:rPr>
        <w:t>Coredo</w:t>
      </w:r>
      <w:proofErr w:type="spellEnd"/>
    </w:p>
    <w:p w14:paraId="040BB9EA" w14:textId="2C61D1AC" w:rsidR="009E3F01" w:rsidRPr="00C70376" w:rsidRDefault="009E3F01" w:rsidP="002D5740">
      <w:pPr>
        <w:pStyle w:val="P68B1DB1-Normale4"/>
        <w:spacing w:line="360" w:lineRule="auto"/>
        <w:jc w:val="both"/>
        <w:rPr>
          <w:sz w:val="22"/>
          <w:szCs w:val="22"/>
          <w:lang w:val="de-DE"/>
        </w:rPr>
      </w:pPr>
      <w:r w:rsidRPr="00C70376">
        <w:rPr>
          <w:b/>
          <w:sz w:val="22"/>
          <w:szCs w:val="22"/>
          <w:lang w:val="de-DE"/>
        </w:rPr>
        <w:t xml:space="preserve">Castel </w:t>
      </w:r>
      <w:proofErr w:type="spellStart"/>
      <w:r w:rsidRPr="00C70376">
        <w:rPr>
          <w:b/>
          <w:sz w:val="22"/>
          <w:szCs w:val="22"/>
          <w:lang w:val="de-DE"/>
        </w:rPr>
        <w:t>Valer</w:t>
      </w:r>
      <w:proofErr w:type="spellEnd"/>
      <w:r w:rsidRPr="00C70376">
        <w:rPr>
          <w:b/>
          <w:sz w:val="22"/>
          <w:szCs w:val="22"/>
          <w:lang w:val="de-DE"/>
        </w:rPr>
        <w:t xml:space="preserve"> </w:t>
      </w:r>
      <w:r w:rsidRPr="00C70376">
        <w:rPr>
          <w:sz w:val="22"/>
          <w:szCs w:val="22"/>
          <w:lang w:val="de-DE"/>
        </w:rPr>
        <w:t>ist mit Abstand eines der an Originalelementen reichsten Herrenhäuser im gesamten Alpenbogen, beginnend bei seinem achteckigen Bergfried.</w:t>
      </w:r>
      <w:r w:rsidR="002D5740" w:rsidRPr="00C70376">
        <w:rPr>
          <w:sz w:val="22"/>
          <w:szCs w:val="22"/>
          <w:lang w:val="de-DE"/>
        </w:rPr>
        <w:t xml:space="preserve"> Die mittelalterliche Burg, die auf den Überresten eines römischen Kastells errichtet wurde</w:t>
      </w:r>
      <w:r w:rsidR="00D07737" w:rsidRPr="00C70376">
        <w:rPr>
          <w:sz w:val="22"/>
          <w:szCs w:val="22"/>
          <w:lang w:val="de-DE"/>
        </w:rPr>
        <w:t>,</w:t>
      </w:r>
      <w:r w:rsidR="002D5740" w:rsidRPr="00C70376">
        <w:rPr>
          <w:sz w:val="22"/>
          <w:szCs w:val="22"/>
          <w:lang w:val="de-DE"/>
        </w:rPr>
        <w:t xml:space="preserve"> befindet sich seit 1438 im Familienbesitz.</w:t>
      </w:r>
      <w:r w:rsidRPr="00C70376">
        <w:rPr>
          <w:sz w:val="22"/>
          <w:szCs w:val="22"/>
          <w:lang w:val="de-DE"/>
        </w:rPr>
        <w:t xml:space="preserve"> Für eine Besichtigung </w:t>
      </w:r>
      <w:r w:rsidR="00D07737" w:rsidRPr="00C70376">
        <w:rPr>
          <w:sz w:val="22"/>
          <w:szCs w:val="22"/>
          <w:lang w:val="de-DE"/>
        </w:rPr>
        <w:t>können sich interessierte Besucher</w:t>
      </w:r>
      <w:r w:rsidRPr="00C70376">
        <w:rPr>
          <w:sz w:val="22"/>
          <w:szCs w:val="22"/>
          <w:lang w:val="de-DE"/>
        </w:rPr>
        <w:t xml:space="preserve"> einfach an das Fremdenverkehrsamt des </w:t>
      </w:r>
      <w:proofErr w:type="spellStart"/>
      <w:r w:rsidRPr="00C70376">
        <w:rPr>
          <w:sz w:val="22"/>
          <w:szCs w:val="22"/>
          <w:lang w:val="de-DE"/>
        </w:rPr>
        <w:t>Nonstals</w:t>
      </w:r>
      <w:proofErr w:type="spellEnd"/>
      <w:r w:rsidR="00D07737" w:rsidRPr="00C70376">
        <w:rPr>
          <w:sz w:val="22"/>
          <w:szCs w:val="22"/>
          <w:lang w:val="de-DE"/>
        </w:rPr>
        <w:t xml:space="preserve"> wenden</w:t>
      </w:r>
      <w:r w:rsidRPr="00C70376">
        <w:rPr>
          <w:sz w:val="22"/>
          <w:szCs w:val="22"/>
          <w:lang w:val="de-DE"/>
        </w:rPr>
        <w:t>. D</w:t>
      </w:r>
      <w:r w:rsidR="00D07737" w:rsidRPr="00C70376">
        <w:rPr>
          <w:sz w:val="22"/>
          <w:szCs w:val="22"/>
          <w:lang w:val="de-DE"/>
        </w:rPr>
        <w:t>as Angebot</w:t>
      </w:r>
      <w:r w:rsidRPr="00C70376">
        <w:rPr>
          <w:sz w:val="22"/>
          <w:szCs w:val="22"/>
          <w:lang w:val="de-DE"/>
        </w:rPr>
        <w:t xml:space="preserve"> gilt auch für das </w:t>
      </w:r>
      <w:r w:rsidRPr="00C70376">
        <w:rPr>
          <w:b/>
          <w:sz w:val="22"/>
          <w:szCs w:val="22"/>
          <w:lang w:val="de-DE"/>
        </w:rPr>
        <w:t xml:space="preserve">Castel </w:t>
      </w:r>
      <w:proofErr w:type="spellStart"/>
      <w:r w:rsidRPr="00C70376">
        <w:rPr>
          <w:b/>
          <w:sz w:val="22"/>
          <w:szCs w:val="22"/>
          <w:lang w:val="de-DE"/>
        </w:rPr>
        <w:t>Coredo</w:t>
      </w:r>
      <w:proofErr w:type="spellEnd"/>
      <w:r w:rsidRPr="00C70376">
        <w:rPr>
          <w:b/>
          <w:sz w:val="22"/>
          <w:szCs w:val="22"/>
          <w:lang w:val="de-DE"/>
        </w:rPr>
        <w:t xml:space="preserve">, </w:t>
      </w:r>
      <w:r w:rsidRPr="00C70376">
        <w:rPr>
          <w:sz w:val="22"/>
          <w:szCs w:val="22"/>
          <w:lang w:val="de-DE"/>
        </w:rPr>
        <w:t>ein weiteres historisches Bauwerk von besonderem Wert, das zusammen mit dem „Palazzo Nero“ besichtigt werden kann: Es spiegelt nicht d</w:t>
      </w:r>
      <w:r w:rsidR="00D07737" w:rsidRPr="00C70376">
        <w:rPr>
          <w:sz w:val="22"/>
          <w:szCs w:val="22"/>
          <w:lang w:val="de-DE"/>
        </w:rPr>
        <w:t>en klassischen Stil</w:t>
      </w:r>
      <w:r w:rsidRPr="00C70376">
        <w:rPr>
          <w:sz w:val="22"/>
          <w:szCs w:val="22"/>
          <w:lang w:val="de-DE"/>
        </w:rPr>
        <w:t xml:space="preserve"> einer Burg wider, doch der umlaufende Mauerring, die rot-weißen Klappläden und die erhöhte Lage bezeugen auf den ersten Blick seine adeligen Ursprünge.</w:t>
      </w:r>
    </w:p>
    <w:p w14:paraId="0CED0A91" w14:textId="77777777" w:rsidR="009E3F01" w:rsidRPr="00C70376" w:rsidRDefault="009E3F01" w:rsidP="002D5740">
      <w:pPr>
        <w:pStyle w:val="P68B1DB1-Normale4"/>
        <w:jc w:val="both"/>
        <w:rPr>
          <w:sz w:val="16"/>
          <w:szCs w:val="16"/>
          <w:lang w:val="de-DE"/>
        </w:rPr>
      </w:pPr>
    </w:p>
    <w:p w14:paraId="144E2631" w14:textId="3236EFD5" w:rsidR="009E3F01" w:rsidRPr="00C70376" w:rsidRDefault="009E3F01" w:rsidP="002D5740">
      <w:pPr>
        <w:pStyle w:val="P68B1DB1-Normale4"/>
        <w:spacing w:line="360" w:lineRule="auto"/>
        <w:jc w:val="both"/>
        <w:rPr>
          <w:sz w:val="22"/>
          <w:szCs w:val="22"/>
        </w:rPr>
      </w:pPr>
      <w:r w:rsidRPr="00C70376">
        <w:rPr>
          <w:sz w:val="22"/>
          <w:szCs w:val="22"/>
          <w:lang w:val="de-DE"/>
        </w:rPr>
        <w:t xml:space="preserve">Eine weitere Burg, die allerdings in enger Verbindung mit den Hexenprozessen steht und jeden Sonntag ohne Reservierung durchgehend besichtigt werden kann, ist das </w:t>
      </w:r>
      <w:r w:rsidRPr="00C70376">
        <w:rPr>
          <w:b/>
          <w:sz w:val="22"/>
          <w:szCs w:val="22"/>
          <w:lang w:val="de-DE"/>
        </w:rPr>
        <w:t xml:space="preserve">Castel </w:t>
      </w:r>
      <w:proofErr w:type="spellStart"/>
      <w:r w:rsidRPr="00C70376">
        <w:rPr>
          <w:b/>
          <w:sz w:val="22"/>
          <w:szCs w:val="22"/>
          <w:lang w:val="de-DE"/>
        </w:rPr>
        <w:t>Nanno</w:t>
      </w:r>
      <w:proofErr w:type="spellEnd"/>
      <w:r w:rsidRPr="00C70376">
        <w:rPr>
          <w:sz w:val="22"/>
          <w:szCs w:val="22"/>
          <w:lang w:val="de-DE"/>
        </w:rPr>
        <w:t>. Das im 16. Jahrhundert umgestaltete Schloss mit seinem quadratischen Grundriss offenbart die Verehrung des Palladio und zeichnet sich durch einen im Trentino wahrlich seltenen stilistischen Ausdruck „italienischer Art“ aus.</w:t>
      </w:r>
    </w:p>
    <w:p w14:paraId="43429F52" w14:textId="6DE6D252" w:rsidR="00986A0A" w:rsidRPr="00C70376" w:rsidRDefault="00986A0A" w:rsidP="00EE69CD">
      <w:pPr>
        <w:spacing w:line="276" w:lineRule="auto"/>
        <w:jc w:val="both"/>
        <w:rPr>
          <w:rFonts w:cs="Arial"/>
          <w:b/>
          <w:sz w:val="22"/>
          <w:szCs w:val="22"/>
          <w:lang w:val="de-DE"/>
        </w:rPr>
      </w:pPr>
    </w:p>
    <w:p w14:paraId="39B76E77" w14:textId="3FB57A84" w:rsidR="00986A0A" w:rsidRPr="00C70376" w:rsidRDefault="00986A0A" w:rsidP="00986A0A">
      <w:pPr>
        <w:jc w:val="both"/>
        <w:rPr>
          <w:rFonts w:cs="Arial"/>
          <w:sz w:val="22"/>
          <w:szCs w:val="22"/>
          <w:lang w:val="de-DE"/>
        </w:rPr>
      </w:pPr>
      <w:r w:rsidRPr="00C70376">
        <w:rPr>
          <w:rFonts w:cs="Arial"/>
          <w:sz w:val="22"/>
          <w:szCs w:val="22"/>
          <w:lang w:val="de-DE"/>
        </w:rPr>
        <w:t xml:space="preserve">Für den Zugang zu den Ausstellungen und Schlössern der Provinz ist eine Reservierung erforderlich (auf der Website </w:t>
      </w:r>
      <w:hyperlink r:id="rId9" w:tgtFrame="_blank" w:history="1">
        <w:r w:rsidRPr="00C70376">
          <w:rPr>
            <w:rStyle w:val="Hyperlink"/>
            <w:rFonts w:cs="Arial"/>
            <w:sz w:val="22"/>
            <w:szCs w:val="22"/>
            <w:lang w:val="de-DE"/>
          </w:rPr>
          <w:t>www.buonconsiglio.it</w:t>
        </w:r>
      </w:hyperlink>
      <w:r w:rsidRPr="00C70376">
        <w:rPr>
          <w:rFonts w:cs="Arial"/>
          <w:sz w:val="22"/>
          <w:szCs w:val="22"/>
          <w:lang w:val="de-DE"/>
        </w:rPr>
        <w:t xml:space="preserve"> oder telefonisch unter </w:t>
      </w:r>
      <w:r w:rsidR="00D07737" w:rsidRPr="00C70376">
        <w:rPr>
          <w:rFonts w:cs="Arial"/>
          <w:sz w:val="22"/>
          <w:szCs w:val="22"/>
          <w:lang w:val="de-DE"/>
        </w:rPr>
        <w:t xml:space="preserve">+39 </w:t>
      </w:r>
      <w:r w:rsidRPr="00C70376">
        <w:rPr>
          <w:rFonts w:cs="Arial"/>
          <w:sz w:val="22"/>
          <w:szCs w:val="22"/>
          <w:lang w:val="de-DE"/>
        </w:rPr>
        <w:t xml:space="preserve">461 492811). </w:t>
      </w:r>
    </w:p>
    <w:p w14:paraId="48F0DB2C" w14:textId="77777777" w:rsidR="00874B55" w:rsidRPr="00C70376" w:rsidRDefault="00874B55" w:rsidP="00874B55">
      <w:pPr>
        <w:spacing w:after="240" w:line="360" w:lineRule="auto"/>
        <w:jc w:val="both"/>
        <w:rPr>
          <w:rFonts w:cs="Arial"/>
          <w:sz w:val="22"/>
          <w:szCs w:val="22"/>
          <w:lang w:val="de-DE"/>
        </w:rPr>
      </w:pPr>
    </w:p>
    <w:p w14:paraId="5120A110" w14:textId="041CB9C9" w:rsidR="00874B55" w:rsidRPr="00C70376" w:rsidRDefault="00874B55" w:rsidP="00C70376">
      <w:pPr>
        <w:spacing w:after="240" w:line="360" w:lineRule="auto"/>
        <w:jc w:val="both"/>
        <w:rPr>
          <w:rFonts w:cs="Arial"/>
          <w:sz w:val="22"/>
          <w:szCs w:val="22"/>
          <w:lang w:val="de-DE"/>
        </w:rPr>
      </w:pPr>
      <w:r w:rsidRPr="00C70376">
        <w:rPr>
          <w:rFonts w:cs="Arial"/>
          <w:sz w:val="22"/>
          <w:szCs w:val="22"/>
          <w:lang w:val="de-DE"/>
        </w:rPr>
        <w:t xml:space="preserve">Passendes Bildmaterial zur Meldung steht unter </w:t>
      </w:r>
      <w:hyperlink r:id="rId10" w:history="1">
        <w:r w:rsidRPr="00C70376">
          <w:rPr>
            <w:rStyle w:val="Hyperlink"/>
            <w:rFonts w:cs="Arial"/>
            <w:sz w:val="22"/>
            <w:szCs w:val="22"/>
            <w:highlight w:val="yellow"/>
            <w:lang w:val="de-DE"/>
          </w:rPr>
          <w:t>https://bit.ly/2Nzfw7H</w:t>
        </w:r>
      </w:hyperlink>
      <w:r w:rsidRPr="00C70376">
        <w:rPr>
          <w:rFonts w:cs="Arial"/>
          <w:sz w:val="22"/>
          <w:szCs w:val="22"/>
          <w:lang w:val="de-DE"/>
        </w:rPr>
        <w:t xml:space="preserve"> zum Download zur Verfügung (Copyright bitte wie angeben). </w:t>
      </w:r>
    </w:p>
    <w:p w14:paraId="6BCFC8A3" w14:textId="77777777" w:rsidR="00874B55" w:rsidRPr="00C8290B" w:rsidRDefault="00874B55" w:rsidP="00874B55">
      <w:pPr>
        <w:spacing w:line="360" w:lineRule="auto"/>
        <w:jc w:val="both"/>
        <w:rPr>
          <w:rFonts w:cs="Arial"/>
          <w:szCs w:val="24"/>
          <w:lang w:val="de-DE"/>
        </w:rPr>
      </w:pPr>
    </w:p>
    <w:p w14:paraId="1D510FA6" w14:textId="77777777" w:rsidR="00874B55" w:rsidRPr="00C8290B" w:rsidRDefault="00874B55" w:rsidP="00874B55">
      <w:pPr>
        <w:spacing w:line="360" w:lineRule="auto"/>
        <w:jc w:val="both"/>
        <w:rPr>
          <w:rFonts w:ascii="Helvetica" w:hAnsi="Helvetica" w:cs="Helvetica"/>
          <w:b/>
          <w:sz w:val="20"/>
          <w:szCs w:val="24"/>
          <w:lang w:val="de-DE" w:eastAsia="de-DE"/>
        </w:rPr>
      </w:pPr>
      <w:r w:rsidRPr="00C8290B">
        <w:rPr>
          <w:rFonts w:ascii="Helvetica" w:hAnsi="Helvetica" w:cs="Helvetica"/>
          <w:b/>
          <w:sz w:val="20"/>
          <w:szCs w:val="24"/>
          <w:lang w:val="de-DE" w:eastAsia="de-DE"/>
        </w:rPr>
        <w:t xml:space="preserve">Über Trentino: </w:t>
      </w:r>
    </w:p>
    <w:p w14:paraId="49D225A7" w14:textId="48C70215" w:rsidR="00874B55" w:rsidRPr="00C8290B" w:rsidRDefault="00874B55" w:rsidP="00874B55">
      <w:pPr>
        <w:spacing w:line="276" w:lineRule="auto"/>
        <w:jc w:val="both"/>
        <w:rPr>
          <w:rFonts w:ascii="Helvetica" w:hAnsi="Helvetica" w:cs="Helvetica"/>
          <w:sz w:val="20"/>
          <w:szCs w:val="24"/>
          <w:lang w:val="de-DE" w:eastAsia="de-DE"/>
        </w:rPr>
      </w:pPr>
      <w:r w:rsidRPr="00C8290B">
        <w:rPr>
          <w:rFonts w:ascii="Helvetica" w:hAnsi="Helvetica" w:cs="Helvetica"/>
          <w:sz w:val="20"/>
          <w:szCs w:val="24"/>
          <w:lang w:val="de-DE" w:eastAsia="de-DE"/>
        </w:rPr>
        <w:t>D</w:t>
      </w:r>
      <w:r w:rsidR="002D5740">
        <w:rPr>
          <w:rFonts w:ascii="Helvetica" w:hAnsi="Helvetica" w:cs="Helvetica"/>
          <w:sz w:val="20"/>
          <w:szCs w:val="24"/>
          <w:lang w:val="de-DE" w:eastAsia="de-DE"/>
        </w:rPr>
        <w:t xml:space="preserve">as Trentino, </w:t>
      </w:r>
      <w:r w:rsidRPr="00C8290B">
        <w:rPr>
          <w:rFonts w:ascii="Helvetica" w:hAnsi="Helvetica" w:cs="Helvetica"/>
          <w:sz w:val="20"/>
          <w:szCs w:val="24"/>
          <w:lang w:val="de-DE" w:eastAsia="de-DE"/>
        </w:rPr>
        <w:t xml:space="preserve">im Norden Italiens gliedert sich in vierzehn touristische Gebiete und erstreckt sich von den Dolomiten, die seit 2009 als UNESCO-Weltnaturerbe zählen, bis hin zum Nordzipfel des Gardasees mit der Stadt Riva del Garda. Neben den historischen Städten </w:t>
      </w:r>
      <w:proofErr w:type="spellStart"/>
      <w:r w:rsidRPr="00C8290B">
        <w:rPr>
          <w:rFonts w:ascii="Helvetica" w:hAnsi="Helvetica" w:cs="Helvetica"/>
          <w:sz w:val="20"/>
          <w:szCs w:val="24"/>
          <w:lang w:val="de-DE" w:eastAsia="de-DE"/>
        </w:rPr>
        <w:t>Trento</w:t>
      </w:r>
      <w:proofErr w:type="spellEnd"/>
      <w:r w:rsidRPr="00C8290B">
        <w:rPr>
          <w:rFonts w:ascii="Helvetica" w:hAnsi="Helvetica" w:cs="Helvetica"/>
          <w:sz w:val="20"/>
          <w:szCs w:val="24"/>
          <w:lang w:val="de-DE" w:eastAsia="de-DE"/>
        </w:rPr>
        <w:t xml:space="preserve">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1" w:history="1">
        <w:r w:rsidRPr="00C8290B">
          <w:rPr>
            <w:rStyle w:val="Hyperlink"/>
            <w:rFonts w:ascii="Helvetica" w:hAnsi="Helvetica" w:cs="Helvetica"/>
            <w:sz w:val="20"/>
            <w:szCs w:val="24"/>
            <w:lang w:val="de-DE" w:eastAsia="de-DE"/>
          </w:rPr>
          <w:t xml:space="preserve">visittrentino.info.  </w:t>
        </w:r>
      </w:hyperlink>
      <w:r w:rsidRPr="00C8290B">
        <w:rPr>
          <w:rFonts w:ascii="Helvetica" w:hAnsi="Helvetica" w:cs="Helvetica"/>
          <w:sz w:val="20"/>
          <w:szCs w:val="24"/>
          <w:lang w:val="de-DE" w:eastAsia="de-DE"/>
        </w:rPr>
        <w:t xml:space="preserve">  </w:t>
      </w:r>
    </w:p>
    <w:p w14:paraId="1DFB430C" w14:textId="77777777" w:rsidR="00874B55" w:rsidRPr="00C8290B" w:rsidRDefault="00874B55" w:rsidP="00874B55">
      <w:pPr>
        <w:spacing w:line="276" w:lineRule="auto"/>
        <w:jc w:val="both"/>
        <w:rPr>
          <w:rFonts w:ascii="Helvetica" w:hAnsi="Helvetica" w:cs="Helvetica"/>
          <w:sz w:val="20"/>
          <w:szCs w:val="24"/>
          <w:lang w:val="de-DE"/>
        </w:rPr>
      </w:pPr>
    </w:p>
    <w:p w14:paraId="4B47F2DC" w14:textId="77777777" w:rsidR="00874B55" w:rsidRPr="00C8290B" w:rsidRDefault="00874B55" w:rsidP="00874B55">
      <w:pPr>
        <w:spacing w:line="276" w:lineRule="auto"/>
        <w:jc w:val="both"/>
        <w:rPr>
          <w:rFonts w:ascii="Helvetica" w:hAnsi="Helvetica" w:cs="Helvetica"/>
          <w:b/>
          <w:sz w:val="20"/>
          <w:szCs w:val="24"/>
          <w:lang w:val="de-DE" w:eastAsia="de-DE"/>
        </w:rPr>
      </w:pPr>
      <w:r w:rsidRPr="00C8290B">
        <w:rPr>
          <w:rFonts w:ascii="Helvetica" w:hAnsi="Helvetica" w:cs="Helvetica"/>
          <w:b/>
          <w:sz w:val="20"/>
          <w:szCs w:val="24"/>
          <w:lang w:val="de-DE" w:eastAsia="de-DE"/>
        </w:rPr>
        <w:t>Weitere Presseinformationen:</w:t>
      </w:r>
    </w:p>
    <w:p w14:paraId="223CB10C" w14:textId="42B4CE78" w:rsidR="00874B55" w:rsidRPr="00C8290B" w:rsidRDefault="00C70376" w:rsidP="00874B55">
      <w:pPr>
        <w:spacing w:line="276" w:lineRule="auto"/>
        <w:jc w:val="both"/>
        <w:rPr>
          <w:rFonts w:ascii="Helvetica" w:hAnsi="Helvetica" w:cs="Helvetica"/>
          <w:color w:val="0000FF"/>
          <w:sz w:val="20"/>
          <w:szCs w:val="24"/>
          <w:u w:val="single"/>
          <w:lang w:val="de-DE" w:eastAsia="de-DE"/>
        </w:rPr>
      </w:pPr>
      <w:r w:rsidRPr="00C8290B">
        <w:rPr>
          <w:noProof/>
          <w:lang w:val="de-DE" w:eastAsia="de-DE"/>
        </w:rPr>
        <w:drawing>
          <wp:anchor distT="0" distB="0" distL="114300" distR="114300" simplePos="0" relativeHeight="251659264" behindDoc="1" locked="0" layoutInCell="1" allowOverlap="1" wp14:anchorId="190DA1B3" wp14:editId="15994D3B">
            <wp:simplePos x="0" y="0"/>
            <wp:positionH relativeFrom="margin">
              <wp:posOffset>-47625</wp:posOffset>
            </wp:positionH>
            <wp:positionV relativeFrom="paragraph">
              <wp:posOffset>190500</wp:posOffset>
            </wp:positionV>
            <wp:extent cx="4019550" cy="69342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019550" cy="693420"/>
                    </a:xfrm>
                    <a:prstGeom prst="rect">
                      <a:avLst/>
                    </a:prstGeom>
                  </pic:spPr>
                </pic:pic>
              </a:graphicData>
            </a:graphic>
            <wp14:sizeRelH relativeFrom="page">
              <wp14:pctWidth>0</wp14:pctWidth>
            </wp14:sizeRelH>
            <wp14:sizeRelV relativeFrom="page">
              <wp14:pctHeight>0</wp14:pctHeight>
            </wp14:sizeRelV>
          </wp:anchor>
        </w:drawing>
      </w:r>
      <w:r w:rsidR="00874B55" w:rsidRPr="00C8290B">
        <w:rPr>
          <w:rFonts w:ascii="Helvetica" w:hAnsi="Helvetica" w:cs="Helvetica"/>
          <w:sz w:val="20"/>
          <w:szCs w:val="24"/>
          <w:lang w:val="de-DE" w:eastAsia="de-DE"/>
        </w:rPr>
        <w:t>Die aktuelle Pressemappe gibt es auch auf:</w:t>
      </w:r>
      <w:r w:rsidR="00874B55" w:rsidRPr="00C8290B">
        <w:rPr>
          <w:rFonts w:ascii="Helvetica" w:hAnsi="Helvetica" w:cs="Helvetica"/>
          <w:color w:val="1F497D"/>
          <w:sz w:val="20"/>
          <w:szCs w:val="24"/>
          <w:lang w:val="de-DE" w:eastAsia="de-DE"/>
        </w:rPr>
        <w:t xml:space="preserve"> </w:t>
      </w:r>
      <w:hyperlink r:id="rId13" w:history="1">
        <w:r w:rsidR="00874B55" w:rsidRPr="00C8290B">
          <w:rPr>
            <w:rFonts w:ascii="Helvetica" w:hAnsi="Helvetica" w:cs="Helvetica"/>
            <w:color w:val="0000FF"/>
            <w:sz w:val="20"/>
            <w:szCs w:val="24"/>
            <w:u w:val="single"/>
            <w:lang w:val="de-DE" w:eastAsia="de-DE"/>
          </w:rPr>
          <w:t>www.visittrentino.info/de/presse/pressemappen</w:t>
        </w:r>
      </w:hyperlink>
      <w:r w:rsidR="00874B55" w:rsidRPr="00C8290B">
        <w:rPr>
          <w:rFonts w:ascii="Helvetica" w:hAnsi="Helvetica" w:cs="Helvetica"/>
          <w:sz w:val="20"/>
          <w:szCs w:val="24"/>
          <w:lang w:val="de-DE" w:eastAsia="de-DE"/>
        </w:rPr>
        <w:t xml:space="preserve"> </w:t>
      </w:r>
    </w:p>
    <w:p w14:paraId="0D60EC02" w14:textId="6B1FEC30" w:rsidR="00874B55" w:rsidRDefault="00874B55" w:rsidP="00874B55">
      <w:pPr>
        <w:tabs>
          <w:tab w:val="left" w:pos="5670"/>
        </w:tabs>
        <w:spacing w:line="276" w:lineRule="auto"/>
        <w:ind w:right="249"/>
        <w:rPr>
          <w:rFonts w:ascii="Helvetica" w:hAnsi="Helvetica" w:cs="Helvetica"/>
          <w:b/>
          <w:szCs w:val="24"/>
        </w:rPr>
      </w:pPr>
    </w:p>
    <w:p w14:paraId="5A4AC99D" w14:textId="58E0C47E" w:rsidR="0009518F" w:rsidRPr="00874B55" w:rsidRDefault="0009518F" w:rsidP="00874B55"/>
    <w:sectPr w:rsidR="0009518F" w:rsidRPr="00874B55" w:rsidSect="00A94801">
      <w:headerReference w:type="default" r:id="rId14"/>
      <w:footerReference w:type="default" r:id="rId15"/>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C8D2A" w14:textId="77777777" w:rsidR="007F6B1B" w:rsidRDefault="007F6B1B">
      <w:r>
        <w:separator/>
      </w:r>
    </w:p>
  </w:endnote>
  <w:endnote w:type="continuationSeparator" w:id="0">
    <w:p w14:paraId="4CF198C0" w14:textId="77777777" w:rsidR="007F6B1B" w:rsidRDefault="007F6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SohoGothicPro-Light">
    <w:altName w:val="Calibri"/>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4D5CC" w14:textId="77777777" w:rsidR="003A107E" w:rsidRDefault="003A107E">
    <w:pPr>
      <w:pStyle w:val="Fuzeile"/>
    </w:pPr>
  </w:p>
  <w:tbl>
    <w:tblPr>
      <w:tblW w:w="10308" w:type="dxa"/>
      <w:jc w:val="center"/>
      <w:tblLook w:val="04A0" w:firstRow="1" w:lastRow="0" w:firstColumn="1" w:lastColumn="0" w:noHBand="0" w:noVBand="1"/>
    </w:tblPr>
    <w:tblGrid>
      <w:gridCol w:w="4934"/>
      <w:gridCol w:w="1349"/>
      <w:gridCol w:w="4025"/>
    </w:tblGrid>
    <w:tr w:rsidR="003A107E" w:rsidRPr="00BC32E2" w14:paraId="1F849879" w14:textId="77777777" w:rsidTr="00874B55">
      <w:trPr>
        <w:jc w:val="center"/>
      </w:trPr>
      <w:tc>
        <w:tcPr>
          <w:tcW w:w="6283" w:type="dxa"/>
          <w:gridSpan w:val="2"/>
          <w:shd w:val="clear" w:color="auto" w:fill="auto"/>
        </w:tcPr>
        <w:p w14:paraId="654ACF58" w14:textId="77777777" w:rsidR="003A107E" w:rsidRPr="00807D36" w:rsidRDefault="003A107E" w:rsidP="004B64B6">
          <w:pPr>
            <w:pStyle w:val="Fuzeile"/>
            <w:rPr>
              <w:rFonts w:cs="Arial"/>
              <w:b/>
              <w:bCs/>
              <w:color w:val="000000" w:themeColor="text1"/>
              <w:sz w:val="18"/>
              <w:szCs w:val="18"/>
              <w:lang w:val="de-DE"/>
            </w:rPr>
          </w:pPr>
          <w:r>
            <w:rPr>
              <w:noProof/>
              <w:lang w:val="de-DE" w:eastAsia="de-DE"/>
            </w:rPr>
            <mc:AlternateContent>
              <mc:Choice Requires="wps">
                <w:drawing>
                  <wp:anchor distT="4294967295" distB="4294967295" distL="114300" distR="114300" simplePos="0" relativeHeight="251661312" behindDoc="0" locked="0" layoutInCell="1" allowOverlap="1" wp14:anchorId="554D4191" wp14:editId="0FD94B5E">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7CA34D"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14:paraId="020153D1" w14:textId="77777777" w:rsidR="003A107E" w:rsidRPr="00807D36" w:rsidRDefault="00367B2B" w:rsidP="004B64B6">
          <w:pPr>
            <w:pStyle w:val="Fuzeile"/>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14:paraId="07F91B2C" w14:textId="4ACA3FE9" w:rsidR="003A107E" w:rsidRPr="00AD284E" w:rsidRDefault="00367B2B" w:rsidP="00874B55">
          <w:pPr>
            <w:pStyle w:val="Fuzeile"/>
            <w:ind w:right="-462"/>
            <w:rPr>
              <w:rFonts w:cs="Arial"/>
              <w:bCs/>
              <w:color w:val="000000" w:themeColor="text1"/>
              <w:sz w:val="18"/>
              <w:szCs w:val="18"/>
            </w:rPr>
          </w:pPr>
          <w:r>
            <w:rPr>
              <w:rFonts w:cs="Arial"/>
              <w:sz w:val="18"/>
              <w:szCs w:val="18"/>
              <w:lang w:eastAsia="en-US"/>
            </w:rPr>
            <w:t xml:space="preserve">Paola Pancher &amp; Cinzia Gabrielli          </w:t>
          </w:r>
          <w:r w:rsidR="00874B55">
            <w:rPr>
              <w:rFonts w:cs="Arial"/>
              <w:sz w:val="18"/>
              <w:szCs w:val="18"/>
              <w:lang w:eastAsia="en-US"/>
            </w:rPr>
            <w:t>Neslihan Agirkaya</w:t>
          </w:r>
          <w:r w:rsidR="002D5740">
            <w:rPr>
              <w:rFonts w:cs="Arial"/>
              <w:sz w:val="18"/>
              <w:szCs w:val="18"/>
              <w:lang w:eastAsia="en-US"/>
            </w:rPr>
            <w:t xml:space="preserve"> &amp; Yeseul Park</w:t>
          </w:r>
        </w:p>
        <w:p w14:paraId="7A941AD5" w14:textId="2CF27F0D" w:rsidR="003A107E" w:rsidRPr="00807D36" w:rsidRDefault="00367B2B" w:rsidP="004B64B6">
          <w:pPr>
            <w:pStyle w:val="Fuzeile"/>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2D5740">
            <w:rPr>
              <w:rFonts w:cs="Arial"/>
              <w:sz w:val="18"/>
              <w:szCs w:val="18"/>
              <w:lang w:val="en-US"/>
            </w:rPr>
            <w:t>20</w:t>
          </w:r>
        </w:p>
        <w:p w14:paraId="1ED668E3" w14:textId="77777777" w:rsidR="003A107E" w:rsidRPr="00807D36" w:rsidRDefault="00367B2B" w:rsidP="004B64B6">
          <w:pPr>
            <w:pStyle w:val="Fuzeile"/>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14:paraId="22829F6A" w14:textId="77777777" w:rsidR="003A107E" w:rsidRPr="00807D36" w:rsidRDefault="003A107E" w:rsidP="004B64B6">
          <w:pPr>
            <w:pStyle w:val="Fuzeile"/>
            <w:rPr>
              <w:rFonts w:ascii="HelveticaNeueLT Std" w:hAnsi="HelveticaNeueLT Std" w:cs="Arial"/>
              <w:sz w:val="20"/>
              <w:lang w:val="en-US"/>
            </w:rPr>
          </w:pPr>
        </w:p>
      </w:tc>
      <w:tc>
        <w:tcPr>
          <w:tcW w:w="4025" w:type="dxa"/>
          <w:shd w:val="clear" w:color="auto" w:fill="auto"/>
        </w:tcPr>
        <w:p w14:paraId="082A5BE9" w14:textId="77777777" w:rsidR="003A107E" w:rsidRPr="00DE417A" w:rsidRDefault="003A107E" w:rsidP="004B64B6">
          <w:pPr>
            <w:pStyle w:val="Fuzeile"/>
            <w:jc w:val="right"/>
            <w:rPr>
              <w:rFonts w:ascii="HelveticaNeueLT Std" w:hAnsi="HelveticaNeueLT Std" w:cs="Arial"/>
              <w:sz w:val="20"/>
            </w:rPr>
          </w:pPr>
          <w:r w:rsidRPr="00B7482B">
            <w:rPr>
              <w:rFonts w:ascii="HelveticaNeueLT Std" w:hAnsi="HelveticaNeueLT Std" w:cs="Arial"/>
              <w:noProof/>
              <w:color w:val="00638E"/>
              <w:sz w:val="20"/>
              <w:lang w:val="de-DE" w:eastAsia="de-DE"/>
            </w:rPr>
            <w:drawing>
              <wp:inline distT="0" distB="0" distL="0" distR="0" wp14:anchorId="1E2D1A03" wp14:editId="434B95CB">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C14A82C" w14:textId="77777777" w:rsidR="003A107E" w:rsidRPr="00DE417A" w:rsidRDefault="003A107E" w:rsidP="004B64B6">
          <w:pPr>
            <w:pStyle w:val="Fuzeile"/>
            <w:jc w:val="right"/>
            <w:rPr>
              <w:rFonts w:ascii="HelveticaNeueLT Std" w:hAnsi="HelveticaNeueLT Std" w:cs="Arial"/>
              <w:sz w:val="20"/>
            </w:rPr>
          </w:pPr>
        </w:p>
      </w:tc>
    </w:tr>
    <w:tr w:rsidR="00367B2B" w:rsidRPr="00BC32E2" w14:paraId="04C597A8" w14:textId="77777777" w:rsidTr="00874B55">
      <w:trPr>
        <w:jc w:val="center"/>
      </w:trPr>
      <w:tc>
        <w:tcPr>
          <w:tcW w:w="4934" w:type="dxa"/>
          <w:shd w:val="clear" w:color="auto" w:fill="auto"/>
        </w:tcPr>
        <w:p w14:paraId="3CDA106E" w14:textId="77777777" w:rsidR="00367B2B" w:rsidRDefault="00367B2B" w:rsidP="004B64B6">
          <w:pPr>
            <w:pStyle w:val="Fuzeile"/>
            <w:rPr>
              <w:noProof/>
              <w:lang w:val="de-DE" w:eastAsia="de-DE"/>
            </w:rPr>
          </w:pPr>
        </w:p>
      </w:tc>
      <w:tc>
        <w:tcPr>
          <w:tcW w:w="5374" w:type="dxa"/>
          <w:gridSpan w:val="2"/>
          <w:shd w:val="clear" w:color="auto" w:fill="auto"/>
        </w:tcPr>
        <w:p w14:paraId="14B527D3" w14:textId="77777777" w:rsidR="00367B2B" w:rsidRPr="00B7482B" w:rsidRDefault="00367B2B" w:rsidP="004B64B6">
          <w:pPr>
            <w:pStyle w:val="Fuzeile"/>
            <w:jc w:val="right"/>
            <w:rPr>
              <w:rFonts w:ascii="HelveticaNeueLT Std" w:hAnsi="HelveticaNeueLT Std" w:cs="Arial"/>
              <w:noProof/>
              <w:color w:val="00638E"/>
              <w:sz w:val="20"/>
              <w:lang w:val="de-DE" w:eastAsia="de-DE"/>
            </w:rPr>
          </w:pPr>
        </w:p>
      </w:tc>
    </w:tr>
  </w:tbl>
  <w:p w14:paraId="2B57BEE1" w14:textId="77777777" w:rsidR="003A107E" w:rsidRDefault="003A107E">
    <w:pPr>
      <w:pStyle w:val="Fuzeile"/>
    </w:pPr>
  </w:p>
  <w:p w14:paraId="60429614" w14:textId="77777777" w:rsidR="003A107E" w:rsidRDefault="003A107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9FCF68" w14:textId="77777777" w:rsidR="007F6B1B" w:rsidRDefault="007F6B1B">
      <w:r>
        <w:separator/>
      </w:r>
    </w:p>
  </w:footnote>
  <w:footnote w:type="continuationSeparator" w:id="0">
    <w:p w14:paraId="0B9F34B8" w14:textId="77777777" w:rsidR="007F6B1B" w:rsidRDefault="007F6B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1CA7B" w14:textId="77777777" w:rsidR="00560535" w:rsidRDefault="00561A6F" w:rsidP="0043620C">
    <w:pPr>
      <w:pStyle w:val="Kopfzeile"/>
      <w:jc w:val="center"/>
    </w:pPr>
    <w:r>
      <w:rPr>
        <w:noProof/>
        <w:lang w:val="de-DE" w:eastAsia="de-DE"/>
      </w:rPr>
      <w:drawing>
        <wp:anchor distT="0" distB="0" distL="114300" distR="114300" simplePos="0" relativeHeight="251659264" behindDoc="1" locked="0" layoutInCell="1" allowOverlap="1" wp14:anchorId="76E0EDA7" wp14:editId="2E0A1ED3">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1ACB2" w14:textId="77777777" w:rsidR="00560535" w:rsidRPr="00927A5E" w:rsidRDefault="00560535" w:rsidP="0043620C">
    <w:pPr>
      <w:pStyle w:val="Kopfzeile"/>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bullet="t">
        <v:imagedata r:id="rId1" o:title="twiiter"/>
      </v:shape>
    </w:pict>
  </w:numPicBullet>
  <w:numPicBullet w:numPicBulletId="1">
    <w:pict>
      <v:shape id="_x0000_i1027" type="#_x0000_t75" alt="Twitter_logo_blue" style="width:14.25pt;height:7.5pt;visibility:visible;mso-wrap-style:square" o:bullet="t">
        <v:imagedata r:id="rId2" o:title="Twitter_logo_blue"/>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322B44"/>
    <w:multiLevelType w:val="hybridMultilevel"/>
    <w:tmpl w:val="F23ED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C3F4285"/>
    <w:multiLevelType w:val="hybridMultilevel"/>
    <w:tmpl w:val="794E4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0"/>
  </w:num>
  <w:num w:numId="4">
    <w:abstractNumId w:val="1"/>
  </w:num>
  <w:num w:numId="5">
    <w:abstractNumId w:val="12"/>
  </w:num>
  <w:num w:numId="6">
    <w:abstractNumId w:val="13"/>
  </w:num>
  <w:num w:numId="7">
    <w:abstractNumId w:val="10"/>
  </w:num>
  <w:num w:numId="8">
    <w:abstractNumId w:val="5"/>
  </w:num>
  <w:num w:numId="9">
    <w:abstractNumId w:val="11"/>
  </w:num>
  <w:num w:numId="10">
    <w:abstractNumId w:val="7"/>
  </w:num>
  <w:num w:numId="11">
    <w:abstractNumId w:val="8"/>
  </w:num>
  <w:num w:numId="12">
    <w:abstractNumId w:val="15"/>
  </w:num>
  <w:num w:numId="13">
    <w:abstractNumId w:val="9"/>
  </w:num>
  <w:num w:numId="14">
    <w:abstractNumId w:val="6"/>
  </w:num>
  <w:num w:numId="15">
    <w:abstractNumId w:val="14"/>
  </w:num>
  <w:num w:numId="16">
    <w:abstractNumId w:val="2"/>
  </w:num>
  <w:num w:numId="17">
    <w:abstractNumId w:val="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0F"/>
    <w:rsid w:val="000023C0"/>
    <w:rsid w:val="0001035E"/>
    <w:rsid w:val="000149B0"/>
    <w:rsid w:val="00015447"/>
    <w:rsid w:val="00015A1C"/>
    <w:rsid w:val="000172EC"/>
    <w:rsid w:val="00021376"/>
    <w:rsid w:val="00022735"/>
    <w:rsid w:val="00024BE0"/>
    <w:rsid w:val="00026028"/>
    <w:rsid w:val="00026A50"/>
    <w:rsid w:val="000309FA"/>
    <w:rsid w:val="00033E94"/>
    <w:rsid w:val="000404FA"/>
    <w:rsid w:val="00042A11"/>
    <w:rsid w:val="0004448B"/>
    <w:rsid w:val="00044B9E"/>
    <w:rsid w:val="000450B9"/>
    <w:rsid w:val="0004586F"/>
    <w:rsid w:val="000465D9"/>
    <w:rsid w:val="0005598F"/>
    <w:rsid w:val="00065CF6"/>
    <w:rsid w:val="00067016"/>
    <w:rsid w:val="0007236C"/>
    <w:rsid w:val="000826C1"/>
    <w:rsid w:val="00083312"/>
    <w:rsid w:val="00085CB7"/>
    <w:rsid w:val="00087D48"/>
    <w:rsid w:val="00090893"/>
    <w:rsid w:val="000908D3"/>
    <w:rsid w:val="0009183B"/>
    <w:rsid w:val="000947ED"/>
    <w:rsid w:val="0009518F"/>
    <w:rsid w:val="000A41CC"/>
    <w:rsid w:val="000A57EA"/>
    <w:rsid w:val="000B1FE1"/>
    <w:rsid w:val="000B4E12"/>
    <w:rsid w:val="000B5572"/>
    <w:rsid w:val="000B644A"/>
    <w:rsid w:val="000B691A"/>
    <w:rsid w:val="000C241B"/>
    <w:rsid w:val="000D3796"/>
    <w:rsid w:val="000D599F"/>
    <w:rsid w:val="000D6C75"/>
    <w:rsid w:val="000D72F5"/>
    <w:rsid w:val="000E54AD"/>
    <w:rsid w:val="000E6A5E"/>
    <w:rsid w:val="000F0404"/>
    <w:rsid w:val="000F3CFA"/>
    <w:rsid w:val="000F5005"/>
    <w:rsid w:val="000F61CF"/>
    <w:rsid w:val="0010193F"/>
    <w:rsid w:val="001023BB"/>
    <w:rsid w:val="00105B32"/>
    <w:rsid w:val="00105E7D"/>
    <w:rsid w:val="0010752A"/>
    <w:rsid w:val="001109DD"/>
    <w:rsid w:val="001156DF"/>
    <w:rsid w:val="00120ECB"/>
    <w:rsid w:val="00120F92"/>
    <w:rsid w:val="0012147C"/>
    <w:rsid w:val="001236D9"/>
    <w:rsid w:val="001246DF"/>
    <w:rsid w:val="00124E49"/>
    <w:rsid w:val="00127559"/>
    <w:rsid w:val="00130449"/>
    <w:rsid w:val="00135E70"/>
    <w:rsid w:val="00137793"/>
    <w:rsid w:val="00143DA7"/>
    <w:rsid w:val="001511C8"/>
    <w:rsid w:val="001519F9"/>
    <w:rsid w:val="0015236A"/>
    <w:rsid w:val="0015296A"/>
    <w:rsid w:val="001543DA"/>
    <w:rsid w:val="001559ED"/>
    <w:rsid w:val="0016511F"/>
    <w:rsid w:val="0016553A"/>
    <w:rsid w:val="00167007"/>
    <w:rsid w:val="001675D5"/>
    <w:rsid w:val="0017473A"/>
    <w:rsid w:val="001801AC"/>
    <w:rsid w:val="00180B14"/>
    <w:rsid w:val="00181CA7"/>
    <w:rsid w:val="00181E98"/>
    <w:rsid w:val="001862F1"/>
    <w:rsid w:val="001A0144"/>
    <w:rsid w:val="001A279D"/>
    <w:rsid w:val="001A57E2"/>
    <w:rsid w:val="001A60C2"/>
    <w:rsid w:val="001B01E9"/>
    <w:rsid w:val="001B28DA"/>
    <w:rsid w:val="001B3049"/>
    <w:rsid w:val="001B31B3"/>
    <w:rsid w:val="001D2991"/>
    <w:rsid w:val="001D75EB"/>
    <w:rsid w:val="001D773D"/>
    <w:rsid w:val="001D7EB0"/>
    <w:rsid w:val="001E234F"/>
    <w:rsid w:val="001E2499"/>
    <w:rsid w:val="001E3323"/>
    <w:rsid w:val="001E7FEB"/>
    <w:rsid w:val="001F099E"/>
    <w:rsid w:val="001F2F9E"/>
    <w:rsid w:val="001F2FAF"/>
    <w:rsid w:val="001F3868"/>
    <w:rsid w:val="001F4A45"/>
    <w:rsid w:val="00200006"/>
    <w:rsid w:val="00200306"/>
    <w:rsid w:val="00207BBC"/>
    <w:rsid w:val="0021480B"/>
    <w:rsid w:val="00217053"/>
    <w:rsid w:val="00217EED"/>
    <w:rsid w:val="002211A7"/>
    <w:rsid w:val="00223891"/>
    <w:rsid w:val="00223FA5"/>
    <w:rsid w:val="00224148"/>
    <w:rsid w:val="00226019"/>
    <w:rsid w:val="00232129"/>
    <w:rsid w:val="00232166"/>
    <w:rsid w:val="002334BE"/>
    <w:rsid w:val="0023587C"/>
    <w:rsid w:val="002408CF"/>
    <w:rsid w:val="00247BBD"/>
    <w:rsid w:val="00250EE4"/>
    <w:rsid w:val="0025306B"/>
    <w:rsid w:val="00262FE8"/>
    <w:rsid w:val="00263165"/>
    <w:rsid w:val="00266DC4"/>
    <w:rsid w:val="00270B80"/>
    <w:rsid w:val="00270D84"/>
    <w:rsid w:val="00276626"/>
    <w:rsid w:val="00276AA8"/>
    <w:rsid w:val="002809E9"/>
    <w:rsid w:val="002937FE"/>
    <w:rsid w:val="00296238"/>
    <w:rsid w:val="002A2CF7"/>
    <w:rsid w:val="002A7F07"/>
    <w:rsid w:val="002B0DBA"/>
    <w:rsid w:val="002C2872"/>
    <w:rsid w:val="002C3717"/>
    <w:rsid w:val="002C3E13"/>
    <w:rsid w:val="002D0C57"/>
    <w:rsid w:val="002D1185"/>
    <w:rsid w:val="002D1FB3"/>
    <w:rsid w:val="002D5740"/>
    <w:rsid w:val="002D715D"/>
    <w:rsid w:val="002D7248"/>
    <w:rsid w:val="002E01F0"/>
    <w:rsid w:val="002E6B2C"/>
    <w:rsid w:val="002F0CD6"/>
    <w:rsid w:val="002F1094"/>
    <w:rsid w:val="002F50DB"/>
    <w:rsid w:val="002F52FA"/>
    <w:rsid w:val="002F7CA0"/>
    <w:rsid w:val="0030375C"/>
    <w:rsid w:val="003048E2"/>
    <w:rsid w:val="0030629E"/>
    <w:rsid w:val="00320C87"/>
    <w:rsid w:val="00323066"/>
    <w:rsid w:val="003246BC"/>
    <w:rsid w:val="00325282"/>
    <w:rsid w:val="003274A4"/>
    <w:rsid w:val="00341D2C"/>
    <w:rsid w:val="00341E64"/>
    <w:rsid w:val="0035084B"/>
    <w:rsid w:val="00356E9D"/>
    <w:rsid w:val="0035757A"/>
    <w:rsid w:val="00357E7B"/>
    <w:rsid w:val="00362262"/>
    <w:rsid w:val="00366495"/>
    <w:rsid w:val="0036711A"/>
    <w:rsid w:val="00367B2B"/>
    <w:rsid w:val="00370935"/>
    <w:rsid w:val="0037141C"/>
    <w:rsid w:val="003720FD"/>
    <w:rsid w:val="003753F1"/>
    <w:rsid w:val="00375BB8"/>
    <w:rsid w:val="003765C0"/>
    <w:rsid w:val="00393165"/>
    <w:rsid w:val="003947DC"/>
    <w:rsid w:val="003950D2"/>
    <w:rsid w:val="003A0DEE"/>
    <w:rsid w:val="003A107E"/>
    <w:rsid w:val="003A3999"/>
    <w:rsid w:val="003A61A9"/>
    <w:rsid w:val="003B03D4"/>
    <w:rsid w:val="003B69D6"/>
    <w:rsid w:val="003B7115"/>
    <w:rsid w:val="003C432B"/>
    <w:rsid w:val="003C4361"/>
    <w:rsid w:val="003C5A4E"/>
    <w:rsid w:val="003C7D62"/>
    <w:rsid w:val="003D04A4"/>
    <w:rsid w:val="003D1822"/>
    <w:rsid w:val="003D2403"/>
    <w:rsid w:val="003D291D"/>
    <w:rsid w:val="003D6C67"/>
    <w:rsid w:val="003E415F"/>
    <w:rsid w:val="003E5FAD"/>
    <w:rsid w:val="003E6047"/>
    <w:rsid w:val="003E7A76"/>
    <w:rsid w:val="003E7DFF"/>
    <w:rsid w:val="003F3AF3"/>
    <w:rsid w:val="003F5B9C"/>
    <w:rsid w:val="00403F8F"/>
    <w:rsid w:val="00405425"/>
    <w:rsid w:val="00410661"/>
    <w:rsid w:val="004114DC"/>
    <w:rsid w:val="00413056"/>
    <w:rsid w:val="004143C1"/>
    <w:rsid w:val="004150D2"/>
    <w:rsid w:val="00421D2E"/>
    <w:rsid w:val="004234AB"/>
    <w:rsid w:val="0042505B"/>
    <w:rsid w:val="004251E3"/>
    <w:rsid w:val="00427329"/>
    <w:rsid w:val="0043140F"/>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0945"/>
    <w:rsid w:val="00491F87"/>
    <w:rsid w:val="00492D40"/>
    <w:rsid w:val="00493C28"/>
    <w:rsid w:val="00497006"/>
    <w:rsid w:val="004A08E6"/>
    <w:rsid w:val="004A2E91"/>
    <w:rsid w:val="004A3574"/>
    <w:rsid w:val="004B00D1"/>
    <w:rsid w:val="004B1063"/>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6899"/>
    <w:rsid w:val="00507346"/>
    <w:rsid w:val="00507A5C"/>
    <w:rsid w:val="005102E1"/>
    <w:rsid w:val="00515FF5"/>
    <w:rsid w:val="00525EE5"/>
    <w:rsid w:val="005265B2"/>
    <w:rsid w:val="005318A4"/>
    <w:rsid w:val="00531AB8"/>
    <w:rsid w:val="00535505"/>
    <w:rsid w:val="00535FD7"/>
    <w:rsid w:val="005373CA"/>
    <w:rsid w:val="005407AC"/>
    <w:rsid w:val="00540F91"/>
    <w:rsid w:val="00543689"/>
    <w:rsid w:val="005441F7"/>
    <w:rsid w:val="00547E3C"/>
    <w:rsid w:val="00551D95"/>
    <w:rsid w:val="00552D62"/>
    <w:rsid w:val="0055357B"/>
    <w:rsid w:val="0055500B"/>
    <w:rsid w:val="00560535"/>
    <w:rsid w:val="00561A6F"/>
    <w:rsid w:val="005628FD"/>
    <w:rsid w:val="00563260"/>
    <w:rsid w:val="00563AA0"/>
    <w:rsid w:val="005643F5"/>
    <w:rsid w:val="00566C98"/>
    <w:rsid w:val="005735B4"/>
    <w:rsid w:val="005800F3"/>
    <w:rsid w:val="00580784"/>
    <w:rsid w:val="005823A1"/>
    <w:rsid w:val="00582954"/>
    <w:rsid w:val="005A4C57"/>
    <w:rsid w:val="005B0CFF"/>
    <w:rsid w:val="005B141A"/>
    <w:rsid w:val="005B52F1"/>
    <w:rsid w:val="005B66FF"/>
    <w:rsid w:val="005B7695"/>
    <w:rsid w:val="005B7D67"/>
    <w:rsid w:val="005D2F31"/>
    <w:rsid w:val="005D4982"/>
    <w:rsid w:val="005D53BC"/>
    <w:rsid w:val="005D6D32"/>
    <w:rsid w:val="005D742D"/>
    <w:rsid w:val="005E05D8"/>
    <w:rsid w:val="005E2C7F"/>
    <w:rsid w:val="005E367F"/>
    <w:rsid w:val="005E6530"/>
    <w:rsid w:val="005F1FBF"/>
    <w:rsid w:val="005F2BFC"/>
    <w:rsid w:val="005F2EE9"/>
    <w:rsid w:val="005F659D"/>
    <w:rsid w:val="005F6E90"/>
    <w:rsid w:val="00600F0A"/>
    <w:rsid w:val="0060248F"/>
    <w:rsid w:val="0060486D"/>
    <w:rsid w:val="006059CE"/>
    <w:rsid w:val="006068AA"/>
    <w:rsid w:val="00607536"/>
    <w:rsid w:val="00607EB7"/>
    <w:rsid w:val="00611643"/>
    <w:rsid w:val="00615C62"/>
    <w:rsid w:val="006231CC"/>
    <w:rsid w:val="00623228"/>
    <w:rsid w:val="00625293"/>
    <w:rsid w:val="006266A8"/>
    <w:rsid w:val="006279DB"/>
    <w:rsid w:val="00630F48"/>
    <w:rsid w:val="0063221D"/>
    <w:rsid w:val="00633CB8"/>
    <w:rsid w:val="00643FA6"/>
    <w:rsid w:val="006476FE"/>
    <w:rsid w:val="006511B1"/>
    <w:rsid w:val="00657DA6"/>
    <w:rsid w:val="00661114"/>
    <w:rsid w:val="00670142"/>
    <w:rsid w:val="00670BA9"/>
    <w:rsid w:val="0067475B"/>
    <w:rsid w:val="00675AD9"/>
    <w:rsid w:val="00675D9A"/>
    <w:rsid w:val="006773E4"/>
    <w:rsid w:val="0068232E"/>
    <w:rsid w:val="00692CB6"/>
    <w:rsid w:val="00693FEC"/>
    <w:rsid w:val="00695084"/>
    <w:rsid w:val="0069631E"/>
    <w:rsid w:val="00696752"/>
    <w:rsid w:val="006970D8"/>
    <w:rsid w:val="006A54C8"/>
    <w:rsid w:val="006B3343"/>
    <w:rsid w:val="006B6785"/>
    <w:rsid w:val="006B7672"/>
    <w:rsid w:val="006C320E"/>
    <w:rsid w:val="006C3A66"/>
    <w:rsid w:val="006C4F71"/>
    <w:rsid w:val="006D512E"/>
    <w:rsid w:val="006D53E5"/>
    <w:rsid w:val="006D5CAC"/>
    <w:rsid w:val="006E1B41"/>
    <w:rsid w:val="006E3492"/>
    <w:rsid w:val="006E3798"/>
    <w:rsid w:val="006E48EF"/>
    <w:rsid w:val="006E7512"/>
    <w:rsid w:val="006F0EB8"/>
    <w:rsid w:val="006F1AB7"/>
    <w:rsid w:val="006F6BAB"/>
    <w:rsid w:val="007023BC"/>
    <w:rsid w:val="00704DF9"/>
    <w:rsid w:val="00707740"/>
    <w:rsid w:val="0071076C"/>
    <w:rsid w:val="007134CD"/>
    <w:rsid w:val="007135C3"/>
    <w:rsid w:val="00715C3B"/>
    <w:rsid w:val="00717D18"/>
    <w:rsid w:val="0072327D"/>
    <w:rsid w:val="00731BF7"/>
    <w:rsid w:val="00731C24"/>
    <w:rsid w:val="00732AE9"/>
    <w:rsid w:val="00732DE1"/>
    <w:rsid w:val="00734F84"/>
    <w:rsid w:val="00735205"/>
    <w:rsid w:val="00740896"/>
    <w:rsid w:val="00742C32"/>
    <w:rsid w:val="00745D90"/>
    <w:rsid w:val="00745F92"/>
    <w:rsid w:val="00747238"/>
    <w:rsid w:val="0075157E"/>
    <w:rsid w:val="00753EA0"/>
    <w:rsid w:val="00755BEC"/>
    <w:rsid w:val="00756614"/>
    <w:rsid w:val="0075668F"/>
    <w:rsid w:val="00756A14"/>
    <w:rsid w:val="00762AB1"/>
    <w:rsid w:val="007677F3"/>
    <w:rsid w:val="00773507"/>
    <w:rsid w:val="00773CD5"/>
    <w:rsid w:val="00775AE9"/>
    <w:rsid w:val="00777675"/>
    <w:rsid w:val="007808F7"/>
    <w:rsid w:val="007835DB"/>
    <w:rsid w:val="007876D3"/>
    <w:rsid w:val="007906D3"/>
    <w:rsid w:val="00790828"/>
    <w:rsid w:val="007A05D1"/>
    <w:rsid w:val="007A3983"/>
    <w:rsid w:val="007C1491"/>
    <w:rsid w:val="007C540D"/>
    <w:rsid w:val="007C5B3A"/>
    <w:rsid w:val="007D2210"/>
    <w:rsid w:val="007D254C"/>
    <w:rsid w:val="007D32CB"/>
    <w:rsid w:val="007D5E7F"/>
    <w:rsid w:val="007D72D8"/>
    <w:rsid w:val="007D73D2"/>
    <w:rsid w:val="007D74F6"/>
    <w:rsid w:val="007E07F8"/>
    <w:rsid w:val="007E3105"/>
    <w:rsid w:val="007E4CE3"/>
    <w:rsid w:val="007F20D9"/>
    <w:rsid w:val="007F30B2"/>
    <w:rsid w:val="007F5344"/>
    <w:rsid w:val="007F6B1B"/>
    <w:rsid w:val="008013A8"/>
    <w:rsid w:val="00803C08"/>
    <w:rsid w:val="00807D36"/>
    <w:rsid w:val="008137B5"/>
    <w:rsid w:val="0081642A"/>
    <w:rsid w:val="00816556"/>
    <w:rsid w:val="00821778"/>
    <w:rsid w:val="008260D6"/>
    <w:rsid w:val="008260F2"/>
    <w:rsid w:val="00833749"/>
    <w:rsid w:val="008343C3"/>
    <w:rsid w:val="008375EB"/>
    <w:rsid w:val="00837E29"/>
    <w:rsid w:val="00841A48"/>
    <w:rsid w:val="008507F1"/>
    <w:rsid w:val="0086284C"/>
    <w:rsid w:val="00865FFB"/>
    <w:rsid w:val="00874B55"/>
    <w:rsid w:val="00876372"/>
    <w:rsid w:val="0087638E"/>
    <w:rsid w:val="008766F4"/>
    <w:rsid w:val="00876AC6"/>
    <w:rsid w:val="00877581"/>
    <w:rsid w:val="00883F52"/>
    <w:rsid w:val="00886325"/>
    <w:rsid w:val="008948D9"/>
    <w:rsid w:val="008953E0"/>
    <w:rsid w:val="00897B30"/>
    <w:rsid w:val="008A3900"/>
    <w:rsid w:val="008A4997"/>
    <w:rsid w:val="008A4CFE"/>
    <w:rsid w:val="008A5608"/>
    <w:rsid w:val="008A5B11"/>
    <w:rsid w:val="008A68A4"/>
    <w:rsid w:val="008A735D"/>
    <w:rsid w:val="008A7C9E"/>
    <w:rsid w:val="008B0251"/>
    <w:rsid w:val="008B17B9"/>
    <w:rsid w:val="008B3018"/>
    <w:rsid w:val="008B6A0F"/>
    <w:rsid w:val="008C06B4"/>
    <w:rsid w:val="008C23F2"/>
    <w:rsid w:val="008C4368"/>
    <w:rsid w:val="008D4552"/>
    <w:rsid w:val="008D5E45"/>
    <w:rsid w:val="008D6C01"/>
    <w:rsid w:val="008D7A38"/>
    <w:rsid w:val="008E294E"/>
    <w:rsid w:val="008E2EAB"/>
    <w:rsid w:val="008E4301"/>
    <w:rsid w:val="008E76E1"/>
    <w:rsid w:val="008E7779"/>
    <w:rsid w:val="008E7D5F"/>
    <w:rsid w:val="008F3022"/>
    <w:rsid w:val="008F48DC"/>
    <w:rsid w:val="00911058"/>
    <w:rsid w:val="00911B80"/>
    <w:rsid w:val="00913781"/>
    <w:rsid w:val="0091739B"/>
    <w:rsid w:val="0092457D"/>
    <w:rsid w:val="009256CF"/>
    <w:rsid w:val="00925A6C"/>
    <w:rsid w:val="00925EBE"/>
    <w:rsid w:val="00927A5E"/>
    <w:rsid w:val="00933480"/>
    <w:rsid w:val="009349C8"/>
    <w:rsid w:val="00943977"/>
    <w:rsid w:val="0094475B"/>
    <w:rsid w:val="00945041"/>
    <w:rsid w:val="0094516A"/>
    <w:rsid w:val="009467DD"/>
    <w:rsid w:val="00956532"/>
    <w:rsid w:val="00956875"/>
    <w:rsid w:val="00963FBC"/>
    <w:rsid w:val="00966EF0"/>
    <w:rsid w:val="00967803"/>
    <w:rsid w:val="00971B9C"/>
    <w:rsid w:val="00972B3A"/>
    <w:rsid w:val="009754CD"/>
    <w:rsid w:val="00980A04"/>
    <w:rsid w:val="009816F1"/>
    <w:rsid w:val="0098312D"/>
    <w:rsid w:val="00986A0A"/>
    <w:rsid w:val="00986C95"/>
    <w:rsid w:val="009950C2"/>
    <w:rsid w:val="0099770B"/>
    <w:rsid w:val="009979CE"/>
    <w:rsid w:val="009A1AA4"/>
    <w:rsid w:val="009A2FCB"/>
    <w:rsid w:val="009A5FDB"/>
    <w:rsid w:val="009A6B1B"/>
    <w:rsid w:val="009B173A"/>
    <w:rsid w:val="009B574D"/>
    <w:rsid w:val="009B6B12"/>
    <w:rsid w:val="009C05D3"/>
    <w:rsid w:val="009C435D"/>
    <w:rsid w:val="009C44FD"/>
    <w:rsid w:val="009C469A"/>
    <w:rsid w:val="009C52BD"/>
    <w:rsid w:val="009C6C1C"/>
    <w:rsid w:val="009D0077"/>
    <w:rsid w:val="009D4B5D"/>
    <w:rsid w:val="009E105F"/>
    <w:rsid w:val="009E25CE"/>
    <w:rsid w:val="009E3F01"/>
    <w:rsid w:val="009E687B"/>
    <w:rsid w:val="009F0894"/>
    <w:rsid w:val="009F320D"/>
    <w:rsid w:val="009F4FEE"/>
    <w:rsid w:val="009F6AA3"/>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573EE"/>
    <w:rsid w:val="00A63580"/>
    <w:rsid w:val="00A63E90"/>
    <w:rsid w:val="00A64B28"/>
    <w:rsid w:val="00A6659F"/>
    <w:rsid w:val="00A66609"/>
    <w:rsid w:val="00A73881"/>
    <w:rsid w:val="00A80521"/>
    <w:rsid w:val="00A81FED"/>
    <w:rsid w:val="00A83076"/>
    <w:rsid w:val="00A857A5"/>
    <w:rsid w:val="00A915C4"/>
    <w:rsid w:val="00A94801"/>
    <w:rsid w:val="00A956EB"/>
    <w:rsid w:val="00A96A2F"/>
    <w:rsid w:val="00AA3048"/>
    <w:rsid w:val="00AA3B9B"/>
    <w:rsid w:val="00AA4CFC"/>
    <w:rsid w:val="00AB0087"/>
    <w:rsid w:val="00AB2CA0"/>
    <w:rsid w:val="00AC0005"/>
    <w:rsid w:val="00AC0548"/>
    <w:rsid w:val="00AC45EA"/>
    <w:rsid w:val="00AD03F6"/>
    <w:rsid w:val="00AD1B50"/>
    <w:rsid w:val="00AD4717"/>
    <w:rsid w:val="00AD702B"/>
    <w:rsid w:val="00AD7CD9"/>
    <w:rsid w:val="00AE075D"/>
    <w:rsid w:val="00AE1FB4"/>
    <w:rsid w:val="00AE3782"/>
    <w:rsid w:val="00AE48C1"/>
    <w:rsid w:val="00AE7DAC"/>
    <w:rsid w:val="00AF328C"/>
    <w:rsid w:val="00AF340B"/>
    <w:rsid w:val="00B04916"/>
    <w:rsid w:val="00B05FD3"/>
    <w:rsid w:val="00B06F97"/>
    <w:rsid w:val="00B070BA"/>
    <w:rsid w:val="00B126C0"/>
    <w:rsid w:val="00B16C79"/>
    <w:rsid w:val="00B239A0"/>
    <w:rsid w:val="00B26448"/>
    <w:rsid w:val="00B30415"/>
    <w:rsid w:val="00B31765"/>
    <w:rsid w:val="00B333F8"/>
    <w:rsid w:val="00B339B7"/>
    <w:rsid w:val="00B365AC"/>
    <w:rsid w:val="00B42194"/>
    <w:rsid w:val="00B46685"/>
    <w:rsid w:val="00B467DE"/>
    <w:rsid w:val="00B46933"/>
    <w:rsid w:val="00B47801"/>
    <w:rsid w:val="00B47A57"/>
    <w:rsid w:val="00B60C53"/>
    <w:rsid w:val="00B62FE6"/>
    <w:rsid w:val="00B72C4F"/>
    <w:rsid w:val="00B75562"/>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1C1"/>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29F"/>
    <w:rsid w:val="00C544CB"/>
    <w:rsid w:val="00C56068"/>
    <w:rsid w:val="00C56CA4"/>
    <w:rsid w:val="00C576B2"/>
    <w:rsid w:val="00C6335A"/>
    <w:rsid w:val="00C634A9"/>
    <w:rsid w:val="00C6388E"/>
    <w:rsid w:val="00C67987"/>
    <w:rsid w:val="00C70376"/>
    <w:rsid w:val="00C7189D"/>
    <w:rsid w:val="00C72275"/>
    <w:rsid w:val="00C728C1"/>
    <w:rsid w:val="00C72A8D"/>
    <w:rsid w:val="00C72E17"/>
    <w:rsid w:val="00C742A7"/>
    <w:rsid w:val="00C742D3"/>
    <w:rsid w:val="00C74DA7"/>
    <w:rsid w:val="00C77D5E"/>
    <w:rsid w:val="00C876D4"/>
    <w:rsid w:val="00C93F29"/>
    <w:rsid w:val="00CA52D9"/>
    <w:rsid w:val="00CB17A0"/>
    <w:rsid w:val="00CB22DD"/>
    <w:rsid w:val="00CB4593"/>
    <w:rsid w:val="00CB4A35"/>
    <w:rsid w:val="00CC057F"/>
    <w:rsid w:val="00CD41FE"/>
    <w:rsid w:val="00CD6DCE"/>
    <w:rsid w:val="00CE3174"/>
    <w:rsid w:val="00CE7489"/>
    <w:rsid w:val="00CE7E03"/>
    <w:rsid w:val="00CF1018"/>
    <w:rsid w:val="00CF7AF1"/>
    <w:rsid w:val="00CF7D6F"/>
    <w:rsid w:val="00D0299F"/>
    <w:rsid w:val="00D061FE"/>
    <w:rsid w:val="00D07231"/>
    <w:rsid w:val="00D07737"/>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63DC1"/>
    <w:rsid w:val="00D700A6"/>
    <w:rsid w:val="00D823B7"/>
    <w:rsid w:val="00D93395"/>
    <w:rsid w:val="00DA0796"/>
    <w:rsid w:val="00DA31CD"/>
    <w:rsid w:val="00DA31F0"/>
    <w:rsid w:val="00DA3866"/>
    <w:rsid w:val="00DB39B1"/>
    <w:rsid w:val="00DC33F1"/>
    <w:rsid w:val="00DC3AB0"/>
    <w:rsid w:val="00DD0CCA"/>
    <w:rsid w:val="00DE007A"/>
    <w:rsid w:val="00DF1C28"/>
    <w:rsid w:val="00DF78F4"/>
    <w:rsid w:val="00E02F5D"/>
    <w:rsid w:val="00E05D2B"/>
    <w:rsid w:val="00E06287"/>
    <w:rsid w:val="00E07AD0"/>
    <w:rsid w:val="00E11CBB"/>
    <w:rsid w:val="00E1324B"/>
    <w:rsid w:val="00E142B5"/>
    <w:rsid w:val="00E17B4B"/>
    <w:rsid w:val="00E20FAA"/>
    <w:rsid w:val="00E212A6"/>
    <w:rsid w:val="00E21ECD"/>
    <w:rsid w:val="00E24A94"/>
    <w:rsid w:val="00E27DE1"/>
    <w:rsid w:val="00E30A06"/>
    <w:rsid w:val="00E3198F"/>
    <w:rsid w:val="00E339BC"/>
    <w:rsid w:val="00E46063"/>
    <w:rsid w:val="00E46090"/>
    <w:rsid w:val="00E471BC"/>
    <w:rsid w:val="00E474FC"/>
    <w:rsid w:val="00E54F70"/>
    <w:rsid w:val="00E551FB"/>
    <w:rsid w:val="00E56626"/>
    <w:rsid w:val="00E624E3"/>
    <w:rsid w:val="00E6253C"/>
    <w:rsid w:val="00E6441E"/>
    <w:rsid w:val="00E73316"/>
    <w:rsid w:val="00E745FF"/>
    <w:rsid w:val="00E74BA8"/>
    <w:rsid w:val="00E74CD6"/>
    <w:rsid w:val="00E75525"/>
    <w:rsid w:val="00E757BB"/>
    <w:rsid w:val="00E83F9A"/>
    <w:rsid w:val="00E848BA"/>
    <w:rsid w:val="00E858C1"/>
    <w:rsid w:val="00E90FDC"/>
    <w:rsid w:val="00E92A2D"/>
    <w:rsid w:val="00E92D4E"/>
    <w:rsid w:val="00E92DD3"/>
    <w:rsid w:val="00E93E48"/>
    <w:rsid w:val="00E94681"/>
    <w:rsid w:val="00E95686"/>
    <w:rsid w:val="00E979BB"/>
    <w:rsid w:val="00EA0AA6"/>
    <w:rsid w:val="00EA103D"/>
    <w:rsid w:val="00EA71D7"/>
    <w:rsid w:val="00EB3210"/>
    <w:rsid w:val="00EB4290"/>
    <w:rsid w:val="00EB4F22"/>
    <w:rsid w:val="00EB722C"/>
    <w:rsid w:val="00EB7C90"/>
    <w:rsid w:val="00EC432E"/>
    <w:rsid w:val="00EC7227"/>
    <w:rsid w:val="00EC7DA1"/>
    <w:rsid w:val="00ED2F1F"/>
    <w:rsid w:val="00EE0E41"/>
    <w:rsid w:val="00EE3733"/>
    <w:rsid w:val="00EE5470"/>
    <w:rsid w:val="00EE69CD"/>
    <w:rsid w:val="00EF6D4F"/>
    <w:rsid w:val="00F0029A"/>
    <w:rsid w:val="00F00504"/>
    <w:rsid w:val="00F073D7"/>
    <w:rsid w:val="00F0789B"/>
    <w:rsid w:val="00F1331F"/>
    <w:rsid w:val="00F22DE8"/>
    <w:rsid w:val="00F30BE4"/>
    <w:rsid w:val="00F30D72"/>
    <w:rsid w:val="00F3242F"/>
    <w:rsid w:val="00F3475E"/>
    <w:rsid w:val="00F353AC"/>
    <w:rsid w:val="00F3663A"/>
    <w:rsid w:val="00F4110F"/>
    <w:rsid w:val="00F421A1"/>
    <w:rsid w:val="00F4310C"/>
    <w:rsid w:val="00F43173"/>
    <w:rsid w:val="00F4489C"/>
    <w:rsid w:val="00F461E3"/>
    <w:rsid w:val="00F468F5"/>
    <w:rsid w:val="00F53A76"/>
    <w:rsid w:val="00F54274"/>
    <w:rsid w:val="00F5549F"/>
    <w:rsid w:val="00F61128"/>
    <w:rsid w:val="00F61A4F"/>
    <w:rsid w:val="00F658EC"/>
    <w:rsid w:val="00F71828"/>
    <w:rsid w:val="00F719E1"/>
    <w:rsid w:val="00F73245"/>
    <w:rsid w:val="00F74FB3"/>
    <w:rsid w:val="00F80370"/>
    <w:rsid w:val="00F8074F"/>
    <w:rsid w:val="00F83461"/>
    <w:rsid w:val="00F83EAC"/>
    <w:rsid w:val="00F86DB2"/>
    <w:rsid w:val="00F91C6C"/>
    <w:rsid w:val="00F951E9"/>
    <w:rsid w:val="00F95FEC"/>
    <w:rsid w:val="00F97E89"/>
    <w:rsid w:val="00FA0953"/>
    <w:rsid w:val="00FA16B1"/>
    <w:rsid w:val="00FA29F1"/>
    <w:rsid w:val="00FA5BE9"/>
    <w:rsid w:val="00FA5D6B"/>
    <w:rsid w:val="00FA5F82"/>
    <w:rsid w:val="00FA7201"/>
    <w:rsid w:val="00FB27D0"/>
    <w:rsid w:val="00FB2E25"/>
    <w:rsid w:val="00FC560F"/>
    <w:rsid w:val="00FC5683"/>
    <w:rsid w:val="00FC6DB5"/>
    <w:rsid w:val="00FD11A2"/>
    <w:rsid w:val="00FD1BDF"/>
    <w:rsid w:val="00FD266A"/>
    <w:rsid w:val="00FD44BF"/>
    <w:rsid w:val="00FD48B6"/>
    <w:rsid w:val="00FD6B88"/>
    <w:rsid w:val="00FD7126"/>
    <w:rsid w:val="00FD7E95"/>
    <w:rsid w:val="00FE2028"/>
    <w:rsid w:val="00FE447B"/>
    <w:rsid w:val="00FE51CB"/>
    <w:rsid w:val="00FE6795"/>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D415C5"/>
  <w15:docId w15:val="{7379DEA6-8F24-4576-9585-0904A7472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rsid w:val="000D3796"/>
    <w:rPr>
      <w:rFonts w:ascii="Arial" w:hAnsi="Arial"/>
      <w:sz w:val="24"/>
    </w:rPr>
  </w:style>
  <w:style w:type="character" w:styleId="Besucht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styleId="Kommentarzeichen">
    <w:name w:val="annotation reference"/>
    <w:basedOn w:val="Absatz-Standardschriftart"/>
    <w:semiHidden/>
    <w:unhideWhenUsed/>
    <w:rsid w:val="00D061FE"/>
    <w:rPr>
      <w:sz w:val="16"/>
      <w:szCs w:val="16"/>
    </w:rPr>
  </w:style>
  <w:style w:type="paragraph" w:styleId="Kommentartext">
    <w:name w:val="annotation text"/>
    <w:basedOn w:val="Standard"/>
    <w:link w:val="KommentartextZchn"/>
    <w:semiHidden/>
    <w:unhideWhenUsed/>
    <w:rsid w:val="00D061FE"/>
    <w:rPr>
      <w:sz w:val="20"/>
    </w:rPr>
  </w:style>
  <w:style w:type="character" w:customStyle="1" w:styleId="KommentartextZchn">
    <w:name w:val="Kommentartext Zchn"/>
    <w:basedOn w:val="Absatz-Standardschriftart"/>
    <w:link w:val="Kommentartext"/>
    <w:semiHidden/>
    <w:rsid w:val="00D061FE"/>
    <w:rPr>
      <w:rFonts w:ascii="Arial" w:hAnsi="Arial"/>
    </w:rPr>
  </w:style>
  <w:style w:type="paragraph" w:styleId="Kommentarthema">
    <w:name w:val="annotation subject"/>
    <w:basedOn w:val="Kommentartext"/>
    <w:next w:val="Kommentartext"/>
    <w:link w:val="KommentarthemaZchn"/>
    <w:semiHidden/>
    <w:unhideWhenUsed/>
    <w:rsid w:val="00D061FE"/>
    <w:rPr>
      <w:b/>
      <w:bCs/>
    </w:rPr>
  </w:style>
  <w:style w:type="character" w:customStyle="1" w:styleId="KommentarthemaZchn">
    <w:name w:val="Kommentarthema Zchn"/>
    <w:basedOn w:val="KommentartextZchn"/>
    <w:link w:val="Kommentarthema"/>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Standard"/>
    <w:rsid w:val="000E6A5E"/>
    <w:pPr>
      <w:widowControl w:val="0"/>
      <w:suppressAutoHyphens/>
      <w:spacing w:line="360" w:lineRule="atLeast"/>
      <w:jc w:val="both"/>
    </w:pPr>
    <w:rPr>
      <w:rFonts w:ascii="Univers" w:eastAsia="SimSun" w:hAnsi="Univers" w:cs="Univers"/>
      <w:kern w:val="1"/>
      <w:szCs w:val="24"/>
      <w:lang w:val="de-DE" w:eastAsia="hi-IN" w:bidi="hi-IN"/>
    </w:rPr>
  </w:style>
  <w:style w:type="paragraph" w:customStyle="1" w:styleId="Standard1">
    <w:name w:val="Standard1"/>
    <w:rsid w:val="0009518F"/>
    <w:pPr>
      <w:widowControl w:val="0"/>
      <w:suppressAutoHyphens/>
      <w:autoSpaceDN w:val="0"/>
      <w:textAlignment w:val="baseline"/>
    </w:pPr>
    <w:rPr>
      <w:rFonts w:eastAsia="Arial Unicode MS" w:cs="Arial Unicode MS"/>
      <w:kern w:val="3"/>
      <w:sz w:val="24"/>
      <w:szCs w:val="24"/>
      <w:lang w:val="en-US" w:eastAsia="zh-CN" w:bidi="hi-IN"/>
    </w:rPr>
  </w:style>
  <w:style w:type="character" w:customStyle="1" w:styleId="st">
    <w:name w:val="st"/>
    <w:basedOn w:val="Absatz-Standardschriftart"/>
    <w:rsid w:val="000B1FE1"/>
  </w:style>
  <w:style w:type="paragraph" w:customStyle="1" w:styleId="Default">
    <w:name w:val="Default"/>
    <w:rsid w:val="00874B55"/>
    <w:pPr>
      <w:autoSpaceDE w:val="0"/>
      <w:autoSpaceDN w:val="0"/>
      <w:adjustRightInd w:val="0"/>
    </w:pPr>
    <w:rPr>
      <w:rFonts w:ascii="Arial" w:eastAsiaTheme="minorHAnsi" w:hAnsi="Arial" w:cs="Arial"/>
      <w:color w:val="000000"/>
      <w:sz w:val="24"/>
      <w:szCs w:val="24"/>
      <w:lang w:eastAsia="en-US"/>
    </w:rPr>
  </w:style>
  <w:style w:type="paragraph" w:customStyle="1" w:styleId="P68B1DB1-Normale3">
    <w:name w:val="P68B1DB1-Normale3"/>
    <w:basedOn w:val="Standard"/>
    <w:rsid w:val="00EE69CD"/>
    <w:rPr>
      <w:b/>
    </w:rPr>
  </w:style>
  <w:style w:type="paragraph" w:customStyle="1" w:styleId="P68B1DB1-Normale4">
    <w:name w:val="P68B1DB1-Normale4"/>
    <w:basedOn w:val="Standard"/>
    <w:rsid w:val="00EE69CD"/>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189176950">
      <w:bodyDiv w:val="1"/>
      <w:marLeft w:val="0"/>
      <w:marRight w:val="0"/>
      <w:marTop w:val="0"/>
      <w:marBottom w:val="0"/>
      <w:divBdr>
        <w:top w:val="none" w:sz="0" w:space="0" w:color="auto"/>
        <w:left w:val="none" w:sz="0" w:space="0" w:color="auto"/>
        <w:bottom w:val="none" w:sz="0" w:space="0" w:color="auto"/>
        <w:right w:val="none" w:sz="0" w:space="0" w:color="auto"/>
      </w:divBdr>
    </w:div>
    <w:div w:id="125011644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966810039">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 w:id="2042709329">
      <w:bodyDiv w:val="1"/>
      <w:marLeft w:val="0"/>
      <w:marRight w:val="0"/>
      <w:marTop w:val="0"/>
      <w:marBottom w:val="0"/>
      <w:divBdr>
        <w:top w:val="none" w:sz="0" w:space="0" w:color="auto"/>
        <w:left w:val="none" w:sz="0" w:space="0" w:color="auto"/>
        <w:bottom w:val="none" w:sz="0" w:space="0" w:color="auto"/>
        <w:right w:val="none" w:sz="0" w:space="0" w:color="auto"/>
      </w:divBdr>
    </w:div>
    <w:div w:id="2111270190">
      <w:bodyDiv w:val="1"/>
      <w:marLeft w:val="0"/>
      <w:marRight w:val="0"/>
      <w:marTop w:val="0"/>
      <w:marBottom w:val="0"/>
      <w:divBdr>
        <w:top w:val="none" w:sz="0" w:space="0" w:color="auto"/>
        <w:left w:val="none" w:sz="0" w:space="0" w:color="auto"/>
        <w:bottom w:val="none" w:sz="0" w:space="0" w:color="auto"/>
        <w:right w:val="none" w:sz="0" w:space="0" w:color="auto"/>
      </w:divBdr>
    </w:div>
    <w:div w:id="214449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visittrentino.info/de/presse/pressemapp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bit.ly/2Nzfw7H" TargetMode="External"/><Relationship Id="rId4" Type="http://schemas.openxmlformats.org/officeDocument/2006/relationships/settings" Target="settings.xml"/><Relationship Id="rId9" Type="http://schemas.openxmlformats.org/officeDocument/2006/relationships/hyperlink" Target="http://www.buonconsiglio.i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FC91D-836B-4509-932F-705D0A2F8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1196</Words>
  <Characters>7659</Characters>
  <Application>Microsoft Office Word</Application>
  <DocSecurity>0</DocSecurity>
  <Lines>63</Lines>
  <Paragraphs>17</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Neslihan Agirkaya</cp:lastModifiedBy>
  <cp:revision>5</cp:revision>
  <cp:lastPrinted>2020-09-07T07:49:00Z</cp:lastPrinted>
  <dcterms:created xsi:type="dcterms:W3CDTF">2020-09-07T07:52:00Z</dcterms:created>
  <dcterms:modified xsi:type="dcterms:W3CDTF">2020-09-07T08:35:00Z</dcterms:modified>
</cp:coreProperties>
</file>