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FB3597" w14:textId="77777777" w:rsidR="00A15EEB" w:rsidRDefault="00A15EEB" w:rsidP="00A15EEB">
      <w:pPr>
        <w:pStyle w:val="P68B1DB1-Normale1"/>
        <w:jc w:val="both"/>
        <w:rPr>
          <w:lang w:val="de-DE"/>
        </w:rPr>
      </w:pPr>
      <w:r>
        <w:rPr>
          <w:lang w:val="de-DE"/>
        </w:rPr>
        <w:t>Die Farben der Laubbäume auf Herbstspaziergängen im Trentino erleben</w:t>
      </w:r>
    </w:p>
    <w:p w14:paraId="50ACBAA7" w14:textId="77777777" w:rsidR="00874B55" w:rsidRPr="00A15EEB" w:rsidRDefault="00874B55" w:rsidP="00A15EEB">
      <w:pPr>
        <w:spacing w:line="360" w:lineRule="auto"/>
        <w:jc w:val="both"/>
        <w:rPr>
          <w:rFonts w:ascii="Helvetica" w:hAnsi="Helvetica" w:cs="Helvetica"/>
          <w:b/>
          <w:sz w:val="22"/>
          <w:szCs w:val="22"/>
        </w:rPr>
      </w:pPr>
    </w:p>
    <w:p w14:paraId="1759B4DB" w14:textId="4FCC88D7" w:rsidR="00A15EEB" w:rsidRDefault="00A15EEB" w:rsidP="00A15EEB">
      <w:pPr>
        <w:pStyle w:val="P68B1DB1-Normale3"/>
        <w:spacing w:line="360" w:lineRule="auto"/>
        <w:jc w:val="both"/>
        <w:rPr>
          <w:sz w:val="22"/>
          <w:szCs w:val="22"/>
          <w:lang w:val="de-DE"/>
        </w:rPr>
      </w:pPr>
      <w:r w:rsidRPr="00A15EEB">
        <w:rPr>
          <w:sz w:val="22"/>
          <w:szCs w:val="22"/>
          <w:lang w:val="de-DE"/>
        </w:rPr>
        <w:t xml:space="preserve">Ein Spaziergang in den herbstlichen Wäldern wirkt sich positiv auf Emotionen aus und überrascht zudem mit neuen Licht- und Farbspielen während der Blick sich in der Vielfalt der hellen Farbtöne mit denen sich die Vegetation kleidet, verliert.  Unter dem wolkenlosen und klaren Himmel der Herbstmonate bietet sich durch die warmen Farben ein wahres Schauspiel. Ein Spaziergang durch die frische Luft, umgeben von Laubwiesen, die je nach Zusammensetzung der Vegetation von Rot über Gelb bis zur Bernsteinfarbe leuchten. Outdoorfans und Fotografen stoßen auf eine authentische Umgebung und werden mit einem zauberhaften Panorama belohnt. Zu den besten Routen für dieses Erlebnis gehören folgende:  </w:t>
      </w:r>
    </w:p>
    <w:p w14:paraId="62F2B7EB" w14:textId="77777777" w:rsidR="00A15EEB" w:rsidRPr="00A15EEB" w:rsidRDefault="00A15EEB" w:rsidP="00A15EEB">
      <w:pPr>
        <w:pStyle w:val="P68B1DB1-Normale3"/>
        <w:spacing w:line="360" w:lineRule="auto"/>
        <w:jc w:val="both"/>
        <w:rPr>
          <w:sz w:val="16"/>
          <w:szCs w:val="16"/>
          <w:lang w:val="de-DE"/>
        </w:rPr>
      </w:pPr>
    </w:p>
    <w:p w14:paraId="677BEB21" w14:textId="77777777" w:rsidR="00A15EEB" w:rsidRPr="00A15EEB" w:rsidRDefault="00A15EEB" w:rsidP="00A15EEB">
      <w:pPr>
        <w:jc w:val="both"/>
        <w:rPr>
          <w:sz w:val="16"/>
          <w:szCs w:val="16"/>
          <w:lang w:val="de-DE"/>
        </w:rPr>
      </w:pPr>
    </w:p>
    <w:p w14:paraId="17F84C53" w14:textId="77777777" w:rsidR="00A15EEB" w:rsidRPr="00A15EEB" w:rsidRDefault="00A15EEB" w:rsidP="00A15EEB">
      <w:pPr>
        <w:spacing w:line="360" w:lineRule="auto"/>
        <w:jc w:val="both"/>
        <w:rPr>
          <w:sz w:val="22"/>
          <w:szCs w:val="22"/>
          <w:lang w:val="de-DE"/>
        </w:rPr>
      </w:pPr>
      <w:r w:rsidRPr="00A15EEB">
        <w:rPr>
          <w:b/>
          <w:sz w:val="22"/>
          <w:szCs w:val="22"/>
          <w:lang w:val="de-DE"/>
        </w:rPr>
        <w:t>Garda Trentino</w:t>
      </w:r>
      <w:r w:rsidRPr="00A15EEB">
        <w:rPr>
          <w:sz w:val="22"/>
          <w:szCs w:val="22"/>
          <w:lang w:val="de-DE"/>
        </w:rPr>
        <w:t xml:space="preserve"> zeichnet sich durch seine unglaubliche Farbenpracht aus, die die Wälder und Berghänge rund um den großen See in lebendige Gemälde verwandelt. Zu den Orten, die man bei einem Aufenthalt im Herbst nicht versäumen sollten, gehört der </w:t>
      </w:r>
      <w:proofErr w:type="spellStart"/>
      <w:r w:rsidRPr="00A15EEB">
        <w:rPr>
          <w:sz w:val="22"/>
          <w:szCs w:val="22"/>
          <w:lang w:val="de-DE"/>
        </w:rPr>
        <w:t>Tennosee</w:t>
      </w:r>
      <w:proofErr w:type="spellEnd"/>
      <w:r w:rsidRPr="00A15EEB">
        <w:rPr>
          <w:sz w:val="22"/>
          <w:szCs w:val="22"/>
          <w:lang w:val="de-DE"/>
        </w:rPr>
        <w:t xml:space="preserve">, wo die unvergesslichen Ausblicke durch das Farbspiel auf dem Wasser entstehen. Vom nahe gelegenen mittelalterlichen Dorf Canale di Tenno aus kann dann in Richtung der Buchenwälder der Sella del </w:t>
      </w:r>
      <w:proofErr w:type="spellStart"/>
      <w:r w:rsidRPr="00A15EEB">
        <w:rPr>
          <w:sz w:val="22"/>
          <w:szCs w:val="22"/>
          <w:lang w:val="de-DE"/>
        </w:rPr>
        <w:t>Calino</w:t>
      </w:r>
      <w:proofErr w:type="spellEnd"/>
      <w:r w:rsidRPr="00A15EEB">
        <w:rPr>
          <w:sz w:val="22"/>
          <w:szCs w:val="22"/>
          <w:lang w:val="de-DE"/>
        </w:rPr>
        <w:t xml:space="preserve"> und der nicht weit entfernten Berghütte San Pietro gewandert werden. Alternativ geht es auch auf den Pfaden, die von </w:t>
      </w:r>
      <w:proofErr w:type="spellStart"/>
      <w:r w:rsidRPr="00A15EEB">
        <w:rPr>
          <w:sz w:val="22"/>
          <w:szCs w:val="22"/>
          <w:lang w:val="de-DE"/>
        </w:rPr>
        <w:t>Nago</w:t>
      </w:r>
      <w:proofErr w:type="spellEnd"/>
      <w:r w:rsidRPr="00A15EEB">
        <w:rPr>
          <w:sz w:val="22"/>
          <w:szCs w:val="22"/>
          <w:lang w:val="de-DE"/>
        </w:rPr>
        <w:t xml:space="preserve"> in Richtung Monte </w:t>
      </w:r>
      <w:proofErr w:type="spellStart"/>
      <w:r w:rsidRPr="00A15EEB">
        <w:rPr>
          <w:sz w:val="22"/>
          <w:szCs w:val="22"/>
          <w:lang w:val="de-DE"/>
        </w:rPr>
        <w:t>Altissimo</w:t>
      </w:r>
      <w:proofErr w:type="spellEnd"/>
      <w:r w:rsidRPr="00A15EEB">
        <w:rPr>
          <w:sz w:val="22"/>
          <w:szCs w:val="22"/>
          <w:lang w:val="de-DE"/>
        </w:rPr>
        <w:t xml:space="preserve"> führen, um den Wandel der Natur im Laufe der Jahreszeiten beobachten.</w:t>
      </w:r>
    </w:p>
    <w:p w14:paraId="2B94BEE1" w14:textId="77777777" w:rsidR="00A15EEB" w:rsidRPr="00A15EEB" w:rsidRDefault="00A15EEB" w:rsidP="00A15EEB">
      <w:pPr>
        <w:jc w:val="both"/>
        <w:rPr>
          <w:sz w:val="16"/>
          <w:szCs w:val="16"/>
          <w:lang w:val="de-DE"/>
        </w:rPr>
      </w:pPr>
    </w:p>
    <w:p w14:paraId="046B9675" w14:textId="77777777" w:rsidR="00A15EEB" w:rsidRPr="00A15EEB" w:rsidRDefault="00A15EEB" w:rsidP="00A15EEB">
      <w:pPr>
        <w:spacing w:line="360" w:lineRule="auto"/>
        <w:jc w:val="both"/>
        <w:rPr>
          <w:sz w:val="22"/>
          <w:szCs w:val="22"/>
          <w:lang w:val="de-DE"/>
        </w:rPr>
      </w:pPr>
      <w:r w:rsidRPr="00A15EEB">
        <w:rPr>
          <w:sz w:val="22"/>
          <w:szCs w:val="22"/>
          <w:lang w:val="de-DE"/>
        </w:rPr>
        <w:t xml:space="preserve">Oberhalb von </w:t>
      </w:r>
      <w:proofErr w:type="spellStart"/>
      <w:r w:rsidRPr="00A15EEB">
        <w:rPr>
          <w:b/>
          <w:sz w:val="22"/>
          <w:szCs w:val="22"/>
          <w:lang w:val="de-DE"/>
        </w:rPr>
        <w:t>Vallagarina</w:t>
      </w:r>
      <w:proofErr w:type="spellEnd"/>
      <w:r w:rsidRPr="00A15EEB">
        <w:rPr>
          <w:sz w:val="22"/>
          <w:szCs w:val="22"/>
          <w:lang w:val="de-DE"/>
        </w:rPr>
        <w:t xml:space="preserve"> bietet sich ein Spaziergang inmitten der Buchen- und Nadelwälder an, die den kleinen </w:t>
      </w:r>
      <w:proofErr w:type="spellStart"/>
      <w:r w:rsidRPr="00A15EEB">
        <w:rPr>
          <w:sz w:val="22"/>
          <w:szCs w:val="22"/>
          <w:lang w:val="de-DE"/>
        </w:rPr>
        <w:t>Cei</w:t>
      </w:r>
      <w:proofErr w:type="spellEnd"/>
      <w:r w:rsidRPr="00A15EEB">
        <w:rPr>
          <w:sz w:val="22"/>
          <w:szCs w:val="22"/>
          <w:lang w:val="de-DE"/>
        </w:rPr>
        <w:t xml:space="preserve">-See umgeben. Hier eignet es sich besonders Bilder entlang der Route rund um den See oder auf dem Waldweg zur alten Kirche S. Martino in </w:t>
      </w:r>
      <w:proofErr w:type="spellStart"/>
      <w:r w:rsidRPr="00A15EEB">
        <w:rPr>
          <w:sz w:val="22"/>
          <w:szCs w:val="22"/>
          <w:lang w:val="de-DE"/>
        </w:rPr>
        <w:t>Trasiel</w:t>
      </w:r>
      <w:proofErr w:type="spellEnd"/>
      <w:r w:rsidRPr="00A15EEB">
        <w:rPr>
          <w:sz w:val="22"/>
          <w:szCs w:val="22"/>
          <w:lang w:val="de-DE"/>
        </w:rPr>
        <w:t>, ein Bau barbarischen Ursprungs, der auf den Überresten einer prähistorischen Fliehburg errichtet wurde, aufzunehmen.</w:t>
      </w:r>
    </w:p>
    <w:p w14:paraId="2E77BC61" w14:textId="77777777" w:rsidR="00A15EEB" w:rsidRPr="00A15EEB" w:rsidRDefault="00A15EEB" w:rsidP="00A15EEB">
      <w:pPr>
        <w:jc w:val="both"/>
        <w:rPr>
          <w:sz w:val="16"/>
          <w:szCs w:val="16"/>
          <w:lang w:val="de-DE"/>
        </w:rPr>
      </w:pPr>
    </w:p>
    <w:p w14:paraId="42829FB8" w14:textId="77777777" w:rsidR="00A15EEB" w:rsidRPr="00A15EEB" w:rsidRDefault="00A15EEB" w:rsidP="00A15EEB">
      <w:pPr>
        <w:spacing w:line="360" w:lineRule="auto"/>
        <w:jc w:val="both"/>
        <w:rPr>
          <w:sz w:val="22"/>
          <w:szCs w:val="22"/>
          <w:lang w:val="de-DE"/>
        </w:rPr>
      </w:pPr>
      <w:r w:rsidRPr="00A15EEB">
        <w:rPr>
          <w:sz w:val="22"/>
          <w:szCs w:val="22"/>
          <w:lang w:val="de-DE"/>
        </w:rPr>
        <w:t xml:space="preserve">Auf dem </w:t>
      </w:r>
      <w:r w:rsidRPr="00A15EEB">
        <w:rPr>
          <w:b/>
          <w:sz w:val="22"/>
          <w:szCs w:val="22"/>
          <w:lang w:val="de-DE"/>
        </w:rPr>
        <w:t xml:space="preserve">Hochplateau der </w:t>
      </w:r>
      <w:proofErr w:type="spellStart"/>
      <w:r w:rsidRPr="00A15EEB">
        <w:rPr>
          <w:b/>
          <w:sz w:val="22"/>
          <w:szCs w:val="22"/>
          <w:lang w:val="de-DE"/>
        </w:rPr>
        <w:t>Paganella</w:t>
      </w:r>
      <w:proofErr w:type="spellEnd"/>
      <w:r w:rsidRPr="00A15EEB">
        <w:rPr>
          <w:sz w:val="22"/>
          <w:szCs w:val="22"/>
          <w:lang w:val="de-DE"/>
        </w:rPr>
        <w:t xml:space="preserve"> erstreckt sich in den Buchenwäldern des Dorfes </w:t>
      </w:r>
      <w:proofErr w:type="spellStart"/>
      <w:r w:rsidRPr="00A15EEB">
        <w:rPr>
          <w:sz w:val="22"/>
          <w:szCs w:val="22"/>
          <w:lang w:val="de-DE"/>
        </w:rPr>
        <w:t>Fai</w:t>
      </w:r>
      <w:proofErr w:type="spellEnd"/>
      <w:r w:rsidRPr="00A15EEB">
        <w:rPr>
          <w:sz w:val="22"/>
          <w:szCs w:val="22"/>
          <w:lang w:val="de-DE"/>
        </w:rPr>
        <w:t xml:space="preserve"> eine einfache und faszinierende Route, die sich für die ganze Familie eignet. Ausgehend von der Ortschaft La </w:t>
      </w:r>
      <w:proofErr w:type="spellStart"/>
      <w:r w:rsidRPr="00A15EEB">
        <w:rPr>
          <w:sz w:val="22"/>
          <w:szCs w:val="22"/>
          <w:lang w:val="de-DE"/>
        </w:rPr>
        <w:t>Capannina</w:t>
      </w:r>
      <w:proofErr w:type="spellEnd"/>
      <w:r w:rsidRPr="00A15EEB">
        <w:rPr>
          <w:sz w:val="22"/>
          <w:szCs w:val="22"/>
          <w:lang w:val="de-DE"/>
        </w:rPr>
        <w:t xml:space="preserve"> führt diese Route zu verschiedenen Aussichtspunkten des Etschtals. Weiter geht es zur </w:t>
      </w:r>
      <w:proofErr w:type="spellStart"/>
      <w:r w:rsidRPr="00A15EEB">
        <w:rPr>
          <w:sz w:val="22"/>
          <w:szCs w:val="22"/>
          <w:lang w:val="de-DE"/>
        </w:rPr>
        <w:t>Grotta</w:t>
      </w:r>
      <w:proofErr w:type="spellEnd"/>
      <w:r w:rsidRPr="00A15EEB">
        <w:rPr>
          <w:sz w:val="22"/>
          <w:szCs w:val="22"/>
          <w:lang w:val="de-DE"/>
        </w:rPr>
        <w:t xml:space="preserve"> della Madonna und zur rätischen archäologischen Ausgrabungsstätte des </w:t>
      </w:r>
      <w:proofErr w:type="spellStart"/>
      <w:r w:rsidRPr="00A15EEB">
        <w:rPr>
          <w:sz w:val="22"/>
          <w:szCs w:val="22"/>
          <w:lang w:val="de-DE"/>
        </w:rPr>
        <w:t>Doss</w:t>
      </w:r>
      <w:proofErr w:type="spellEnd"/>
      <w:r w:rsidRPr="00A15EEB">
        <w:rPr>
          <w:sz w:val="22"/>
          <w:szCs w:val="22"/>
          <w:lang w:val="de-DE"/>
        </w:rPr>
        <w:t xml:space="preserve"> Castel. </w:t>
      </w:r>
    </w:p>
    <w:p w14:paraId="28361E73" w14:textId="77777777" w:rsidR="00A15EEB" w:rsidRPr="00A15EEB" w:rsidRDefault="00A15EEB" w:rsidP="00A15EEB">
      <w:pPr>
        <w:jc w:val="both"/>
        <w:rPr>
          <w:sz w:val="16"/>
          <w:szCs w:val="16"/>
          <w:lang w:val="de-DE"/>
        </w:rPr>
      </w:pPr>
    </w:p>
    <w:p w14:paraId="3F3AFBFE" w14:textId="4C7C5A6B" w:rsidR="00A15EEB" w:rsidRPr="00A15EEB" w:rsidRDefault="00A15EEB" w:rsidP="00A15EEB">
      <w:pPr>
        <w:spacing w:line="360" w:lineRule="auto"/>
        <w:jc w:val="both"/>
        <w:rPr>
          <w:sz w:val="22"/>
          <w:szCs w:val="22"/>
          <w:lang w:val="de-DE"/>
        </w:rPr>
      </w:pPr>
      <w:r w:rsidRPr="00A15EEB">
        <w:rPr>
          <w:sz w:val="22"/>
          <w:szCs w:val="22"/>
          <w:lang w:val="de-DE"/>
        </w:rPr>
        <w:t xml:space="preserve">Auf dem </w:t>
      </w:r>
      <w:r w:rsidRPr="00A15EEB">
        <w:rPr>
          <w:b/>
          <w:sz w:val="22"/>
          <w:szCs w:val="22"/>
          <w:lang w:val="de-DE"/>
        </w:rPr>
        <w:t xml:space="preserve">Monte di </w:t>
      </w:r>
      <w:proofErr w:type="spellStart"/>
      <w:r w:rsidRPr="00A15EEB">
        <w:rPr>
          <w:b/>
          <w:sz w:val="22"/>
          <w:szCs w:val="22"/>
          <w:lang w:val="de-DE"/>
        </w:rPr>
        <w:t>Mezzocorona</w:t>
      </w:r>
      <w:proofErr w:type="spellEnd"/>
      <w:r w:rsidRPr="00A15EEB">
        <w:rPr>
          <w:sz w:val="22"/>
          <w:szCs w:val="22"/>
          <w:lang w:val="de-DE"/>
        </w:rPr>
        <w:t xml:space="preserve">, der zu jeder Jahreszeit ein besonders schönes Panorama bietet, kann ebenfalls in der Herbstsaison mit dem Ziel auf größere Laubhaufen zu stoßen, besucht werden. Der Aufstieg erfolgt mit der Seilbahn oder zu Fuß über den Pfad (SAT Nr. 500, die Dauer des Aufstiegs </w:t>
      </w:r>
      <w:r w:rsidRPr="00A15EEB">
        <w:rPr>
          <w:sz w:val="22"/>
          <w:szCs w:val="22"/>
          <w:lang w:val="de-DE"/>
        </w:rPr>
        <w:lastRenderedPageBreak/>
        <w:t xml:space="preserve">beträgt 1 Stunde und 45 Minuten), der direkt von der Talstation abzweigt und </w:t>
      </w:r>
      <w:r w:rsidR="0023434B">
        <w:rPr>
          <w:sz w:val="22"/>
          <w:szCs w:val="22"/>
          <w:lang w:val="de-DE"/>
        </w:rPr>
        <w:t xml:space="preserve">die </w:t>
      </w:r>
      <w:r w:rsidR="0023434B" w:rsidRPr="00A15EEB">
        <w:rPr>
          <w:sz w:val="22"/>
          <w:szCs w:val="22"/>
          <w:lang w:val="de-DE"/>
        </w:rPr>
        <w:t>Gipfelkanzel</w:t>
      </w:r>
      <w:r w:rsidRPr="00A15EEB">
        <w:rPr>
          <w:sz w:val="22"/>
          <w:szCs w:val="22"/>
          <w:lang w:val="de-DE"/>
        </w:rPr>
        <w:t xml:space="preserve"> erreicht. Eine dritte Möglichkeit bietet der Klettersteig, der </w:t>
      </w:r>
      <w:r w:rsidR="0023434B">
        <w:rPr>
          <w:sz w:val="22"/>
          <w:szCs w:val="22"/>
          <w:lang w:val="de-DE"/>
        </w:rPr>
        <w:t>zur</w:t>
      </w:r>
      <w:r w:rsidR="0023434B" w:rsidRPr="00A15EEB">
        <w:rPr>
          <w:sz w:val="22"/>
          <w:szCs w:val="22"/>
          <w:lang w:val="de-DE"/>
        </w:rPr>
        <w:t xml:space="preserve"> </w:t>
      </w:r>
      <w:r w:rsidRPr="00A15EEB">
        <w:rPr>
          <w:sz w:val="22"/>
          <w:szCs w:val="22"/>
          <w:lang w:val="de-DE"/>
        </w:rPr>
        <w:t xml:space="preserve">Schlucht </w:t>
      </w:r>
      <w:proofErr w:type="spellStart"/>
      <w:r w:rsidRPr="00A15EEB">
        <w:rPr>
          <w:sz w:val="22"/>
          <w:szCs w:val="22"/>
          <w:lang w:val="de-DE"/>
        </w:rPr>
        <w:t>Burrone</w:t>
      </w:r>
      <w:proofErr w:type="spellEnd"/>
      <w:r w:rsidRPr="00A15EEB">
        <w:rPr>
          <w:sz w:val="22"/>
          <w:szCs w:val="22"/>
          <w:lang w:val="de-DE"/>
        </w:rPr>
        <w:t xml:space="preserve"> </w:t>
      </w:r>
      <w:proofErr w:type="spellStart"/>
      <w:r w:rsidRPr="00A15EEB">
        <w:rPr>
          <w:sz w:val="22"/>
          <w:szCs w:val="22"/>
          <w:lang w:val="de-DE"/>
        </w:rPr>
        <w:t>Giovanelli</w:t>
      </w:r>
      <w:proofErr w:type="spellEnd"/>
      <w:r w:rsidRPr="00A15EEB">
        <w:rPr>
          <w:sz w:val="22"/>
          <w:szCs w:val="22"/>
          <w:lang w:val="de-DE"/>
        </w:rPr>
        <w:t xml:space="preserve"> hinaufführt und im ersten Abschnitt entlang eines spektakulären Wasserfalls verläuft. Auf dem Berg angekommen, führt eine neue Route durch Buchen- und Tannenwälder zur Schutzhütte </w:t>
      </w:r>
      <w:proofErr w:type="spellStart"/>
      <w:r w:rsidRPr="00A15EEB">
        <w:rPr>
          <w:sz w:val="22"/>
          <w:szCs w:val="22"/>
          <w:lang w:val="de-DE"/>
        </w:rPr>
        <w:t>Malga</w:t>
      </w:r>
      <w:proofErr w:type="spellEnd"/>
      <w:r w:rsidRPr="00A15EEB">
        <w:rPr>
          <w:sz w:val="22"/>
          <w:szCs w:val="22"/>
          <w:lang w:val="de-DE"/>
        </w:rPr>
        <w:t xml:space="preserve"> </w:t>
      </w:r>
      <w:proofErr w:type="spellStart"/>
      <w:r w:rsidRPr="00A15EEB">
        <w:rPr>
          <w:sz w:val="22"/>
          <w:szCs w:val="22"/>
          <w:lang w:val="de-DE"/>
        </w:rPr>
        <w:t>Kraun</w:t>
      </w:r>
      <w:proofErr w:type="spellEnd"/>
      <w:r w:rsidRPr="00A15EEB">
        <w:rPr>
          <w:sz w:val="22"/>
          <w:szCs w:val="22"/>
          <w:lang w:val="de-DE"/>
        </w:rPr>
        <w:t xml:space="preserve">, wo sich Gäste von den typischen Gerichten der </w:t>
      </w:r>
      <w:proofErr w:type="spellStart"/>
      <w:r w:rsidRPr="00A15EEB">
        <w:rPr>
          <w:sz w:val="22"/>
          <w:szCs w:val="22"/>
          <w:lang w:val="de-DE"/>
        </w:rPr>
        <w:t>Trentiner</w:t>
      </w:r>
      <w:proofErr w:type="spellEnd"/>
      <w:r w:rsidRPr="00A15EEB">
        <w:rPr>
          <w:sz w:val="22"/>
          <w:szCs w:val="22"/>
          <w:lang w:val="de-DE"/>
        </w:rPr>
        <w:t xml:space="preserve"> Küche verwöhnen lassen können. Von der Schutzhütte aus erreicht man dann über den Rundweg „Der Zauber des Waldes“ den „</w:t>
      </w:r>
      <w:proofErr w:type="spellStart"/>
      <w:r w:rsidRPr="00A15EEB">
        <w:rPr>
          <w:sz w:val="22"/>
          <w:szCs w:val="22"/>
          <w:lang w:val="de-DE"/>
        </w:rPr>
        <w:t>Candelabro</w:t>
      </w:r>
      <w:proofErr w:type="spellEnd"/>
      <w:r w:rsidRPr="00A15EEB">
        <w:rPr>
          <w:sz w:val="22"/>
          <w:szCs w:val="22"/>
          <w:lang w:val="de-DE"/>
        </w:rPr>
        <w:t xml:space="preserve">“, eine gigantische jahrhundertealte Weißtanne, die zum Naturdenkmal erklärt wurde. </w:t>
      </w:r>
    </w:p>
    <w:p w14:paraId="54E20D6C" w14:textId="77777777" w:rsidR="00A15EEB" w:rsidRPr="00A15EEB" w:rsidRDefault="00A15EEB" w:rsidP="00A15EEB">
      <w:pPr>
        <w:jc w:val="both"/>
        <w:rPr>
          <w:sz w:val="16"/>
          <w:szCs w:val="16"/>
          <w:lang w:val="de-DE"/>
        </w:rPr>
      </w:pPr>
    </w:p>
    <w:p w14:paraId="7F29D361" w14:textId="59A5AA4A" w:rsidR="00A15EEB" w:rsidRPr="00A15EEB" w:rsidRDefault="00A15EEB" w:rsidP="00A15EEB">
      <w:pPr>
        <w:spacing w:line="360" w:lineRule="auto"/>
        <w:jc w:val="both"/>
        <w:rPr>
          <w:sz w:val="22"/>
          <w:szCs w:val="22"/>
          <w:lang w:val="de-DE"/>
        </w:rPr>
      </w:pPr>
      <w:r w:rsidRPr="00A15EEB">
        <w:rPr>
          <w:sz w:val="22"/>
          <w:szCs w:val="22"/>
          <w:lang w:val="de-DE"/>
        </w:rPr>
        <w:t xml:space="preserve">Im Naturpark </w:t>
      </w:r>
      <w:proofErr w:type="spellStart"/>
      <w:r w:rsidRPr="00A15EEB">
        <w:rPr>
          <w:sz w:val="22"/>
          <w:szCs w:val="22"/>
          <w:lang w:val="de-DE"/>
        </w:rPr>
        <w:t>Adamello</w:t>
      </w:r>
      <w:proofErr w:type="spellEnd"/>
      <w:r w:rsidRPr="00A15EEB">
        <w:rPr>
          <w:sz w:val="22"/>
          <w:szCs w:val="22"/>
          <w:lang w:val="de-DE"/>
        </w:rPr>
        <w:t xml:space="preserve"> </w:t>
      </w:r>
      <w:proofErr w:type="spellStart"/>
      <w:r w:rsidRPr="00A15EEB">
        <w:rPr>
          <w:sz w:val="22"/>
          <w:szCs w:val="22"/>
          <w:lang w:val="de-DE"/>
        </w:rPr>
        <w:t>Brenta</w:t>
      </w:r>
      <w:proofErr w:type="spellEnd"/>
      <w:r w:rsidRPr="00A15EEB">
        <w:rPr>
          <w:sz w:val="22"/>
          <w:szCs w:val="22"/>
          <w:lang w:val="de-DE"/>
        </w:rPr>
        <w:t xml:space="preserve"> sorgen das Tal und der </w:t>
      </w:r>
      <w:proofErr w:type="spellStart"/>
      <w:r w:rsidRPr="00A15EEB">
        <w:rPr>
          <w:b/>
          <w:sz w:val="22"/>
          <w:szCs w:val="22"/>
          <w:lang w:val="de-DE"/>
        </w:rPr>
        <w:t>Tovelsee</w:t>
      </w:r>
      <w:proofErr w:type="spellEnd"/>
      <w:r w:rsidRPr="00A15EEB">
        <w:rPr>
          <w:sz w:val="22"/>
          <w:szCs w:val="22"/>
          <w:lang w:val="de-DE"/>
        </w:rPr>
        <w:t xml:space="preserve"> zu jeder Jahreszeit </w:t>
      </w:r>
      <w:r w:rsidR="0023434B">
        <w:rPr>
          <w:sz w:val="22"/>
          <w:szCs w:val="22"/>
          <w:lang w:val="de-DE"/>
        </w:rPr>
        <w:t>für</w:t>
      </w:r>
      <w:r w:rsidRPr="00A15EEB">
        <w:rPr>
          <w:sz w:val="22"/>
          <w:szCs w:val="22"/>
          <w:lang w:val="de-DE"/>
        </w:rPr>
        <w:t xml:space="preserve"> Abwechslung für die Augen. Die Farben in den dichten Wäldern, die den von Grün bis Türkis schillernden See umgeben, werden insbesondere im Herbst noch stärker hervorgehoben, ein Schauspiel, das entlang der Route rund um den See bewundert werden kann. Während man aufsteigt, um den Felsvorsprung über dem Ostufer zu umrunden, entdeckt man auf dem Grund der klaren Gewässer Spuren eines überschwemmten prähistorischen Waldes. Auf der Route stoßen Besucher ebenfalls auf einen erstaunlichen Strand mit hellweißen Steinen.</w:t>
      </w:r>
    </w:p>
    <w:p w14:paraId="029F26B4" w14:textId="77777777" w:rsidR="00A15EEB" w:rsidRPr="00A15EEB" w:rsidRDefault="00A15EEB" w:rsidP="00A15EEB">
      <w:pPr>
        <w:jc w:val="both"/>
        <w:rPr>
          <w:sz w:val="16"/>
          <w:szCs w:val="16"/>
          <w:lang w:val="de-DE"/>
        </w:rPr>
      </w:pPr>
    </w:p>
    <w:p w14:paraId="2E9C819C" w14:textId="77777777" w:rsidR="00A15EEB" w:rsidRPr="00A15EEB" w:rsidRDefault="00A15EEB" w:rsidP="00A15EEB">
      <w:pPr>
        <w:spacing w:line="360" w:lineRule="auto"/>
        <w:jc w:val="both"/>
        <w:rPr>
          <w:sz w:val="22"/>
          <w:szCs w:val="22"/>
          <w:lang w:val="de-DE"/>
        </w:rPr>
      </w:pPr>
      <w:r w:rsidRPr="00A15EEB">
        <w:rPr>
          <w:sz w:val="22"/>
          <w:szCs w:val="22"/>
          <w:lang w:val="de-DE"/>
        </w:rPr>
        <w:t xml:space="preserve">Im </w:t>
      </w:r>
      <w:proofErr w:type="spellStart"/>
      <w:r w:rsidRPr="00A15EEB">
        <w:rPr>
          <w:b/>
          <w:sz w:val="22"/>
          <w:szCs w:val="22"/>
          <w:lang w:val="de-DE"/>
        </w:rPr>
        <w:t>Rendena</w:t>
      </w:r>
      <w:proofErr w:type="spellEnd"/>
      <w:r w:rsidRPr="00A15EEB">
        <w:rPr>
          <w:b/>
          <w:sz w:val="22"/>
          <w:szCs w:val="22"/>
          <w:lang w:val="de-DE"/>
        </w:rPr>
        <w:t xml:space="preserve">-Tal </w:t>
      </w:r>
      <w:r w:rsidRPr="00A15EEB">
        <w:rPr>
          <w:sz w:val="22"/>
          <w:szCs w:val="22"/>
          <w:lang w:val="de-DE"/>
        </w:rPr>
        <w:t xml:space="preserve">kann die Route, die von </w:t>
      </w:r>
      <w:proofErr w:type="spellStart"/>
      <w:r w:rsidRPr="00A15EEB">
        <w:rPr>
          <w:sz w:val="22"/>
          <w:szCs w:val="22"/>
          <w:lang w:val="de-DE"/>
        </w:rPr>
        <w:t>Carisolo</w:t>
      </w:r>
      <w:proofErr w:type="spellEnd"/>
      <w:r w:rsidRPr="00A15EEB">
        <w:rPr>
          <w:sz w:val="22"/>
          <w:szCs w:val="22"/>
          <w:lang w:val="de-DE"/>
        </w:rPr>
        <w:t xml:space="preserve"> aus, dem Gebiet des Naturparks </w:t>
      </w:r>
      <w:proofErr w:type="spellStart"/>
      <w:r w:rsidRPr="00A15EEB">
        <w:rPr>
          <w:sz w:val="22"/>
          <w:szCs w:val="22"/>
          <w:lang w:val="de-DE"/>
        </w:rPr>
        <w:t>Adamello</w:t>
      </w:r>
      <w:proofErr w:type="spellEnd"/>
      <w:r w:rsidRPr="00A15EEB">
        <w:rPr>
          <w:sz w:val="22"/>
          <w:szCs w:val="22"/>
          <w:lang w:val="de-DE"/>
        </w:rPr>
        <w:t xml:space="preserve"> </w:t>
      </w:r>
      <w:proofErr w:type="spellStart"/>
      <w:r w:rsidRPr="00A15EEB">
        <w:rPr>
          <w:sz w:val="22"/>
          <w:szCs w:val="22"/>
          <w:lang w:val="de-DE"/>
        </w:rPr>
        <w:t>Brenta</w:t>
      </w:r>
      <w:proofErr w:type="spellEnd"/>
      <w:r w:rsidRPr="00A15EEB">
        <w:rPr>
          <w:sz w:val="22"/>
          <w:szCs w:val="22"/>
          <w:lang w:val="de-DE"/>
        </w:rPr>
        <w:t xml:space="preserve">, inmitten der leuchtenden Farben der Lärchen- und Buchenbäume die zur Einsiedelei San Martino führen, gewählt werden. Auf dem Rückweg ins Tal kommen Wanderer an der kleinen Kirche Santo Stefano mit den Fresken von Simone </w:t>
      </w:r>
      <w:proofErr w:type="spellStart"/>
      <w:r w:rsidRPr="00A15EEB">
        <w:rPr>
          <w:sz w:val="22"/>
          <w:szCs w:val="22"/>
          <w:lang w:val="de-DE"/>
        </w:rPr>
        <w:t>Baschenis</w:t>
      </w:r>
      <w:proofErr w:type="spellEnd"/>
      <w:r w:rsidRPr="00A15EEB">
        <w:rPr>
          <w:sz w:val="22"/>
          <w:szCs w:val="22"/>
          <w:lang w:val="de-DE"/>
        </w:rPr>
        <w:t xml:space="preserve"> vorbei, die dem legendären Durchzug Karl des Großen durch das </w:t>
      </w:r>
      <w:proofErr w:type="spellStart"/>
      <w:r w:rsidRPr="00A15EEB">
        <w:rPr>
          <w:sz w:val="22"/>
          <w:szCs w:val="22"/>
          <w:lang w:val="de-DE"/>
        </w:rPr>
        <w:t>Rendena</w:t>
      </w:r>
      <w:proofErr w:type="spellEnd"/>
      <w:r w:rsidRPr="00A15EEB">
        <w:rPr>
          <w:sz w:val="22"/>
          <w:szCs w:val="22"/>
          <w:lang w:val="de-DE"/>
        </w:rPr>
        <w:t xml:space="preserve">-Tal gewidmet sind. </w:t>
      </w:r>
    </w:p>
    <w:p w14:paraId="45251CAF" w14:textId="77777777" w:rsidR="00A15EEB" w:rsidRPr="00A15EEB" w:rsidRDefault="00A15EEB" w:rsidP="00A15EEB">
      <w:pPr>
        <w:jc w:val="both"/>
        <w:rPr>
          <w:sz w:val="16"/>
          <w:szCs w:val="16"/>
          <w:lang w:val="de-DE"/>
        </w:rPr>
      </w:pPr>
    </w:p>
    <w:p w14:paraId="3BCA3C57" w14:textId="77777777" w:rsidR="00A15EEB" w:rsidRPr="00A15EEB" w:rsidRDefault="00A15EEB" w:rsidP="00A15EEB">
      <w:pPr>
        <w:spacing w:line="360" w:lineRule="auto"/>
        <w:jc w:val="both"/>
        <w:rPr>
          <w:sz w:val="22"/>
          <w:szCs w:val="22"/>
          <w:lang w:val="de-DE"/>
        </w:rPr>
      </w:pPr>
      <w:r w:rsidRPr="00A15EEB">
        <w:rPr>
          <w:sz w:val="22"/>
          <w:szCs w:val="22"/>
          <w:lang w:val="de-DE"/>
        </w:rPr>
        <w:t>Beim Aufstieg in das</w:t>
      </w:r>
      <w:r w:rsidRPr="00A15EEB">
        <w:rPr>
          <w:b/>
          <w:sz w:val="22"/>
          <w:szCs w:val="22"/>
          <w:lang w:val="de-DE"/>
        </w:rPr>
        <w:t xml:space="preserve"> Rabbi-Tal</w:t>
      </w:r>
      <w:r w:rsidRPr="00A15EEB">
        <w:rPr>
          <w:sz w:val="22"/>
          <w:szCs w:val="22"/>
          <w:lang w:val="de-DE"/>
        </w:rPr>
        <w:t xml:space="preserve"> im Nationalpark Stilfser Joch führen die ringförmigen </w:t>
      </w:r>
      <w:proofErr w:type="spellStart"/>
      <w:r w:rsidRPr="00A15EEB">
        <w:rPr>
          <w:sz w:val="22"/>
          <w:szCs w:val="22"/>
          <w:lang w:val="de-DE"/>
        </w:rPr>
        <w:t>Saènt</w:t>
      </w:r>
      <w:proofErr w:type="spellEnd"/>
      <w:r w:rsidRPr="00A15EEB">
        <w:rPr>
          <w:sz w:val="22"/>
          <w:szCs w:val="22"/>
          <w:lang w:val="de-DE"/>
        </w:rPr>
        <w:t xml:space="preserve">-Wasserfälle zu dem spektakulären rauschenden Naturschauspiel des Wildbaches </w:t>
      </w:r>
      <w:proofErr w:type="spellStart"/>
      <w:r w:rsidRPr="00A15EEB">
        <w:rPr>
          <w:sz w:val="22"/>
          <w:szCs w:val="22"/>
          <w:lang w:val="de-DE"/>
        </w:rPr>
        <w:t>Rabbies</w:t>
      </w:r>
      <w:proofErr w:type="spellEnd"/>
      <w:r w:rsidRPr="00A15EEB">
        <w:rPr>
          <w:sz w:val="22"/>
          <w:szCs w:val="22"/>
          <w:lang w:val="de-DE"/>
        </w:rPr>
        <w:t xml:space="preserve">. Entlang dieser Route sind vor allem die intensiven Farben der Lärchen zu bewundern, die im Sonnenlicht wie einzelne, brennende Fackeln erscheinen. Diejenigen, die den Weg fortsetzen möchten, können von der darüber liegenden Almhütte </w:t>
      </w:r>
      <w:proofErr w:type="spellStart"/>
      <w:r w:rsidRPr="00A15EEB">
        <w:rPr>
          <w:i/>
          <w:iCs/>
          <w:sz w:val="22"/>
          <w:szCs w:val="22"/>
          <w:lang w:val="de-DE"/>
        </w:rPr>
        <w:t>Prà</w:t>
      </w:r>
      <w:proofErr w:type="spellEnd"/>
      <w:r w:rsidRPr="00A15EEB">
        <w:rPr>
          <w:i/>
          <w:iCs/>
          <w:sz w:val="22"/>
          <w:szCs w:val="22"/>
          <w:lang w:val="de-DE"/>
        </w:rPr>
        <w:t xml:space="preserve"> di </w:t>
      </w:r>
      <w:proofErr w:type="spellStart"/>
      <w:r w:rsidRPr="00A15EEB">
        <w:rPr>
          <w:i/>
          <w:iCs/>
          <w:sz w:val="22"/>
          <w:szCs w:val="22"/>
          <w:lang w:val="de-DE"/>
        </w:rPr>
        <w:t>Saènt</w:t>
      </w:r>
      <w:proofErr w:type="spellEnd"/>
      <w:r w:rsidRPr="00A15EEB">
        <w:rPr>
          <w:sz w:val="22"/>
          <w:szCs w:val="22"/>
          <w:lang w:val="de-DE"/>
        </w:rPr>
        <w:t xml:space="preserve"> aus die „Treppe der monumentalen Lärchen“ erreichen, bei der es sich um eine Abfolge regelrechter „Patriarchen“ der Wälder des Parks handelt. </w:t>
      </w:r>
    </w:p>
    <w:p w14:paraId="5879BC7B" w14:textId="77777777" w:rsidR="00A15EEB" w:rsidRPr="00A15EEB" w:rsidRDefault="00A15EEB" w:rsidP="00A15EEB">
      <w:pPr>
        <w:jc w:val="both"/>
        <w:rPr>
          <w:sz w:val="16"/>
          <w:szCs w:val="16"/>
          <w:lang w:val="de-DE"/>
        </w:rPr>
      </w:pPr>
    </w:p>
    <w:p w14:paraId="5140A395" w14:textId="77777777" w:rsidR="00A15EEB" w:rsidRPr="00A15EEB" w:rsidRDefault="00A15EEB" w:rsidP="00A15EEB">
      <w:pPr>
        <w:spacing w:line="360" w:lineRule="auto"/>
        <w:jc w:val="both"/>
        <w:rPr>
          <w:sz w:val="22"/>
          <w:szCs w:val="22"/>
          <w:lang w:val="de-DE"/>
        </w:rPr>
      </w:pPr>
      <w:r w:rsidRPr="00A15EEB">
        <w:rPr>
          <w:sz w:val="22"/>
          <w:szCs w:val="22"/>
          <w:lang w:val="de-DE"/>
        </w:rPr>
        <w:t xml:space="preserve">Auf der </w:t>
      </w:r>
      <w:r w:rsidRPr="00A15EEB">
        <w:rPr>
          <w:b/>
          <w:sz w:val="22"/>
          <w:szCs w:val="22"/>
          <w:lang w:val="de-DE"/>
        </w:rPr>
        <w:t xml:space="preserve">Alpe </w:t>
      </w:r>
      <w:proofErr w:type="spellStart"/>
      <w:r w:rsidRPr="00A15EEB">
        <w:rPr>
          <w:b/>
          <w:sz w:val="22"/>
          <w:szCs w:val="22"/>
          <w:lang w:val="de-DE"/>
        </w:rPr>
        <w:t>Cimbra</w:t>
      </w:r>
      <w:proofErr w:type="spellEnd"/>
      <w:r w:rsidRPr="00A15EEB">
        <w:rPr>
          <w:sz w:val="22"/>
          <w:szCs w:val="22"/>
          <w:lang w:val="de-DE"/>
        </w:rPr>
        <w:t xml:space="preserve"> vereint sich der Zauber des Waldes im Herbst mit der Geschichte. In den leuchtenden Farben der Buchen und Lärchen werden die Erzählungen vieler Soldaten zu neuem Leben. Zu Zeiten des ersten Weltkriegs war die </w:t>
      </w:r>
      <w:proofErr w:type="spellStart"/>
      <w:r w:rsidRPr="00A15EEB">
        <w:rPr>
          <w:sz w:val="22"/>
          <w:szCs w:val="22"/>
          <w:lang w:val="de-DE"/>
        </w:rPr>
        <w:t>Forra</w:t>
      </w:r>
      <w:proofErr w:type="spellEnd"/>
      <w:r w:rsidRPr="00A15EEB">
        <w:rPr>
          <w:sz w:val="22"/>
          <w:szCs w:val="22"/>
          <w:lang w:val="de-DE"/>
        </w:rPr>
        <w:t xml:space="preserve"> del Lupo - die Wolfschlucht - besetzt und dort gab es einen langen und zerklüfteten Schützengraben, der das Val </w:t>
      </w:r>
      <w:proofErr w:type="spellStart"/>
      <w:r w:rsidRPr="00A15EEB">
        <w:rPr>
          <w:sz w:val="22"/>
          <w:szCs w:val="22"/>
          <w:lang w:val="de-DE"/>
        </w:rPr>
        <w:t>Terragnolo</w:t>
      </w:r>
      <w:proofErr w:type="spellEnd"/>
      <w:r w:rsidRPr="00A15EEB">
        <w:rPr>
          <w:sz w:val="22"/>
          <w:szCs w:val="22"/>
          <w:lang w:val="de-DE"/>
        </w:rPr>
        <w:t xml:space="preserve"> zwischen </w:t>
      </w:r>
      <w:proofErr w:type="spellStart"/>
      <w:r w:rsidRPr="00A15EEB">
        <w:rPr>
          <w:sz w:val="22"/>
          <w:szCs w:val="22"/>
          <w:lang w:val="de-DE"/>
        </w:rPr>
        <w:t>Serrada</w:t>
      </w:r>
      <w:proofErr w:type="spellEnd"/>
      <w:r w:rsidRPr="00A15EEB">
        <w:rPr>
          <w:sz w:val="22"/>
          <w:szCs w:val="22"/>
          <w:lang w:val="de-DE"/>
        </w:rPr>
        <w:t xml:space="preserve"> und dem Werk </w:t>
      </w:r>
      <w:proofErr w:type="spellStart"/>
      <w:r w:rsidRPr="00A15EEB">
        <w:rPr>
          <w:sz w:val="22"/>
          <w:szCs w:val="22"/>
          <w:lang w:val="de-DE"/>
        </w:rPr>
        <w:lastRenderedPageBreak/>
        <w:t>Serrada</w:t>
      </w:r>
      <w:proofErr w:type="spellEnd"/>
      <w:r w:rsidRPr="00A15EEB">
        <w:rPr>
          <w:sz w:val="22"/>
          <w:szCs w:val="22"/>
          <w:lang w:val="de-DE"/>
        </w:rPr>
        <w:t xml:space="preserve"> trennte. Dank lang andauernder Sanierungsarbeiten durchläuft heute ein Wanderweg den gesamten Graben.</w:t>
      </w:r>
    </w:p>
    <w:p w14:paraId="37D0705C" w14:textId="77777777" w:rsidR="00A15EEB" w:rsidRPr="00A15EEB" w:rsidRDefault="00A15EEB" w:rsidP="00A15EEB">
      <w:pPr>
        <w:jc w:val="both"/>
        <w:rPr>
          <w:sz w:val="16"/>
          <w:szCs w:val="16"/>
          <w:lang w:val="de-DE"/>
        </w:rPr>
      </w:pPr>
    </w:p>
    <w:p w14:paraId="52733C1B" w14:textId="660A3B8D" w:rsidR="00A15EEB" w:rsidRPr="00A15EEB" w:rsidRDefault="00B64A96" w:rsidP="00A15EEB">
      <w:pPr>
        <w:spacing w:line="360" w:lineRule="auto"/>
        <w:jc w:val="both"/>
        <w:rPr>
          <w:sz w:val="22"/>
          <w:szCs w:val="22"/>
          <w:lang w:val="de-DE"/>
        </w:rPr>
      </w:pPr>
      <w:proofErr w:type="spellStart"/>
      <w:r>
        <w:rPr>
          <w:sz w:val="22"/>
          <w:szCs w:val="22"/>
          <w:lang w:val="de-DE"/>
        </w:rPr>
        <w:t>Im</w:t>
      </w:r>
      <w:r w:rsidR="00A15EEB" w:rsidRPr="00A15EEB">
        <w:rPr>
          <w:b/>
          <w:sz w:val="22"/>
          <w:szCs w:val="22"/>
          <w:lang w:val="de-DE"/>
        </w:rPr>
        <w:t>Cembratal</w:t>
      </w:r>
      <w:proofErr w:type="spellEnd"/>
      <w:r>
        <w:rPr>
          <w:b/>
          <w:sz w:val="22"/>
          <w:szCs w:val="22"/>
          <w:lang w:val="de-DE"/>
        </w:rPr>
        <w:t>,</w:t>
      </w:r>
      <w:r w:rsidR="00A15EEB" w:rsidRPr="00A15EEB">
        <w:rPr>
          <w:sz w:val="22"/>
          <w:szCs w:val="22"/>
          <w:lang w:val="de-DE"/>
        </w:rPr>
        <w:t xml:space="preserve"> </w:t>
      </w:r>
      <w:r>
        <w:rPr>
          <w:sz w:val="22"/>
          <w:szCs w:val="22"/>
          <w:lang w:val="de-DE"/>
        </w:rPr>
        <w:t>aus</w:t>
      </w:r>
      <w:r w:rsidR="00A15EEB" w:rsidRPr="00A15EEB">
        <w:rPr>
          <w:sz w:val="22"/>
          <w:szCs w:val="22"/>
          <w:lang w:val="de-DE"/>
        </w:rPr>
        <w:t xml:space="preserve"> eindrucksvollen, terrassierten Weinberge</w:t>
      </w:r>
      <w:r>
        <w:rPr>
          <w:sz w:val="22"/>
          <w:szCs w:val="22"/>
          <w:lang w:val="de-DE"/>
        </w:rPr>
        <w:t>n</w:t>
      </w:r>
      <w:r w:rsidR="00A15EEB" w:rsidRPr="00A15EEB">
        <w:rPr>
          <w:sz w:val="22"/>
          <w:szCs w:val="22"/>
          <w:lang w:val="de-DE"/>
        </w:rPr>
        <w:t>, die die Hänge des Tals in ein</w:t>
      </w:r>
      <w:r w:rsidR="00383052">
        <w:rPr>
          <w:sz w:val="22"/>
          <w:szCs w:val="22"/>
          <w:lang w:val="de-DE"/>
        </w:rPr>
        <w:t xml:space="preserve"> einzigartiges</w:t>
      </w:r>
      <w:r w:rsidR="00A15EEB" w:rsidRPr="00A15EEB">
        <w:rPr>
          <w:sz w:val="22"/>
          <w:szCs w:val="22"/>
          <w:lang w:val="de-DE"/>
        </w:rPr>
        <w:t xml:space="preserve"> goldenes Gewand hüllen, bietet zahlreiche Routen für Ausflüge in den Herbstmonaten. Der „</w:t>
      </w:r>
      <w:proofErr w:type="spellStart"/>
      <w:r w:rsidR="00A15EEB" w:rsidRPr="00A15EEB">
        <w:rPr>
          <w:sz w:val="22"/>
          <w:szCs w:val="22"/>
          <w:lang w:val="de-DE"/>
        </w:rPr>
        <w:t>Dürerweg</w:t>
      </w:r>
      <w:proofErr w:type="spellEnd"/>
      <w:r w:rsidR="00A15EEB" w:rsidRPr="00A15EEB">
        <w:rPr>
          <w:sz w:val="22"/>
          <w:szCs w:val="22"/>
          <w:lang w:val="de-DE"/>
        </w:rPr>
        <w:t xml:space="preserve">“, der zwischen den Weinbergen bis zur Burg </w:t>
      </w:r>
      <w:proofErr w:type="spellStart"/>
      <w:r w:rsidR="00A15EEB" w:rsidRPr="00A15EEB">
        <w:rPr>
          <w:sz w:val="22"/>
          <w:szCs w:val="22"/>
          <w:lang w:val="de-DE"/>
        </w:rPr>
        <w:t>Segonzano</w:t>
      </w:r>
      <w:proofErr w:type="spellEnd"/>
      <w:r w:rsidR="00A15EEB" w:rsidRPr="00A15EEB">
        <w:rPr>
          <w:sz w:val="22"/>
          <w:szCs w:val="22"/>
          <w:lang w:val="de-DE"/>
        </w:rPr>
        <w:t xml:space="preserve"> verläuft oder den Wegweisern des Europäischen Pfades E5, umgeben von den schillernden Farben des Waldes, vom Lago Santo di </w:t>
      </w:r>
      <w:proofErr w:type="spellStart"/>
      <w:r w:rsidR="00A15EEB" w:rsidRPr="00A15EEB">
        <w:rPr>
          <w:sz w:val="22"/>
          <w:szCs w:val="22"/>
          <w:lang w:val="de-DE"/>
        </w:rPr>
        <w:t>Cembra</w:t>
      </w:r>
      <w:proofErr w:type="spellEnd"/>
      <w:r w:rsidR="00A15EEB" w:rsidRPr="00A15EEB">
        <w:rPr>
          <w:sz w:val="22"/>
          <w:szCs w:val="22"/>
          <w:lang w:val="de-DE"/>
        </w:rPr>
        <w:t xml:space="preserve"> bis zum Pass </w:t>
      </w:r>
      <w:proofErr w:type="spellStart"/>
      <w:r w:rsidR="00A15EEB" w:rsidRPr="00A15EEB">
        <w:rPr>
          <w:sz w:val="22"/>
          <w:szCs w:val="22"/>
          <w:lang w:val="de-DE"/>
        </w:rPr>
        <w:t>Zise</w:t>
      </w:r>
      <w:proofErr w:type="spellEnd"/>
      <w:r w:rsidR="00A15EEB" w:rsidRPr="00A15EEB">
        <w:rPr>
          <w:sz w:val="22"/>
          <w:szCs w:val="22"/>
          <w:lang w:val="de-DE"/>
        </w:rPr>
        <w:t xml:space="preserve">, um die Weinberge von oben zu bewundern – im </w:t>
      </w:r>
      <w:proofErr w:type="spellStart"/>
      <w:r w:rsidR="00A15EEB" w:rsidRPr="00A15EEB">
        <w:rPr>
          <w:sz w:val="22"/>
          <w:szCs w:val="22"/>
          <w:lang w:val="de-DE"/>
        </w:rPr>
        <w:t>Cembratal</w:t>
      </w:r>
      <w:proofErr w:type="spellEnd"/>
      <w:r w:rsidR="00A15EEB" w:rsidRPr="00A15EEB">
        <w:rPr>
          <w:sz w:val="22"/>
          <w:szCs w:val="22"/>
          <w:lang w:val="de-DE"/>
        </w:rPr>
        <w:t xml:space="preserve"> gibt es Routen die in Ruhe zur maximalen Entspannung begangen werden können. </w:t>
      </w:r>
    </w:p>
    <w:p w14:paraId="29D5CAFA" w14:textId="77777777" w:rsidR="00A15EEB" w:rsidRPr="00A15EEB" w:rsidRDefault="00A15EEB" w:rsidP="00A15EEB">
      <w:pPr>
        <w:spacing w:line="360" w:lineRule="auto"/>
        <w:jc w:val="both"/>
        <w:rPr>
          <w:sz w:val="22"/>
          <w:szCs w:val="22"/>
          <w:lang w:val="de-DE"/>
        </w:rPr>
      </w:pPr>
      <w:r w:rsidRPr="00A15EEB">
        <w:rPr>
          <w:sz w:val="22"/>
          <w:szCs w:val="22"/>
          <w:lang w:val="de-DE"/>
        </w:rPr>
        <w:t>Im</w:t>
      </w:r>
      <w:r w:rsidRPr="00A15EEB">
        <w:rPr>
          <w:b/>
          <w:sz w:val="22"/>
          <w:szCs w:val="22"/>
          <w:lang w:val="de-DE"/>
        </w:rPr>
        <w:t xml:space="preserve"> </w:t>
      </w:r>
      <w:proofErr w:type="spellStart"/>
      <w:r w:rsidRPr="00A15EEB">
        <w:rPr>
          <w:b/>
          <w:sz w:val="22"/>
          <w:szCs w:val="22"/>
          <w:lang w:val="de-DE"/>
        </w:rPr>
        <w:t>Primörtal</w:t>
      </w:r>
      <w:proofErr w:type="spellEnd"/>
      <w:r w:rsidRPr="00A15EEB">
        <w:rPr>
          <w:sz w:val="22"/>
          <w:szCs w:val="22"/>
          <w:lang w:val="de-DE"/>
        </w:rPr>
        <w:t xml:space="preserve">, am Fuße der </w:t>
      </w:r>
      <w:proofErr w:type="spellStart"/>
      <w:r w:rsidRPr="00A15EEB">
        <w:rPr>
          <w:sz w:val="22"/>
          <w:szCs w:val="22"/>
          <w:lang w:val="de-DE"/>
        </w:rPr>
        <w:t>Palagruppe</w:t>
      </w:r>
      <w:proofErr w:type="spellEnd"/>
      <w:r w:rsidRPr="00A15EEB">
        <w:rPr>
          <w:sz w:val="22"/>
          <w:szCs w:val="22"/>
          <w:lang w:val="de-DE"/>
        </w:rPr>
        <w:t xml:space="preserve">, oberhalb der Ortschaft </w:t>
      </w:r>
      <w:proofErr w:type="spellStart"/>
      <w:r w:rsidRPr="00A15EEB">
        <w:rPr>
          <w:sz w:val="22"/>
          <w:szCs w:val="22"/>
          <w:lang w:val="de-DE"/>
        </w:rPr>
        <w:t>Mezzano</w:t>
      </w:r>
      <w:proofErr w:type="spellEnd"/>
      <w:r w:rsidRPr="00A15EEB">
        <w:rPr>
          <w:sz w:val="22"/>
          <w:szCs w:val="22"/>
          <w:lang w:val="de-DE"/>
        </w:rPr>
        <w:t xml:space="preserve">, können die Themenroute bis zu den Prati di San Giovanni erkundet werden. Diese Route beginnt am Fuße des Berges </w:t>
      </w:r>
      <w:proofErr w:type="spellStart"/>
      <w:r w:rsidRPr="00A15EEB">
        <w:rPr>
          <w:sz w:val="22"/>
          <w:szCs w:val="22"/>
          <w:lang w:val="de-DE"/>
        </w:rPr>
        <w:t>Cordognè</w:t>
      </w:r>
      <w:proofErr w:type="spellEnd"/>
      <w:r w:rsidRPr="00A15EEB">
        <w:rPr>
          <w:sz w:val="22"/>
          <w:szCs w:val="22"/>
          <w:lang w:val="de-DE"/>
        </w:rPr>
        <w:t xml:space="preserve"> und bietet einen atemberaubenden Blick auf die </w:t>
      </w:r>
      <w:proofErr w:type="spellStart"/>
      <w:r w:rsidRPr="00A15EEB">
        <w:rPr>
          <w:sz w:val="22"/>
          <w:szCs w:val="22"/>
          <w:lang w:val="de-DE"/>
        </w:rPr>
        <w:t>Palagruppe</w:t>
      </w:r>
      <w:proofErr w:type="spellEnd"/>
      <w:r w:rsidRPr="00A15EEB">
        <w:rPr>
          <w:sz w:val="22"/>
          <w:szCs w:val="22"/>
          <w:lang w:val="de-DE"/>
        </w:rPr>
        <w:t xml:space="preserve">, die </w:t>
      </w:r>
      <w:proofErr w:type="spellStart"/>
      <w:r w:rsidRPr="00A15EEB">
        <w:rPr>
          <w:sz w:val="22"/>
          <w:szCs w:val="22"/>
          <w:lang w:val="de-DE"/>
        </w:rPr>
        <w:t>Vette</w:t>
      </w:r>
      <w:proofErr w:type="spellEnd"/>
      <w:r w:rsidRPr="00A15EEB">
        <w:rPr>
          <w:sz w:val="22"/>
          <w:szCs w:val="22"/>
          <w:lang w:val="de-DE"/>
        </w:rPr>
        <w:t xml:space="preserve"> </w:t>
      </w:r>
      <w:proofErr w:type="spellStart"/>
      <w:r w:rsidRPr="00A15EEB">
        <w:rPr>
          <w:sz w:val="22"/>
          <w:szCs w:val="22"/>
          <w:lang w:val="de-DE"/>
        </w:rPr>
        <w:t>Feltrine</w:t>
      </w:r>
      <w:proofErr w:type="spellEnd"/>
      <w:r w:rsidRPr="00A15EEB">
        <w:rPr>
          <w:sz w:val="22"/>
          <w:szCs w:val="22"/>
          <w:lang w:val="de-DE"/>
        </w:rPr>
        <w:t xml:space="preserve">, den </w:t>
      </w:r>
      <w:proofErr w:type="spellStart"/>
      <w:r w:rsidRPr="00A15EEB">
        <w:rPr>
          <w:sz w:val="22"/>
          <w:szCs w:val="22"/>
          <w:lang w:val="de-DE"/>
        </w:rPr>
        <w:t>Pavion</w:t>
      </w:r>
      <w:proofErr w:type="spellEnd"/>
      <w:r w:rsidRPr="00A15EEB">
        <w:rPr>
          <w:sz w:val="22"/>
          <w:szCs w:val="22"/>
          <w:lang w:val="de-DE"/>
        </w:rPr>
        <w:t xml:space="preserve"> und das türkisfarbene Wasser des </w:t>
      </w:r>
      <w:proofErr w:type="spellStart"/>
      <w:r w:rsidRPr="00A15EEB">
        <w:rPr>
          <w:sz w:val="22"/>
          <w:szCs w:val="22"/>
          <w:lang w:val="de-DE"/>
        </w:rPr>
        <w:t>Noana</w:t>
      </w:r>
      <w:proofErr w:type="spellEnd"/>
      <w:r w:rsidRPr="00A15EEB">
        <w:rPr>
          <w:sz w:val="22"/>
          <w:szCs w:val="22"/>
          <w:lang w:val="de-DE"/>
        </w:rPr>
        <w:t>-Sees, der auch von der 70 m langen tibetischen Brücke von Val de Riva bewundert werden kann.</w:t>
      </w:r>
    </w:p>
    <w:p w14:paraId="09D89345" w14:textId="77777777" w:rsidR="00A15EEB" w:rsidRPr="00A15EEB" w:rsidRDefault="00A15EEB" w:rsidP="00A15EEB">
      <w:pPr>
        <w:pStyle w:val="P68B1DB1-Normale4"/>
        <w:rPr>
          <w:sz w:val="16"/>
          <w:szCs w:val="16"/>
          <w:lang w:val="de-DE"/>
        </w:rPr>
      </w:pPr>
    </w:p>
    <w:p w14:paraId="5120A110" w14:textId="54966541" w:rsidR="00874B55" w:rsidRPr="00C70376" w:rsidRDefault="00874B55" w:rsidP="00A15EEB">
      <w:pPr>
        <w:spacing w:line="360" w:lineRule="auto"/>
        <w:jc w:val="both"/>
        <w:rPr>
          <w:rFonts w:cs="Arial"/>
          <w:sz w:val="22"/>
          <w:szCs w:val="22"/>
          <w:lang w:val="de-DE"/>
        </w:rPr>
      </w:pPr>
      <w:r w:rsidRPr="00C70376">
        <w:rPr>
          <w:rFonts w:cs="Arial"/>
          <w:sz w:val="22"/>
          <w:szCs w:val="22"/>
          <w:lang w:val="de-DE"/>
        </w:rPr>
        <w:t xml:space="preserve">Passendes Bildmaterial zur Meldung steht unter </w:t>
      </w:r>
      <w:hyperlink r:id="rId8" w:history="1">
        <w:r w:rsidRPr="00C70376">
          <w:rPr>
            <w:rStyle w:val="Hyperlink"/>
            <w:rFonts w:cs="Arial"/>
            <w:sz w:val="22"/>
            <w:szCs w:val="22"/>
            <w:highlight w:val="yellow"/>
            <w:lang w:val="de-DE"/>
          </w:rPr>
          <w:t>https://bit.ly/2Nzfw7H</w:t>
        </w:r>
      </w:hyperlink>
      <w:r w:rsidRPr="00C70376">
        <w:rPr>
          <w:rFonts w:cs="Arial"/>
          <w:sz w:val="22"/>
          <w:szCs w:val="22"/>
          <w:lang w:val="de-DE"/>
        </w:rPr>
        <w:t xml:space="preserve"> zum Download zur Verfügung (Copyright bitte wie angeben). </w:t>
      </w:r>
    </w:p>
    <w:p w14:paraId="6BCFC8A3" w14:textId="77777777" w:rsidR="00874B55" w:rsidRPr="00C8290B" w:rsidRDefault="00874B55" w:rsidP="00874B55">
      <w:pPr>
        <w:spacing w:line="360" w:lineRule="auto"/>
        <w:jc w:val="both"/>
        <w:rPr>
          <w:rFonts w:cs="Arial"/>
          <w:szCs w:val="24"/>
          <w:lang w:val="de-DE"/>
        </w:rPr>
      </w:pPr>
    </w:p>
    <w:p w14:paraId="1D510FA6" w14:textId="77777777" w:rsidR="00874B55" w:rsidRPr="00C8290B" w:rsidRDefault="00874B55" w:rsidP="00874B55">
      <w:pPr>
        <w:spacing w:line="360"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 xml:space="preserve">Über Trentino: </w:t>
      </w:r>
    </w:p>
    <w:p w14:paraId="49D225A7" w14:textId="48C70215" w:rsidR="00874B55" w:rsidRPr="00C8290B" w:rsidRDefault="00874B55" w:rsidP="00874B55">
      <w:pPr>
        <w:spacing w:line="276" w:lineRule="auto"/>
        <w:jc w:val="both"/>
        <w:rPr>
          <w:rFonts w:ascii="Helvetica" w:hAnsi="Helvetica" w:cs="Helvetica"/>
          <w:sz w:val="20"/>
          <w:szCs w:val="24"/>
          <w:lang w:val="de-DE" w:eastAsia="de-DE"/>
        </w:rPr>
      </w:pPr>
      <w:r w:rsidRPr="00C8290B">
        <w:rPr>
          <w:rFonts w:ascii="Helvetica" w:hAnsi="Helvetica" w:cs="Helvetica"/>
          <w:sz w:val="20"/>
          <w:szCs w:val="24"/>
          <w:lang w:val="de-DE" w:eastAsia="de-DE"/>
        </w:rPr>
        <w:t>D</w:t>
      </w:r>
      <w:r w:rsidR="002D5740">
        <w:rPr>
          <w:rFonts w:ascii="Helvetica" w:hAnsi="Helvetica" w:cs="Helvetica"/>
          <w:sz w:val="20"/>
          <w:szCs w:val="24"/>
          <w:lang w:val="de-DE" w:eastAsia="de-DE"/>
        </w:rPr>
        <w:t xml:space="preserve">as Trentino, </w:t>
      </w:r>
      <w:r w:rsidRPr="00C8290B">
        <w:rPr>
          <w:rFonts w:ascii="Helvetica" w:hAnsi="Helvetica" w:cs="Helvetica"/>
          <w:sz w:val="20"/>
          <w:szCs w:val="24"/>
          <w:lang w:val="de-DE"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w:t>
      </w:r>
      <w:proofErr w:type="spellStart"/>
      <w:r w:rsidRPr="00C8290B">
        <w:rPr>
          <w:rFonts w:ascii="Helvetica" w:hAnsi="Helvetica" w:cs="Helvetica"/>
          <w:sz w:val="20"/>
          <w:szCs w:val="24"/>
          <w:lang w:val="de-DE" w:eastAsia="de-DE"/>
        </w:rPr>
        <w:t>Trento</w:t>
      </w:r>
      <w:proofErr w:type="spellEnd"/>
      <w:r w:rsidRPr="00C8290B">
        <w:rPr>
          <w:rFonts w:ascii="Helvetica" w:hAnsi="Helvetica" w:cs="Helvetica"/>
          <w:sz w:val="20"/>
          <w:szCs w:val="24"/>
          <w:lang w:val="de-DE" w:eastAsia="de-DE"/>
        </w:rPr>
        <w:t xml:space="preserve">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www.</w:t>
      </w:r>
      <w:hyperlink r:id="rId9" w:history="1">
        <w:r w:rsidRPr="00C8290B">
          <w:rPr>
            <w:rStyle w:val="Hyperlink"/>
            <w:rFonts w:ascii="Helvetica" w:hAnsi="Helvetica" w:cs="Helvetica"/>
            <w:sz w:val="20"/>
            <w:szCs w:val="24"/>
            <w:lang w:val="de-DE" w:eastAsia="de-DE"/>
          </w:rPr>
          <w:t xml:space="preserve">visittrentino.info.  </w:t>
        </w:r>
      </w:hyperlink>
      <w:r w:rsidRPr="00C8290B">
        <w:rPr>
          <w:rFonts w:ascii="Helvetica" w:hAnsi="Helvetica" w:cs="Helvetica"/>
          <w:sz w:val="20"/>
          <w:szCs w:val="24"/>
          <w:lang w:val="de-DE" w:eastAsia="de-DE"/>
        </w:rPr>
        <w:t xml:space="preserve">  </w:t>
      </w:r>
    </w:p>
    <w:p w14:paraId="1DFB430C" w14:textId="77777777" w:rsidR="00874B55" w:rsidRPr="00C8290B" w:rsidRDefault="00874B55" w:rsidP="00874B55">
      <w:pPr>
        <w:spacing w:line="276" w:lineRule="auto"/>
        <w:jc w:val="both"/>
        <w:rPr>
          <w:rFonts w:ascii="Helvetica" w:hAnsi="Helvetica" w:cs="Helvetica"/>
          <w:sz w:val="20"/>
          <w:szCs w:val="24"/>
          <w:lang w:val="de-DE"/>
        </w:rPr>
      </w:pPr>
    </w:p>
    <w:p w14:paraId="4B47F2DC" w14:textId="77777777" w:rsidR="00874B55" w:rsidRPr="00C8290B" w:rsidRDefault="00874B55" w:rsidP="00874B55">
      <w:pPr>
        <w:spacing w:line="276" w:lineRule="auto"/>
        <w:jc w:val="both"/>
        <w:rPr>
          <w:rFonts w:ascii="Helvetica" w:hAnsi="Helvetica" w:cs="Helvetica"/>
          <w:b/>
          <w:sz w:val="20"/>
          <w:szCs w:val="24"/>
          <w:lang w:val="de-DE" w:eastAsia="de-DE"/>
        </w:rPr>
      </w:pPr>
      <w:r w:rsidRPr="00C8290B">
        <w:rPr>
          <w:rFonts w:ascii="Helvetica" w:hAnsi="Helvetica" w:cs="Helvetica"/>
          <w:b/>
          <w:sz w:val="20"/>
          <w:szCs w:val="24"/>
          <w:lang w:val="de-DE" w:eastAsia="de-DE"/>
        </w:rPr>
        <w:t>Weitere Presseinformationen:</w:t>
      </w:r>
    </w:p>
    <w:p w14:paraId="223CB10C" w14:textId="42B4CE78" w:rsidR="00874B55" w:rsidRPr="00C8290B" w:rsidRDefault="00C70376" w:rsidP="00874B55">
      <w:pPr>
        <w:spacing w:line="276" w:lineRule="auto"/>
        <w:jc w:val="both"/>
        <w:rPr>
          <w:rFonts w:ascii="Helvetica" w:hAnsi="Helvetica" w:cs="Helvetica"/>
          <w:color w:val="0000FF"/>
          <w:sz w:val="20"/>
          <w:szCs w:val="24"/>
          <w:u w:val="single"/>
          <w:lang w:val="de-DE" w:eastAsia="de-DE"/>
        </w:rPr>
      </w:pPr>
      <w:r w:rsidRPr="00C8290B">
        <w:rPr>
          <w:noProof/>
          <w:lang w:val="de-DE" w:eastAsia="de-DE"/>
        </w:rPr>
        <w:drawing>
          <wp:anchor distT="0" distB="0" distL="114300" distR="114300" simplePos="0" relativeHeight="251659264" behindDoc="1" locked="0" layoutInCell="1" allowOverlap="1" wp14:anchorId="190DA1B3" wp14:editId="5A6942D1">
            <wp:simplePos x="0" y="0"/>
            <wp:positionH relativeFrom="margin">
              <wp:posOffset>-52071</wp:posOffset>
            </wp:positionH>
            <wp:positionV relativeFrom="paragraph">
              <wp:posOffset>192404</wp:posOffset>
            </wp:positionV>
            <wp:extent cx="5972175" cy="1030271"/>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84653" cy="1032424"/>
                    </a:xfrm>
                    <a:prstGeom prst="rect">
                      <a:avLst/>
                    </a:prstGeom>
                  </pic:spPr>
                </pic:pic>
              </a:graphicData>
            </a:graphic>
            <wp14:sizeRelH relativeFrom="page">
              <wp14:pctWidth>0</wp14:pctWidth>
            </wp14:sizeRelH>
            <wp14:sizeRelV relativeFrom="page">
              <wp14:pctHeight>0</wp14:pctHeight>
            </wp14:sizeRelV>
          </wp:anchor>
        </w:drawing>
      </w:r>
      <w:r w:rsidR="00874B55" w:rsidRPr="00C8290B">
        <w:rPr>
          <w:rFonts w:ascii="Helvetica" w:hAnsi="Helvetica" w:cs="Helvetica"/>
          <w:sz w:val="20"/>
          <w:szCs w:val="24"/>
          <w:lang w:val="de-DE" w:eastAsia="de-DE"/>
        </w:rPr>
        <w:t>Die aktuelle Pressemappe gibt es auch auf:</w:t>
      </w:r>
      <w:r w:rsidR="00874B55" w:rsidRPr="00C8290B">
        <w:rPr>
          <w:rFonts w:ascii="Helvetica" w:hAnsi="Helvetica" w:cs="Helvetica"/>
          <w:color w:val="1F497D"/>
          <w:sz w:val="20"/>
          <w:szCs w:val="24"/>
          <w:lang w:val="de-DE" w:eastAsia="de-DE"/>
        </w:rPr>
        <w:t xml:space="preserve"> </w:t>
      </w:r>
      <w:hyperlink r:id="rId11" w:history="1">
        <w:r w:rsidR="00874B55" w:rsidRPr="00C8290B">
          <w:rPr>
            <w:rFonts w:ascii="Helvetica" w:hAnsi="Helvetica" w:cs="Helvetica"/>
            <w:color w:val="0000FF"/>
            <w:sz w:val="20"/>
            <w:szCs w:val="24"/>
            <w:u w:val="single"/>
            <w:lang w:val="de-DE" w:eastAsia="de-DE"/>
          </w:rPr>
          <w:t>www.visittrentino.info/de/presse/pressemappen</w:t>
        </w:r>
      </w:hyperlink>
      <w:r w:rsidR="00874B55" w:rsidRPr="00C8290B">
        <w:rPr>
          <w:rFonts w:ascii="Helvetica" w:hAnsi="Helvetica" w:cs="Helvetica"/>
          <w:sz w:val="20"/>
          <w:szCs w:val="24"/>
          <w:lang w:val="de-DE" w:eastAsia="de-DE"/>
        </w:rPr>
        <w:t xml:space="preserve"> </w:t>
      </w:r>
    </w:p>
    <w:p w14:paraId="0D60EC02" w14:textId="6B1FEC30" w:rsidR="00874B55" w:rsidRDefault="00874B55" w:rsidP="00874B55">
      <w:pPr>
        <w:tabs>
          <w:tab w:val="left" w:pos="5670"/>
        </w:tabs>
        <w:spacing w:line="276" w:lineRule="auto"/>
        <w:ind w:right="249"/>
        <w:rPr>
          <w:rFonts w:ascii="Helvetica" w:hAnsi="Helvetica" w:cs="Helvetica"/>
          <w:b/>
          <w:szCs w:val="24"/>
        </w:rPr>
      </w:pPr>
    </w:p>
    <w:p w14:paraId="5A4AC99D" w14:textId="58E0C47E" w:rsidR="0009518F" w:rsidRPr="00874B55" w:rsidRDefault="0009518F" w:rsidP="00874B55"/>
    <w:sectPr w:rsidR="0009518F" w:rsidRPr="00874B55" w:rsidSect="00A94801">
      <w:headerReference w:type="default" r:id="rId12"/>
      <w:footerReference w:type="default" r:id="rId13"/>
      <w:pgSz w:w="11906" w:h="16838" w:code="9"/>
      <w:pgMar w:top="2552" w:right="907" w:bottom="1418" w:left="907"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C8D2A" w14:textId="77777777" w:rsidR="007F6B1B" w:rsidRDefault="007F6B1B">
      <w:r>
        <w:separator/>
      </w:r>
    </w:p>
  </w:endnote>
  <w:endnote w:type="continuationSeparator" w:id="0">
    <w:p w14:paraId="4CF198C0" w14:textId="77777777" w:rsidR="007F6B1B" w:rsidRDefault="007F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4D5CC" w14:textId="77777777" w:rsidR="003A107E" w:rsidRDefault="003A107E">
    <w:pPr>
      <w:pStyle w:val="Fuzeile"/>
    </w:pPr>
  </w:p>
  <w:tbl>
    <w:tblPr>
      <w:tblW w:w="10308" w:type="dxa"/>
      <w:jc w:val="center"/>
      <w:tblLook w:val="04A0" w:firstRow="1" w:lastRow="0" w:firstColumn="1" w:lastColumn="0" w:noHBand="0" w:noVBand="1"/>
    </w:tblPr>
    <w:tblGrid>
      <w:gridCol w:w="4934"/>
      <w:gridCol w:w="1349"/>
      <w:gridCol w:w="4025"/>
    </w:tblGrid>
    <w:tr w:rsidR="003A107E" w:rsidRPr="00BC32E2" w14:paraId="1F849879" w14:textId="77777777" w:rsidTr="00874B55">
      <w:trPr>
        <w:jc w:val="center"/>
      </w:trPr>
      <w:tc>
        <w:tcPr>
          <w:tcW w:w="6283" w:type="dxa"/>
          <w:gridSpan w:val="2"/>
          <w:shd w:val="clear" w:color="auto" w:fill="auto"/>
        </w:tcPr>
        <w:p w14:paraId="654ACF58" w14:textId="77777777" w:rsidR="003A107E" w:rsidRPr="00807D36" w:rsidRDefault="003A107E" w:rsidP="004B64B6">
          <w:pPr>
            <w:pStyle w:val="Fuzeile"/>
            <w:rPr>
              <w:rFonts w:cs="Arial"/>
              <w:b/>
              <w:bCs/>
              <w:color w:val="000000" w:themeColor="text1"/>
              <w:sz w:val="18"/>
              <w:szCs w:val="18"/>
              <w:lang w:val="de-DE"/>
            </w:rPr>
          </w:pPr>
          <w:r>
            <w:rPr>
              <w:noProof/>
              <w:lang w:val="de-DE" w:eastAsia="de-DE"/>
            </w:rPr>
            <mc:AlternateContent>
              <mc:Choice Requires="wps">
                <w:drawing>
                  <wp:anchor distT="4294967295" distB="4294967295" distL="114300" distR="114300" simplePos="0" relativeHeight="251661312" behindDoc="0" locked="0" layoutInCell="1" allowOverlap="1" wp14:anchorId="554D4191" wp14:editId="0FD94B5E">
                    <wp:simplePos x="0" y="0"/>
                    <wp:positionH relativeFrom="column">
                      <wp:posOffset>-10795</wp:posOffset>
                    </wp:positionH>
                    <wp:positionV relativeFrom="paragraph">
                      <wp:posOffset>-53975</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7CA34D" id="Connettore 1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807D36">
            <w:rPr>
              <w:rFonts w:cs="Arial"/>
              <w:b/>
              <w:bCs/>
              <w:color w:val="000000" w:themeColor="text1"/>
              <w:sz w:val="18"/>
              <w:szCs w:val="18"/>
              <w:lang w:val="de-DE"/>
            </w:rPr>
            <w:t>Pressekontakt:</w:t>
          </w:r>
          <w:r w:rsidR="009A2FCB" w:rsidRPr="00807D36">
            <w:rPr>
              <w:rFonts w:cs="Arial"/>
              <w:b/>
              <w:bCs/>
              <w:color w:val="000000" w:themeColor="text1"/>
              <w:sz w:val="18"/>
              <w:szCs w:val="18"/>
              <w:lang w:val="de-DE"/>
            </w:rPr>
            <w:t xml:space="preserve">                                    Pressekontakt:</w:t>
          </w:r>
        </w:p>
        <w:p w14:paraId="020153D1" w14:textId="77777777" w:rsidR="003A107E" w:rsidRPr="00807D36" w:rsidRDefault="00367B2B" w:rsidP="004B64B6">
          <w:pPr>
            <w:pStyle w:val="Fuzeile"/>
            <w:rPr>
              <w:rFonts w:cs="Arial"/>
              <w:bCs/>
              <w:color w:val="000000" w:themeColor="text1"/>
              <w:sz w:val="18"/>
              <w:szCs w:val="18"/>
              <w:lang w:val="de-DE"/>
            </w:rPr>
          </w:pPr>
          <w:r w:rsidRPr="00807D36">
            <w:rPr>
              <w:rFonts w:cs="Arial"/>
              <w:bCs/>
              <w:color w:val="000000" w:themeColor="text1"/>
              <w:sz w:val="18"/>
              <w:szCs w:val="18"/>
              <w:lang w:val="de-DE"/>
            </w:rPr>
            <w:t xml:space="preserve">Trentino Marketing                                BZ.COMM                                                                    </w:t>
          </w:r>
        </w:p>
        <w:p w14:paraId="07F91B2C" w14:textId="4ACA3FE9" w:rsidR="003A107E" w:rsidRPr="00AD284E" w:rsidRDefault="00367B2B" w:rsidP="00874B55">
          <w:pPr>
            <w:pStyle w:val="Fuzeile"/>
            <w:ind w:right="-462"/>
            <w:rPr>
              <w:rFonts w:cs="Arial"/>
              <w:bCs/>
              <w:color w:val="000000" w:themeColor="text1"/>
              <w:sz w:val="18"/>
              <w:szCs w:val="18"/>
            </w:rPr>
          </w:pPr>
          <w:r>
            <w:rPr>
              <w:rFonts w:cs="Arial"/>
              <w:sz w:val="18"/>
              <w:szCs w:val="18"/>
              <w:lang w:eastAsia="en-US"/>
            </w:rPr>
            <w:t xml:space="preserve">Paola </w:t>
          </w:r>
          <w:proofErr w:type="spellStart"/>
          <w:r>
            <w:rPr>
              <w:rFonts w:cs="Arial"/>
              <w:sz w:val="18"/>
              <w:szCs w:val="18"/>
              <w:lang w:eastAsia="en-US"/>
            </w:rPr>
            <w:t>Pancher</w:t>
          </w:r>
          <w:proofErr w:type="spellEnd"/>
          <w:r>
            <w:rPr>
              <w:rFonts w:cs="Arial"/>
              <w:sz w:val="18"/>
              <w:szCs w:val="18"/>
              <w:lang w:eastAsia="en-US"/>
            </w:rPr>
            <w:t xml:space="preserve"> &amp; Cinzia Gabrielli          </w:t>
          </w:r>
          <w:r w:rsidR="00874B55">
            <w:rPr>
              <w:rFonts w:cs="Arial"/>
              <w:sz w:val="18"/>
              <w:szCs w:val="18"/>
              <w:lang w:eastAsia="en-US"/>
            </w:rPr>
            <w:t>Neslihan Agirkaya</w:t>
          </w:r>
          <w:r w:rsidR="002D5740">
            <w:rPr>
              <w:rFonts w:cs="Arial"/>
              <w:sz w:val="18"/>
              <w:szCs w:val="18"/>
              <w:lang w:eastAsia="en-US"/>
            </w:rPr>
            <w:t xml:space="preserve"> &amp; Yeseul Park</w:t>
          </w:r>
        </w:p>
        <w:p w14:paraId="7A941AD5" w14:textId="7F60D29C" w:rsidR="003A107E" w:rsidRPr="00807D36" w:rsidRDefault="00367B2B" w:rsidP="004B64B6">
          <w:pPr>
            <w:pStyle w:val="Fuzeile"/>
            <w:rPr>
              <w:rFonts w:cs="Arial"/>
              <w:sz w:val="18"/>
              <w:szCs w:val="18"/>
              <w:lang w:val="en-US"/>
            </w:rPr>
          </w:pPr>
          <w:r w:rsidRPr="00807D36">
            <w:rPr>
              <w:rFonts w:cs="Arial"/>
              <w:sz w:val="18"/>
              <w:szCs w:val="18"/>
              <w:lang w:val="en-US"/>
            </w:rPr>
            <w:t xml:space="preserve">Tel: +39 0461 219 310                          </w:t>
          </w:r>
          <w:r w:rsidR="00462DA8" w:rsidRPr="00807D36">
            <w:rPr>
              <w:rFonts w:cs="Arial"/>
              <w:sz w:val="18"/>
              <w:szCs w:val="18"/>
              <w:lang w:val="en-US"/>
            </w:rPr>
            <w:t>Tel: +49 (0) 69</w:t>
          </w:r>
          <w:r w:rsidR="0023587C" w:rsidRPr="00807D36">
            <w:rPr>
              <w:rFonts w:cs="Arial"/>
              <w:sz w:val="18"/>
              <w:szCs w:val="18"/>
              <w:lang w:val="en-US"/>
            </w:rPr>
            <w:t xml:space="preserve"> </w:t>
          </w:r>
          <w:r w:rsidR="00462DA8" w:rsidRPr="00807D36">
            <w:rPr>
              <w:rFonts w:cs="Arial"/>
              <w:sz w:val="18"/>
              <w:szCs w:val="18"/>
              <w:lang w:val="en-US"/>
            </w:rPr>
            <w:t>256</w:t>
          </w:r>
          <w:r w:rsidR="0023587C" w:rsidRPr="00807D36">
            <w:rPr>
              <w:rFonts w:cs="Arial"/>
              <w:sz w:val="18"/>
              <w:szCs w:val="18"/>
              <w:lang w:val="en-US"/>
            </w:rPr>
            <w:t xml:space="preserve"> </w:t>
          </w:r>
          <w:r w:rsidR="00462DA8" w:rsidRPr="00807D36">
            <w:rPr>
              <w:rFonts w:cs="Arial"/>
              <w:sz w:val="18"/>
              <w:szCs w:val="18"/>
              <w:lang w:val="en-US"/>
            </w:rPr>
            <w:t>28</w:t>
          </w:r>
          <w:r w:rsidR="00C72A8D" w:rsidRPr="00807D36">
            <w:rPr>
              <w:rFonts w:cs="Arial"/>
              <w:sz w:val="18"/>
              <w:szCs w:val="18"/>
              <w:lang w:val="en-US"/>
            </w:rPr>
            <w:t xml:space="preserve"> </w:t>
          </w:r>
          <w:r w:rsidR="00462DA8" w:rsidRPr="00807D36">
            <w:rPr>
              <w:rFonts w:cs="Arial"/>
              <w:sz w:val="18"/>
              <w:szCs w:val="18"/>
              <w:lang w:val="en-US"/>
            </w:rPr>
            <w:t>88</w:t>
          </w:r>
          <w:r w:rsidR="00C72A8D" w:rsidRPr="00807D36">
            <w:rPr>
              <w:rFonts w:cs="Arial"/>
              <w:sz w:val="18"/>
              <w:szCs w:val="18"/>
              <w:lang w:val="en-US"/>
            </w:rPr>
            <w:t xml:space="preserve"> </w:t>
          </w:r>
          <w:r w:rsidR="002D5740">
            <w:rPr>
              <w:rFonts w:cs="Arial"/>
              <w:sz w:val="18"/>
              <w:szCs w:val="18"/>
              <w:lang w:val="en-US"/>
            </w:rPr>
            <w:t>2</w:t>
          </w:r>
          <w:r w:rsidR="00A15EEB">
            <w:rPr>
              <w:rFonts w:cs="Arial"/>
              <w:sz w:val="18"/>
              <w:szCs w:val="18"/>
              <w:lang w:val="en-US"/>
            </w:rPr>
            <w:t>7</w:t>
          </w:r>
        </w:p>
        <w:p w14:paraId="1ED668E3" w14:textId="77777777" w:rsidR="003A107E" w:rsidRPr="00807D36" w:rsidRDefault="00367B2B" w:rsidP="004B64B6">
          <w:pPr>
            <w:pStyle w:val="Fuzeile"/>
            <w:rPr>
              <w:rFonts w:cs="Arial"/>
              <w:color w:val="000000" w:themeColor="text1"/>
              <w:sz w:val="18"/>
              <w:szCs w:val="18"/>
              <w:lang w:val="en-US"/>
            </w:rPr>
          </w:pPr>
          <w:r w:rsidRPr="00807D36">
            <w:rPr>
              <w:rFonts w:cs="Arial"/>
              <w:color w:val="000000" w:themeColor="text1"/>
              <w:sz w:val="18"/>
              <w:szCs w:val="18"/>
              <w:lang w:val="en-US"/>
            </w:rPr>
            <w:t xml:space="preserve">press@trentinomarketing.org                </w:t>
          </w:r>
          <w:r w:rsidR="003A107E" w:rsidRPr="00807D36">
            <w:rPr>
              <w:rFonts w:cs="Arial"/>
              <w:color w:val="000000" w:themeColor="text1"/>
              <w:sz w:val="18"/>
              <w:szCs w:val="18"/>
              <w:lang w:val="en-US"/>
            </w:rPr>
            <w:t>trentino@bz-comm.de</w:t>
          </w:r>
        </w:p>
        <w:p w14:paraId="22829F6A" w14:textId="77777777" w:rsidR="003A107E" w:rsidRPr="00807D36" w:rsidRDefault="003A107E" w:rsidP="004B64B6">
          <w:pPr>
            <w:pStyle w:val="Fuzeile"/>
            <w:rPr>
              <w:rFonts w:ascii="HelveticaNeueLT Std" w:hAnsi="HelveticaNeueLT Std" w:cs="Arial"/>
              <w:sz w:val="20"/>
              <w:lang w:val="en-US"/>
            </w:rPr>
          </w:pPr>
        </w:p>
      </w:tc>
      <w:tc>
        <w:tcPr>
          <w:tcW w:w="4025" w:type="dxa"/>
          <w:shd w:val="clear" w:color="auto" w:fill="auto"/>
        </w:tcPr>
        <w:p w14:paraId="082A5BE9" w14:textId="77777777" w:rsidR="003A107E" w:rsidRPr="00DE417A" w:rsidRDefault="003A107E" w:rsidP="004B64B6">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1E2D1A03" wp14:editId="434B95CB">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5C14A82C" w14:textId="77777777" w:rsidR="003A107E" w:rsidRPr="00DE417A" w:rsidRDefault="003A107E" w:rsidP="004B64B6">
          <w:pPr>
            <w:pStyle w:val="Fuzeile"/>
            <w:jc w:val="right"/>
            <w:rPr>
              <w:rFonts w:ascii="HelveticaNeueLT Std" w:hAnsi="HelveticaNeueLT Std" w:cs="Arial"/>
              <w:sz w:val="20"/>
            </w:rPr>
          </w:pPr>
        </w:p>
      </w:tc>
    </w:tr>
    <w:tr w:rsidR="00367B2B" w:rsidRPr="00BC32E2" w14:paraId="04C597A8" w14:textId="77777777" w:rsidTr="00874B55">
      <w:trPr>
        <w:jc w:val="center"/>
      </w:trPr>
      <w:tc>
        <w:tcPr>
          <w:tcW w:w="4934" w:type="dxa"/>
          <w:shd w:val="clear" w:color="auto" w:fill="auto"/>
        </w:tcPr>
        <w:p w14:paraId="3CDA106E" w14:textId="77777777" w:rsidR="00367B2B" w:rsidRDefault="00367B2B" w:rsidP="004B64B6">
          <w:pPr>
            <w:pStyle w:val="Fuzeile"/>
            <w:rPr>
              <w:noProof/>
              <w:lang w:val="de-DE" w:eastAsia="de-DE"/>
            </w:rPr>
          </w:pPr>
        </w:p>
      </w:tc>
      <w:tc>
        <w:tcPr>
          <w:tcW w:w="5374" w:type="dxa"/>
          <w:gridSpan w:val="2"/>
          <w:shd w:val="clear" w:color="auto" w:fill="auto"/>
        </w:tcPr>
        <w:p w14:paraId="14B527D3" w14:textId="77777777" w:rsidR="00367B2B" w:rsidRPr="00B7482B" w:rsidRDefault="00367B2B" w:rsidP="004B64B6">
          <w:pPr>
            <w:pStyle w:val="Fuzeile"/>
            <w:jc w:val="right"/>
            <w:rPr>
              <w:rFonts w:ascii="HelveticaNeueLT Std" w:hAnsi="HelveticaNeueLT Std" w:cs="Arial"/>
              <w:noProof/>
              <w:color w:val="00638E"/>
              <w:sz w:val="20"/>
              <w:lang w:val="de-DE" w:eastAsia="de-DE"/>
            </w:rPr>
          </w:pPr>
        </w:p>
      </w:tc>
    </w:tr>
  </w:tbl>
  <w:p w14:paraId="2B57BEE1" w14:textId="77777777" w:rsidR="003A107E" w:rsidRDefault="003A107E">
    <w:pPr>
      <w:pStyle w:val="Fuzeile"/>
    </w:pPr>
  </w:p>
  <w:p w14:paraId="60429614" w14:textId="77777777" w:rsidR="003A107E" w:rsidRDefault="003A107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9FCF68" w14:textId="77777777" w:rsidR="007F6B1B" w:rsidRDefault="007F6B1B">
      <w:r>
        <w:separator/>
      </w:r>
    </w:p>
  </w:footnote>
  <w:footnote w:type="continuationSeparator" w:id="0">
    <w:p w14:paraId="0B9F34B8" w14:textId="77777777" w:rsidR="007F6B1B" w:rsidRDefault="007F6B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CA7B" w14:textId="77777777" w:rsidR="00560535" w:rsidRDefault="00561A6F" w:rsidP="0043620C">
    <w:pPr>
      <w:pStyle w:val="Kopfzeile"/>
      <w:jc w:val="center"/>
    </w:pPr>
    <w:r>
      <w:rPr>
        <w:noProof/>
        <w:lang w:val="de-DE" w:eastAsia="de-DE"/>
      </w:rPr>
      <w:drawing>
        <wp:anchor distT="0" distB="0" distL="114300" distR="114300" simplePos="0" relativeHeight="251659264" behindDoc="1" locked="0" layoutInCell="1" allowOverlap="1" wp14:anchorId="76E0EDA7" wp14:editId="2E0A1ED3">
          <wp:simplePos x="0" y="0"/>
          <wp:positionH relativeFrom="column">
            <wp:posOffset>109855</wp:posOffset>
          </wp:positionH>
          <wp:positionV relativeFrom="paragraph">
            <wp:posOffset>184785</wp:posOffset>
          </wp:positionV>
          <wp:extent cx="1578899" cy="675289"/>
          <wp:effectExtent l="0" t="0" r="2540" b="0"/>
          <wp:wrapNone/>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899" cy="6752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1ACB2" w14:textId="77777777"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1.75pt" o:bullet="t">
        <v:imagedata r:id="rId1" o:title="twiiter"/>
      </v:shape>
    </w:pict>
  </w:numPicBullet>
  <w:numPicBullet w:numPicBulletId="1">
    <w:pict>
      <v:shape id="_x0000_i1027" type="#_x0000_t75" alt="Twitter_logo_blue" style="width:14.25pt;height:7.5pt;visibility:visible;mso-wrap-style:square" o:bullet="t">
        <v:imagedata r:id="rId2" o:title="Twitter_logo_blue"/>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322B44"/>
    <w:multiLevelType w:val="hybridMultilevel"/>
    <w:tmpl w:val="F23E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C3F4285"/>
    <w:multiLevelType w:val="hybridMultilevel"/>
    <w:tmpl w:val="794E4B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
  </w:num>
  <w:num w:numId="5">
    <w:abstractNumId w:val="12"/>
  </w:num>
  <w:num w:numId="6">
    <w:abstractNumId w:val="13"/>
  </w:num>
  <w:num w:numId="7">
    <w:abstractNumId w:val="10"/>
  </w:num>
  <w:num w:numId="8">
    <w:abstractNumId w:val="5"/>
  </w:num>
  <w:num w:numId="9">
    <w:abstractNumId w:val="11"/>
  </w:num>
  <w:num w:numId="10">
    <w:abstractNumId w:val="7"/>
  </w:num>
  <w:num w:numId="11">
    <w:abstractNumId w:val="8"/>
  </w:num>
  <w:num w:numId="12">
    <w:abstractNumId w:val="15"/>
  </w:num>
  <w:num w:numId="13">
    <w:abstractNumId w:val="9"/>
  </w:num>
  <w:num w:numId="14">
    <w:abstractNumId w:val="6"/>
  </w:num>
  <w:num w:numId="15">
    <w:abstractNumId w:val="14"/>
  </w:num>
  <w:num w:numId="16">
    <w:abstractNumId w:val="2"/>
  </w:num>
  <w:num w:numId="17">
    <w:abstractNumId w:val="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60F"/>
    <w:rsid w:val="000023C0"/>
    <w:rsid w:val="0001035E"/>
    <w:rsid w:val="000149B0"/>
    <w:rsid w:val="00015447"/>
    <w:rsid w:val="00015A1C"/>
    <w:rsid w:val="000172EC"/>
    <w:rsid w:val="00021376"/>
    <w:rsid w:val="00022735"/>
    <w:rsid w:val="00024BE0"/>
    <w:rsid w:val="00026028"/>
    <w:rsid w:val="00026A50"/>
    <w:rsid w:val="000309FA"/>
    <w:rsid w:val="00033E94"/>
    <w:rsid w:val="000404FA"/>
    <w:rsid w:val="00042A11"/>
    <w:rsid w:val="0004448B"/>
    <w:rsid w:val="00044B9E"/>
    <w:rsid w:val="000450B9"/>
    <w:rsid w:val="0004586F"/>
    <w:rsid w:val="000465D9"/>
    <w:rsid w:val="0005598F"/>
    <w:rsid w:val="00065CF6"/>
    <w:rsid w:val="00067016"/>
    <w:rsid w:val="0007236C"/>
    <w:rsid w:val="000826C1"/>
    <w:rsid w:val="00083312"/>
    <w:rsid w:val="00085CB7"/>
    <w:rsid w:val="00087D48"/>
    <w:rsid w:val="00090893"/>
    <w:rsid w:val="000908D3"/>
    <w:rsid w:val="0009183B"/>
    <w:rsid w:val="000947ED"/>
    <w:rsid w:val="0009518F"/>
    <w:rsid w:val="000A41CC"/>
    <w:rsid w:val="000A57EA"/>
    <w:rsid w:val="000B1FE1"/>
    <w:rsid w:val="000B4E12"/>
    <w:rsid w:val="000B5572"/>
    <w:rsid w:val="000B644A"/>
    <w:rsid w:val="000B691A"/>
    <w:rsid w:val="000C241B"/>
    <w:rsid w:val="000D3796"/>
    <w:rsid w:val="000D599F"/>
    <w:rsid w:val="000D6C75"/>
    <w:rsid w:val="000D72F5"/>
    <w:rsid w:val="000E54AD"/>
    <w:rsid w:val="000E6A5E"/>
    <w:rsid w:val="000F0404"/>
    <w:rsid w:val="000F3CFA"/>
    <w:rsid w:val="000F5005"/>
    <w:rsid w:val="000F61CF"/>
    <w:rsid w:val="0010193F"/>
    <w:rsid w:val="001023BB"/>
    <w:rsid w:val="00105B32"/>
    <w:rsid w:val="00105E7D"/>
    <w:rsid w:val="0010752A"/>
    <w:rsid w:val="001109DD"/>
    <w:rsid w:val="001156DF"/>
    <w:rsid w:val="00120ECB"/>
    <w:rsid w:val="00120F92"/>
    <w:rsid w:val="0012147C"/>
    <w:rsid w:val="001236D9"/>
    <w:rsid w:val="001246DF"/>
    <w:rsid w:val="00124E49"/>
    <w:rsid w:val="00127559"/>
    <w:rsid w:val="00130449"/>
    <w:rsid w:val="00135E70"/>
    <w:rsid w:val="00137793"/>
    <w:rsid w:val="00143DA7"/>
    <w:rsid w:val="001511C8"/>
    <w:rsid w:val="001519F9"/>
    <w:rsid w:val="0015236A"/>
    <w:rsid w:val="0015296A"/>
    <w:rsid w:val="001543DA"/>
    <w:rsid w:val="001559ED"/>
    <w:rsid w:val="0016511F"/>
    <w:rsid w:val="0016553A"/>
    <w:rsid w:val="00167007"/>
    <w:rsid w:val="001675D5"/>
    <w:rsid w:val="0017473A"/>
    <w:rsid w:val="001801AC"/>
    <w:rsid w:val="00180B14"/>
    <w:rsid w:val="00181CA7"/>
    <w:rsid w:val="00181E98"/>
    <w:rsid w:val="001862F1"/>
    <w:rsid w:val="001A0144"/>
    <w:rsid w:val="001A279D"/>
    <w:rsid w:val="001A57E2"/>
    <w:rsid w:val="001A60C2"/>
    <w:rsid w:val="001B01E9"/>
    <w:rsid w:val="001B28DA"/>
    <w:rsid w:val="001B3049"/>
    <w:rsid w:val="001B31B3"/>
    <w:rsid w:val="001D2991"/>
    <w:rsid w:val="001D75EB"/>
    <w:rsid w:val="001D773D"/>
    <w:rsid w:val="001D7EB0"/>
    <w:rsid w:val="001E234F"/>
    <w:rsid w:val="001E2499"/>
    <w:rsid w:val="001E3323"/>
    <w:rsid w:val="001E7FEB"/>
    <w:rsid w:val="001F099E"/>
    <w:rsid w:val="001F2F9E"/>
    <w:rsid w:val="001F2FAF"/>
    <w:rsid w:val="001F3868"/>
    <w:rsid w:val="001F4A45"/>
    <w:rsid w:val="00200006"/>
    <w:rsid w:val="00200306"/>
    <w:rsid w:val="00207BBC"/>
    <w:rsid w:val="0021480B"/>
    <w:rsid w:val="00217053"/>
    <w:rsid w:val="00217EED"/>
    <w:rsid w:val="002211A7"/>
    <w:rsid w:val="00223891"/>
    <w:rsid w:val="00223FA5"/>
    <w:rsid w:val="00224148"/>
    <w:rsid w:val="00226019"/>
    <w:rsid w:val="00232129"/>
    <w:rsid w:val="00232166"/>
    <w:rsid w:val="002334BE"/>
    <w:rsid w:val="0023434B"/>
    <w:rsid w:val="0023587C"/>
    <w:rsid w:val="002408CF"/>
    <w:rsid w:val="00247BBD"/>
    <w:rsid w:val="00250EE4"/>
    <w:rsid w:val="0025306B"/>
    <w:rsid w:val="00262FE8"/>
    <w:rsid w:val="00263165"/>
    <w:rsid w:val="00266DC4"/>
    <w:rsid w:val="00270B80"/>
    <w:rsid w:val="00270D84"/>
    <w:rsid w:val="00276626"/>
    <w:rsid w:val="00276AA8"/>
    <w:rsid w:val="002809E9"/>
    <w:rsid w:val="002937FE"/>
    <w:rsid w:val="00296238"/>
    <w:rsid w:val="002A2CF7"/>
    <w:rsid w:val="002A7F07"/>
    <w:rsid w:val="002B0DBA"/>
    <w:rsid w:val="002C2872"/>
    <w:rsid w:val="002C3717"/>
    <w:rsid w:val="002C3E13"/>
    <w:rsid w:val="002D0C57"/>
    <w:rsid w:val="002D1185"/>
    <w:rsid w:val="002D1FB3"/>
    <w:rsid w:val="002D5740"/>
    <w:rsid w:val="002D715D"/>
    <w:rsid w:val="002D7248"/>
    <w:rsid w:val="002E01F0"/>
    <w:rsid w:val="002E6B2C"/>
    <w:rsid w:val="002F0CD6"/>
    <w:rsid w:val="002F1094"/>
    <w:rsid w:val="002F50DB"/>
    <w:rsid w:val="002F52FA"/>
    <w:rsid w:val="002F7CA0"/>
    <w:rsid w:val="0030375C"/>
    <w:rsid w:val="003048E2"/>
    <w:rsid w:val="0030629E"/>
    <w:rsid w:val="00320C87"/>
    <w:rsid w:val="00323066"/>
    <w:rsid w:val="003246BC"/>
    <w:rsid w:val="00325282"/>
    <w:rsid w:val="003274A4"/>
    <w:rsid w:val="00341D2C"/>
    <w:rsid w:val="00341E64"/>
    <w:rsid w:val="0035084B"/>
    <w:rsid w:val="00356E9D"/>
    <w:rsid w:val="0035757A"/>
    <w:rsid w:val="00357E7B"/>
    <w:rsid w:val="00362262"/>
    <w:rsid w:val="00366495"/>
    <w:rsid w:val="0036711A"/>
    <w:rsid w:val="00367B2B"/>
    <w:rsid w:val="00370935"/>
    <w:rsid w:val="0037141C"/>
    <w:rsid w:val="003720FD"/>
    <w:rsid w:val="003753F1"/>
    <w:rsid w:val="00375BB8"/>
    <w:rsid w:val="003765C0"/>
    <w:rsid w:val="00383052"/>
    <w:rsid w:val="00393165"/>
    <w:rsid w:val="003947DC"/>
    <w:rsid w:val="003950D2"/>
    <w:rsid w:val="003A0DEE"/>
    <w:rsid w:val="003A107E"/>
    <w:rsid w:val="003A3999"/>
    <w:rsid w:val="003A61A9"/>
    <w:rsid w:val="003B03D4"/>
    <w:rsid w:val="003B69D6"/>
    <w:rsid w:val="003B7115"/>
    <w:rsid w:val="003C432B"/>
    <w:rsid w:val="003C4361"/>
    <w:rsid w:val="003C5A4E"/>
    <w:rsid w:val="003C7D62"/>
    <w:rsid w:val="003D04A4"/>
    <w:rsid w:val="003D1822"/>
    <w:rsid w:val="003D2403"/>
    <w:rsid w:val="003D291D"/>
    <w:rsid w:val="003D6C67"/>
    <w:rsid w:val="003E415F"/>
    <w:rsid w:val="003E5FAD"/>
    <w:rsid w:val="003E6047"/>
    <w:rsid w:val="003E7A76"/>
    <w:rsid w:val="003E7DFF"/>
    <w:rsid w:val="003F3AF3"/>
    <w:rsid w:val="003F5B9C"/>
    <w:rsid w:val="00403F8F"/>
    <w:rsid w:val="00405425"/>
    <w:rsid w:val="00410661"/>
    <w:rsid w:val="004114DC"/>
    <w:rsid w:val="00413056"/>
    <w:rsid w:val="004143C1"/>
    <w:rsid w:val="004150D2"/>
    <w:rsid w:val="00421D2E"/>
    <w:rsid w:val="004234AB"/>
    <w:rsid w:val="0042505B"/>
    <w:rsid w:val="004251E3"/>
    <w:rsid w:val="00427329"/>
    <w:rsid w:val="0043140F"/>
    <w:rsid w:val="0043509C"/>
    <w:rsid w:val="00435314"/>
    <w:rsid w:val="0043620C"/>
    <w:rsid w:val="00437789"/>
    <w:rsid w:val="00441868"/>
    <w:rsid w:val="00445714"/>
    <w:rsid w:val="0045205E"/>
    <w:rsid w:val="00462DA8"/>
    <w:rsid w:val="00466683"/>
    <w:rsid w:val="0047789A"/>
    <w:rsid w:val="00480166"/>
    <w:rsid w:val="0048732A"/>
    <w:rsid w:val="00487BDA"/>
    <w:rsid w:val="00487E46"/>
    <w:rsid w:val="00490945"/>
    <w:rsid w:val="00491F87"/>
    <w:rsid w:val="00492D40"/>
    <w:rsid w:val="00493C28"/>
    <w:rsid w:val="00497006"/>
    <w:rsid w:val="004A08E6"/>
    <w:rsid w:val="004A2E91"/>
    <w:rsid w:val="004A3574"/>
    <w:rsid w:val="004B00D1"/>
    <w:rsid w:val="004B1063"/>
    <w:rsid w:val="004B57BD"/>
    <w:rsid w:val="004C2C4C"/>
    <w:rsid w:val="004C50A0"/>
    <w:rsid w:val="004C7EBC"/>
    <w:rsid w:val="004D1822"/>
    <w:rsid w:val="004D27BC"/>
    <w:rsid w:val="004D688B"/>
    <w:rsid w:val="004E23AA"/>
    <w:rsid w:val="004F2EDB"/>
    <w:rsid w:val="004F3019"/>
    <w:rsid w:val="004F44F8"/>
    <w:rsid w:val="004F5D5D"/>
    <w:rsid w:val="004F7429"/>
    <w:rsid w:val="00501087"/>
    <w:rsid w:val="0050211E"/>
    <w:rsid w:val="00502A59"/>
    <w:rsid w:val="005041CA"/>
    <w:rsid w:val="0050443B"/>
    <w:rsid w:val="00504F7D"/>
    <w:rsid w:val="005066E6"/>
    <w:rsid w:val="00506899"/>
    <w:rsid w:val="00507346"/>
    <w:rsid w:val="00507A5C"/>
    <w:rsid w:val="005102E1"/>
    <w:rsid w:val="00515FF5"/>
    <w:rsid w:val="00525EE5"/>
    <w:rsid w:val="005265B2"/>
    <w:rsid w:val="005318A4"/>
    <w:rsid w:val="00531AB8"/>
    <w:rsid w:val="00535505"/>
    <w:rsid w:val="00535FD7"/>
    <w:rsid w:val="005373CA"/>
    <w:rsid w:val="005407AC"/>
    <w:rsid w:val="00540F91"/>
    <w:rsid w:val="00543689"/>
    <w:rsid w:val="005441F7"/>
    <w:rsid w:val="00547E3C"/>
    <w:rsid w:val="00551D95"/>
    <w:rsid w:val="00552D62"/>
    <w:rsid w:val="0055357B"/>
    <w:rsid w:val="0055500B"/>
    <w:rsid w:val="00560535"/>
    <w:rsid w:val="00561A6F"/>
    <w:rsid w:val="005628FD"/>
    <w:rsid w:val="00563260"/>
    <w:rsid w:val="00563AA0"/>
    <w:rsid w:val="005643F5"/>
    <w:rsid w:val="00566C98"/>
    <w:rsid w:val="005735B4"/>
    <w:rsid w:val="005800F3"/>
    <w:rsid w:val="00580784"/>
    <w:rsid w:val="005823A1"/>
    <w:rsid w:val="00582954"/>
    <w:rsid w:val="005A4C57"/>
    <w:rsid w:val="005B0CFF"/>
    <w:rsid w:val="005B141A"/>
    <w:rsid w:val="005B52F1"/>
    <w:rsid w:val="005B66FF"/>
    <w:rsid w:val="005B7695"/>
    <w:rsid w:val="005B7D67"/>
    <w:rsid w:val="005D2F31"/>
    <w:rsid w:val="005D4982"/>
    <w:rsid w:val="005D53BC"/>
    <w:rsid w:val="005D6D32"/>
    <w:rsid w:val="005D742D"/>
    <w:rsid w:val="005E05D8"/>
    <w:rsid w:val="005E2C7F"/>
    <w:rsid w:val="005E367F"/>
    <w:rsid w:val="005E6530"/>
    <w:rsid w:val="005F1FBF"/>
    <w:rsid w:val="005F2BFC"/>
    <w:rsid w:val="005F2EE9"/>
    <w:rsid w:val="005F659D"/>
    <w:rsid w:val="005F6E90"/>
    <w:rsid w:val="00600F0A"/>
    <w:rsid w:val="0060248F"/>
    <w:rsid w:val="0060486D"/>
    <w:rsid w:val="006059CE"/>
    <w:rsid w:val="006068AA"/>
    <w:rsid w:val="00607536"/>
    <w:rsid w:val="00607EB7"/>
    <w:rsid w:val="00611643"/>
    <w:rsid w:val="00615C62"/>
    <w:rsid w:val="006231CC"/>
    <w:rsid w:val="00623228"/>
    <w:rsid w:val="00625293"/>
    <w:rsid w:val="006266A8"/>
    <w:rsid w:val="006279DB"/>
    <w:rsid w:val="00630F48"/>
    <w:rsid w:val="0063221D"/>
    <w:rsid w:val="00633CB8"/>
    <w:rsid w:val="00643FA6"/>
    <w:rsid w:val="006476FE"/>
    <w:rsid w:val="006511B1"/>
    <w:rsid w:val="00657DA6"/>
    <w:rsid w:val="00661114"/>
    <w:rsid w:val="00670142"/>
    <w:rsid w:val="00670BA9"/>
    <w:rsid w:val="0067475B"/>
    <w:rsid w:val="00675AD9"/>
    <w:rsid w:val="00675D9A"/>
    <w:rsid w:val="006773E4"/>
    <w:rsid w:val="0068232E"/>
    <w:rsid w:val="00692CB6"/>
    <w:rsid w:val="00693FEC"/>
    <w:rsid w:val="00695084"/>
    <w:rsid w:val="0069631E"/>
    <w:rsid w:val="00696752"/>
    <w:rsid w:val="006970D8"/>
    <w:rsid w:val="006A54C8"/>
    <w:rsid w:val="006B3343"/>
    <w:rsid w:val="006B6785"/>
    <w:rsid w:val="006B7672"/>
    <w:rsid w:val="006C320E"/>
    <w:rsid w:val="006C3A66"/>
    <w:rsid w:val="006C4F71"/>
    <w:rsid w:val="006D512E"/>
    <w:rsid w:val="006D53E5"/>
    <w:rsid w:val="006D5CAC"/>
    <w:rsid w:val="006E1B41"/>
    <w:rsid w:val="006E3492"/>
    <w:rsid w:val="006E3798"/>
    <w:rsid w:val="006E48EF"/>
    <w:rsid w:val="006E7512"/>
    <w:rsid w:val="006F0EB8"/>
    <w:rsid w:val="006F1AB7"/>
    <w:rsid w:val="006F6BAB"/>
    <w:rsid w:val="007023BC"/>
    <w:rsid w:val="00704DF9"/>
    <w:rsid w:val="00707740"/>
    <w:rsid w:val="0071076C"/>
    <w:rsid w:val="007134CD"/>
    <w:rsid w:val="007135C3"/>
    <w:rsid w:val="00715C3B"/>
    <w:rsid w:val="00717D18"/>
    <w:rsid w:val="0072327D"/>
    <w:rsid w:val="00731BF7"/>
    <w:rsid w:val="00731C24"/>
    <w:rsid w:val="00732AE9"/>
    <w:rsid w:val="00732DE1"/>
    <w:rsid w:val="00734F84"/>
    <w:rsid w:val="00735205"/>
    <w:rsid w:val="00740896"/>
    <w:rsid w:val="00742C32"/>
    <w:rsid w:val="00745D90"/>
    <w:rsid w:val="00745F92"/>
    <w:rsid w:val="00747238"/>
    <w:rsid w:val="0075157E"/>
    <w:rsid w:val="00753EA0"/>
    <w:rsid w:val="00755BEC"/>
    <w:rsid w:val="00756614"/>
    <w:rsid w:val="0075668F"/>
    <w:rsid w:val="00756A14"/>
    <w:rsid w:val="00762AB1"/>
    <w:rsid w:val="007677F3"/>
    <w:rsid w:val="00773507"/>
    <w:rsid w:val="00773CD5"/>
    <w:rsid w:val="00775AE9"/>
    <w:rsid w:val="00777675"/>
    <w:rsid w:val="007808F7"/>
    <w:rsid w:val="007835DB"/>
    <w:rsid w:val="007876D3"/>
    <w:rsid w:val="007906D3"/>
    <w:rsid w:val="00790828"/>
    <w:rsid w:val="007A05D1"/>
    <w:rsid w:val="007A3983"/>
    <w:rsid w:val="007C1491"/>
    <w:rsid w:val="007C540D"/>
    <w:rsid w:val="007C5B3A"/>
    <w:rsid w:val="007D2210"/>
    <w:rsid w:val="007D254C"/>
    <w:rsid w:val="007D32CB"/>
    <w:rsid w:val="007D5E7F"/>
    <w:rsid w:val="007D72D8"/>
    <w:rsid w:val="007D73D2"/>
    <w:rsid w:val="007D74F6"/>
    <w:rsid w:val="007E07F8"/>
    <w:rsid w:val="007E2702"/>
    <w:rsid w:val="007E3105"/>
    <w:rsid w:val="007E4CE3"/>
    <w:rsid w:val="007F20D9"/>
    <w:rsid w:val="007F30B2"/>
    <w:rsid w:val="007F5344"/>
    <w:rsid w:val="007F6B1B"/>
    <w:rsid w:val="008013A8"/>
    <w:rsid w:val="00803C08"/>
    <w:rsid w:val="00807D36"/>
    <w:rsid w:val="008137B5"/>
    <w:rsid w:val="0081642A"/>
    <w:rsid w:val="00816556"/>
    <w:rsid w:val="00821778"/>
    <w:rsid w:val="008260D6"/>
    <w:rsid w:val="008260F2"/>
    <w:rsid w:val="00833749"/>
    <w:rsid w:val="008343C3"/>
    <w:rsid w:val="008375EB"/>
    <w:rsid w:val="00837E29"/>
    <w:rsid w:val="00841A48"/>
    <w:rsid w:val="008507F1"/>
    <w:rsid w:val="0086284C"/>
    <w:rsid w:val="00865FFB"/>
    <w:rsid w:val="00874B55"/>
    <w:rsid w:val="00876372"/>
    <w:rsid w:val="0087638E"/>
    <w:rsid w:val="008766F4"/>
    <w:rsid w:val="00876AC6"/>
    <w:rsid w:val="00877581"/>
    <w:rsid w:val="00883F52"/>
    <w:rsid w:val="00886325"/>
    <w:rsid w:val="008948D9"/>
    <w:rsid w:val="008953E0"/>
    <w:rsid w:val="00897B30"/>
    <w:rsid w:val="008A3900"/>
    <w:rsid w:val="008A4997"/>
    <w:rsid w:val="008A4CFE"/>
    <w:rsid w:val="008A5608"/>
    <w:rsid w:val="008A5B11"/>
    <w:rsid w:val="008A68A4"/>
    <w:rsid w:val="008A735D"/>
    <w:rsid w:val="008A7C9E"/>
    <w:rsid w:val="008B0251"/>
    <w:rsid w:val="008B17B9"/>
    <w:rsid w:val="008B3018"/>
    <w:rsid w:val="008B6A0F"/>
    <w:rsid w:val="008C06B4"/>
    <w:rsid w:val="008C23F2"/>
    <w:rsid w:val="008C4368"/>
    <w:rsid w:val="008D4552"/>
    <w:rsid w:val="008D5E45"/>
    <w:rsid w:val="008D6C01"/>
    <w:rsid w:val="008D7A38"/>
    <w:rsid w:val="008E294E"/>
    <w:rsid w:val="008E2EAB"/>
    <w:rsid w:val="008E4301"/>
    <w:rsid w:val="008E76E1"/>
    <w:rsid w:val="008E7779"/>
    <w:rsid w:val="008E7D5F"/>
    <w:rsid w:val="008F3022"/>
    <w:rsid w:val="008F48DC"/>
    <w:rsid w:val="00911058"/>
    <w:rsid w:val="00911B80"/>
    <w:rsid w:val="00913781"/>
    <w:rsid w:val="0091739B"/>
    <w:rsid w:val="0092457D"/>
    <w:rsid w:val="009256CF"/>
    <w:rsid w:val="00925A6C"/>
    <w:rsid w:val="00925EBE"/>
    <w:rsid w:val="00927A5E"/>
    <w:rsid w:val="00933480"/>
    <w:rsid w:val="009349C8"/>
    <w:rsid w:val="00943977"/>
    <w:rsid w:val="0094475B"/>
    <w:rsid w:val="00945041"/>
    <w:rsid w:val="0094516A"/>
    <w:rsid w:val="009467DD"/>
    <w:rsid w:val="00956532"/>
    <w:rsid w:val="00956875"/>
    <w:rsid w:val="00963FBC"/>
    <w:rsid w:val="00966EF0"/>
    <w:rsid w:val="00967803"/>
    <w:rsid w:val="00971B9C"/>
    <w:rsid w:val="00972B3A"/>
    <w:rsid w:val="009754CD"/>
    <w:rsid w:val="00980A04"/>
    <w:rsid w:val="009816F1"/>
    <w:rsid w:val="0098312D"/>
    <w:rsid w:val="00986A0A"/>
    <w:rsid w:val="00986C95"/>
    <w:rsid w:val="009950C2"/>
    <w:rsid w:val="0099770B"/>
    <w:rsid w:val="009979CE"/>
    <w:rsid w:val="009A1AA4"/>
    <w:rsid w:val="009A2FCB"/>
    <w:rsid w:val="009A5FDB"/>
    <w:rsid w:val="009A6B1B"/>
    <w:rsid w:val="009B173A"/>
    <w:rsid w:val="009B574D"/>
    <w:rsid w:val="009B6B12"/>
    <w:rsid w:val="009C05D3"/>
    <w:rsid w:val="009C435D"/>
    <w:rsid w:val="009C44FD"/>
    <w:rsid w:val="009C469A"/>
    <w:rsid w:val="009C52BD"/>
    <w:rsid w:val="009C6C1C"/>
    <w:rsid w:val="009D0077"/>
    <w:rsid w:val="009D4B5D"/>
    <w:rsid w:val="009E105F"/>
    <w:rsid w:val="009E25CE"/>
    <w:rsid w:val="009E3F01"/>
    <w:rsid w:val="009E687B"/>
    <w:rsid w:val="009F0894"/>
    <w:rsid w:val="009F320D"/>
    <w:rsid w:val="009F4FEE"/>
    <w:rsid w:val="009F6AA3"/>
    <w:rsid w:val="00A123F6"/>
    <w:rsid w:val="00A15EEB"/>
    <w:rsid w:val="00A20FBF"/>
    <w:rsid w:val="00A253CD"/>
    <w:rsid w:val="00A30A29"/>
    <w:rsid w:val="00A30FC5"/>
    <w:rsid w:val="00A323E9"/>
    <w:rsid w:val="00A35699"/>
    <w:rsid w:val="00A40158"/>
    <w:rsid w:val="00A40CC8"/>
    <w:rsid w:val="00A44ABF"/>
    <w:rsid w:val="00A45AB3"/>
    <w:rsid w:val="00A4665C"/>
    <w:rsid w:val="00A47687"/>
    <w:rsid w:val="00A50406"/>
    <w:rsid w:val="00A5715F"/>
    <w:rsid w:val="00A573EE"/>
    <w:rsid w:val="00A63580"/>
    <w:rsid w:val="00A63E90"/>
    <w:rsid w:val="00A64B28"/>
    <w:rsid w:val="00A6659F"/>
    <w:rsid w:val="00A66609"/>
    <w:rsid w:val="00A73881"/>
    <w:rsid w:val="00A80521"/>
    <w:rsid w:val="00A81FED"/>
    <w:rsid w:val="00A83076"/>
    <w:rsid w:val="00A857A5"/>
    <w:rsid w:val="00A915C4"/>
    <w:rsid w:val="00A94801"/>
    <w:rsid w:val="00A956EB"/>
    <w:rsid w:val="00A96A2F"/>
    <w:rsid w:val="00AA3048"/>
    <w:rsid w:val="00AA3B9B"/>
    <w:rsid w:val="00AA4CFC"/>
    <w:rsid w:val="00AB0087"/>
    <w:rsid w:val="00AB2CA0"/>
    <w:rsid w:val="00AC0005"/>
    <w:rsid w:val="00AC0548"/>
    <w:rsid w:val="00AC45EA"/>
    <w:rsid w:val="00AD03F6"/>
    <w:rsid w:val="00AD1B50"/>
    <w:rsid w:val="00AD4717"/>
    <w:rsid w:val="00AD702B"/>
    <w:rsid w:val="00AD7CD9"/>
    <w:rsid w:val="00AE075D"/>
    <w:rsid w:val="00AE1FB4"/>
    <w:rsid w:val="00AE3782"/>
    <w:rsid w:val="00AE48C1"/>
    <w:rsid w:val="00AE7DAC"/>
    <w:rsid w:val="00AF328C"/>
    <w:rsid w:val="00AF340B"/>
    <w:rsid w:val="00B04916"/>
    <w:rsid w:val="00B05FD3"/>
    <w:rsid w:val="00B06F97"/>
    <w:rsid w:val="00B070BA"/>
    <w:rsid w:val="00B126C0"/>
    <w:rsid w:val="00B16C79"/>
    <w:rsid w:val="00B239A0"/>
    <w:rsid w:val="00B26448"/>
    <w:rsid w:val="00B30415"/>
    <w:rsid w:val="00B31765"/>
    <w:rsid w:val="00B333F8"/>
    <w:rsid w:val="00B339B7"/>
    <w:rsid w:val="00B365AC"/>
    <w:rsid w:val="00B42194"/>
    <w:rsid w:val="00B46685"/>
    <w:rsid w:val="00B467DE"/>
    <w:rsid w:val="00B46933"/>
    <w:rsid w:val="00B47801"/>
    <w:rsid w:val="00B47A57"/>
    <w:rsid w:val="00B60C53"/>
    <w:rsid w:val="00B62FE6"/>
    <w:rsid w:val="00B64A96"/>
    <w:rsid w:val="00B72C4F"/>
    <w:rsid w:val="00B75562"/>
    <w:rsid w:val="00B75D35"/>
    <w:rsid w:val="00B80604"/>
    <w:rsid w:val="00B82860"/>
    <w:rsid w:val="00B82BA4"/>
    <w:rsid w:val="00B82CD5"/>
    <w:rsid w:val="00B8628C"/>
    <w:rsid w:val="00B902F7"/>
    <w:rsid w:val="00B919B9"/>
    <w:rsid w:val="00B9264D"/>
    <w:rsid w:val="00BA18E1"/>
    <w:rsid w:val="00BA5CC1"/>
    <w:rsid w:val="00BA6F03"/>
    <w:rsid w:val="00BA6FE4"/>
    <w:rsid w:val="00BB07DD"/>
    <w:rsid w:val="00BB180F"/>
    <w:rsid w:val="00BC0C23"/>
    <w:rsid w:val="00BC32E2"/>
    <w:rsid w:val="00BD0321"/>
    <w:rsid w:val="00BD1F63"/>
    <w:rsid w:val="00BD2878"/>
    <w:rsid w:val="00BD37FD"/>
    <w:rsid w:val="00BD5DC8"/>
    <w:rsid w:val="00BE046A"/>
    <w:rsid w:val="00BE0F7B"/>
    <w:rsid w:val="00BE5F31"/>
    <w:rsid w:val="00C001C1"/>
    <w:rsid w:val="00C00F01"/>
    <w:rsid w:val="00C01A1D"/>
    <w:rsid w:val="00C03A2B"/>
    <w:rsid w:val="00C074E3"/>
    <w:rsid w:val="00C11914"/>
    <w:rsid w:val="00C12282"/>
    <w:rsid w:val="00C15970"/>
    <w:rsid w:val="00C15FFD"/>
    <w:rsid w:val="00C17BB1"/>
    <w:rsid w:val="00C20463"/>
    <w:rsid w:val="00C20E41"/>
    <w:rsid w:val="00C21741"/>
    <w:rsid w:val="00C355D8"/>
    <w:rsid w:val="00C406E2"/>
    <w:rsid w:val="00C40CE2"/>
    <w:rsid w:val="00C43479"/>
    <w:rsid w:val="00C44F58"/>
    <w:rsid w:val="00C45EE4"/>
    <w:rsid w:val="00C5429F"/>
    <w:rsid w:val="00C544CB"/>
    <w:rsid w:val="00C56068"/>
    <w:rsid w:val="00C56CA4"/>
    <w:rsid w:val="00C576B2"/>
    <w:rsid w:val="00C6335A"/>
    <w:rsid w:val="00C634A9"/>
    <w:rsid w:val="00C6388E"/>
    <w:rsid w:val="00C67987"/>
    <w:rsid w:val="00C70376"/>
    <w:rsid w:val="00C7189D"/>
    <w:rsid w:val="00C72275"/>
    <w:rsid w:val="00C728C1"/>
    <w:rsid w:val="00C72A8D"/>
    <w:rsid w:val="00C72E17"/>
    <w:rsid w:val="00C742A7"/>
    <w:rsid w:val="00C742D3"/>
    <w:rsid w:val="00C74DA7"/>
    <w:rsid w:val="00C77D5E"/>
    <w:rsid w:val="00C876D4"/>
    <w:rsid w:val="00C93F29"/>
    <w:rsid w:val="00CA52D9"/>
    <w:rsid w:val="00CB17A0"/>
    <w:rsid w:val="00CB22DD"/>
    <w:rsid w:val="00CB4593"/>
    <w:rsid w:val="00CB4A35"/>
    <w:rsid w:val="00CC057F"/>
    <w:rsid w:val="00CD41FE"/>
    <w:rsid w:val="00CD6DCE"/>
    <w:rsid w:val="00CE3174"/>
    <w:rsid w:val="00CE7489"/>
    <w:rsid w:val="00CE7E03"/>
    <w:rsid w:val="00CF1018"/>
    <w:rsid w:val="00CF7AF1"/>
    <w:rsid w:val="00CF7D6F"/>
    <w:rsid w:val="00D0299F"/>
    <w:rsid w:val="00D061FE"/>
    <w:rsid w:val="00D07231"/>
    <w:rsid w:val="00D07737"/>
    <w:rsid w:val="00D136B1"/>
    <w:rsid w:val="00D13752"/>
    <w:rsid w:val="00D13B47"/>
    <w:rsid w:val="00D17221"/>
    <w:rsid w:val="00D24380"/>
    <w:rsid w:val="00D2527D"/>
    <w:rsid w:val="00D263CC"/>
    <w:rsid w:val="00D30BEE"/>
    <w:rsid w:val="00D33D95"/>
    <w:rsid w:val="00D340E2"/>
    <w:rsid w:val="00D40AC0"/>
    <w:rsid w:val="00D4133E"/>
    <w:rsid w:val="00D519CC"/>
    <w:rsid w:val="00D52AEB"/>
    <w:rsid w:val="00D52C9D"/>
    <w:rsid w:val="00D567EA"/>
    <w:rsid w:val="00D63DC1"/>
    <w:rsid w:val="00D700A6"/>
    <w:rsid w:val="00D823B7"/>
    <w:rsid w:val="00D93395"/>
    <w:rsid w:val="00DA0796"/>
    <w:rsid w:val="00DA31CD"/>
    <w:rsid w:val="00DA31F0"/>
    <w:rsid w:val="00DA3866"/>
    <w:rsid w:val="00DB39B1"/>
    <w:rsid w:val="00DC33F1"/>
    <w:rsid w:val="00DC3AB0"/>
    <w:rsid w:val="00DD0CCA"/>
    <w:rsid w:val="00DE007A"/>
    <w:rsid w:val="00DF1C28"/>
    <w:rsid w:val="00DF78F4"/>
    <w:rsid w:val="00E02F5D"/>
    <w:rsid w:val="00E05D2B"/>
    <w:rsid w:val="00E06287"/>
    <w:rsid w:val="00E07AD0"/>
    <w:rsid w:val="00E11CBB"/>
    <w:rsid w:val="00E1324B"/>
    <w:rsid w:val="00E142B5"/>
    <w:rsid w:val="00E17B4B"/>
    <w:rsid w:val="00E20FAA"/>
    <w:rsid w:val="00E212A6"/>
    <w:rsid w:val="00E21ECD"/>
    <w:rsid w:val="00E24A94"/>
    <w:rsid w:val="00E27DE1"/>
    <w:rsid w:val="00E30A06"/>
    <w:rsid w:val="00E3198F"/>
    <w:rsid w:val="00E339BC"/>
    <w:rsid w:val="00E46063"/>
    <w:rsid w:val="00E46090"/>
    <w:rsid w:val="00E471BC"/>
    <w:rsid w:val="00E474FC"/>
    <w:rsid w:val="00E54F70"/>
    <w:rsid w:val="00E551FB"/>
    <w:rsid w:val="00E56626"/>
    <w:rsid w:val="00E624E3"/>
    <w:rsid w:val="00E6253C"/>
    <w:rsid w:val="00E6441E"/>
    <w:rsid w:val="00E73316"/>
    <w:rsid w:val="00E745FF"/>
    <w:rsid w:val="00E74BA8"/>
    <w:rsid w:val="00E74CD6"/>
    <w:rsid w:val="00E75525"/>
    <w:rsid w:val="00E757BB"/>
    <w:rsid w:val="00E83F9A"/>
    <w:rsid w:val="00E848BA"/>
    <w:rsid w:val="00E858C1"/>
    <w:rsid w:val="00E90FDC"/>
    <w:rsid w:val="00E92A2D"/>
    <w:rsid w:val="00E92D4E"/>
    <w:rsid w:val="00E92DD3"/>
    <w:rsid w:val="00E93E48"/>
    <w:rsid w:val="00E94681"/>
    <w:rsid w:val="00E95686"/>
    <w:rsid w:val="00E979BB"/>
    <w:rsid w:val="00EA0AA6"/>
    <w:rsid w:val="00EA103D"/>
    <w:rsid w:val="00EA71D7"/>
    <w:rsid w:val="00EB3210"/>
    <w:rsid w:val="00EB4290"/>
    <w:rsid w:val="00EB4F22"/>
    <w:rsid w:val="00EB722C"/>
    <w:rsid w:val="00EB7C90"/>
    <w:rsid w:val="00EC432E"/>
    <w:rsid w:val="00EC7227"/>
    <w:rsid w:val="00EC7DA1"/>
    <w:rsid w:val="00ED2F1F"/>
    <w:rsid w:val="00EE0E41"/>
    <w:rsid w:val="00EE3733"/>
    <w:rsid w:val="00EE5470"/>
    <w:rsid w:val="00EE69CD"/>
    <w:rsid w:val="00EF6D4F"/>
    <w:rsid w:val="00F0029A"/>
    <w:rsid w:val="00F00504"/>
    <w:rsid w:val="00F073D7"/>
    <w:rsid w:val="00F0789B"/>
    <w:rsid w:val="00F1331F"/>
    <w:rsid w:val="00F22DE8"/>
    <w:rsid w:val="00F30BE4"/>
    <w:rsid w:val="00F30D72"/>
    <w:rsid w:val="00F3242F"/>
    <w:rsid w:val="00F3475E"/>
    <w:rsid w:val="00F353AC"/>
    <w:rsid w:val="00F3663A"/>
    <w:rsid w:val="00F4110F"/>
    <w:rsid w:val="00F421A1"/>
    <w:rsid w:val="00F4310C"/>
    <w:rsid w:val="00F43173"/>
    <w:rsid w:val="00F4489C"/>
    <w:rsid w:val="00F461E3"/>
    <w:rsid w:val="00F468F5"/>
    <w:rsid w:val="00F53A76"/>
    <w:rsid w:val="00F54274"/>
    <w:rsid w:val="00F5549F"/>
    <w:rsid w:val="00F61128"/>
    <w:rsid w:val="00F61A4F"/>
    <w:rsid w:val="00F658EC"/>
    <w:rsid w:val="00F71828"/>
    <w:rsid w:val="00F719E1"/>
    <w:rsid w:val="00F73245"/>
    <w:rsid w:val="00F74FB3"/>
    <w:rsid w:val="00F80370"/>
    <w:rsid w:val="00F8074F"/>
    <w:rsid w:val="00F83461"/>
    <w:rsid w:val="00F83EAC"/>
    <w:rsid w:val="00F86DB2"/>
    <w:rsid w:val="00F91C6C"/>
    <w:rsid w:val="00F951E9"/>
    <w:rsid w:val="00F95FEC"/>
    <w:rsid w:val="00F97E89"/>
    <w:rsid w:val="00FA0953"/>
    <w:rsid w:val="00FA16B1"/>
    <w:rsid w:val="00FA29F1"/>
    <w:rsid w:val="00FA5BE9"/>
    <w:rsid w:val="00FA5D6B"/>
    <w:rsid w:val="00FA5F82"/>
    <w:rsid w:val="00FA7201"/>
    <w:rsid w:val="00FB27D0"/>
    <w:rsid w:val="00FB2E25"/>
    <w:rsid w:val="00FC560F"/>
    <w:rsid w:val="00FC5683"/>
    <w:rsid w:val="00FC6DB5"/>
    <w:rsid w:val="00FD11A2"/>
    <w:rsid w:val="00FD1BDF"/>
    <w:rsid w:val="00FD266A"/>
    <w:rsid w:val="00FD44BF"/>
    <w:rsid w:val="00FD48B6"/>
    <w:rsid w:val="00FD6B88"/>
    <w:rsid w:val="00FD7126"/>
    <w:rsid w:val="00FD7E95"/>
    <w:rsid w:val="00FE2028"/>
    <w:rsid w:val="00FE447B"/>
    <w:rsid w:val="00FE51CB"/>
    <w:rsid w:val="00FE6795"/>
    <w:rsid w:val="00FE6C6B"/>
    <w:rsid w:val="00FF001F"/>
    <w:rsid w:val="00FF6918"/>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415C5"/>
  <w15:docId w15:val="{7379DEA6-8F24-4576-9585-0904A7472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rsid w:val="000D3796"/>
    <w:rPr>
      <w:rFonts w:ascii="Arial" w:hAnsi="Arial"/>
      <w:sz w:val="24"/>
    </w:rPr>
  </w:style>
  <w:style w:type="character" w:styleId="Besucht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 w:type="character" w:customStyle="1" w:styleId="TestoSohoL10">
    <w:name w:val="Testo Soho L 10"/>
    <w:rsid w:val="00515FF5"/>
    <w:rPr>
      <w:rFonts w:ascii="SohoGothicPro-Light" w:hAnsi="SohoGothicPro-Light" w:cs="SohoGothicPro-Light" w:hint="cs"/>
      <w:color w:val="000000"/>
      <w:spacing w:val="-2"/>
      <w:sz w:val="16"/>
      <w:szCs w:val="16"/>
    </w:rPr>
  </w:style>
  <w:style w:type="paragraph" w:customStyle="1" w:styleId="Corpodeltesto21">
    <w:name w:val="Corpo del testo 21"/>
    <w:basedOn w:val="Standard"/>
    <w:rsid w:val="000E6A5E"/>
    <w:pPr>
      <w:widowControl w:val="0"/>
      <w:suppressAutoHyphens/>
      <w:spacing w:line="360" w:lineRule="atLeast"/>
      <w:jc w:val="both"/>
    </w:pPr>
    <w:rPr>
      <w:rFonts w:ascii="Univers" w:eastAsia="SimSun" w:hAnsi="Univers" w:cs="Univers"/>
      <w:kern w:val="1"/>
      <w:szCs w:val="24"/>
      <w:lang w:val="de-DE" w:eastAsia="hi-IN" w:bidi="hi-IN"/>
    </w:rPr>
  </w:style>
  <w:style w:type="paragraph" w:customStyle="1" w:styleId="Standard1">
    <w:name w:val="Standard1"/>
    <w:rsid w:val="0009518F"/>
    <w:pPr>
      <w:widowControl w:val="0"/>
      <w:suppressAutoHyphens/>
      <w:autoSpaceDN w:val="0"/>
      <w:textAlignment w:val="baseline"/>
    </w:pPr>
    <w:rPr>
      <w:rFonts w:eastAsia="Arial Unicode MS" w:cs="Arial Unicode MS"/>
      <w:kern w:val="3"/>
      <w:sz w:val="24"/>
      <w:szCs w:val="24"/>
      <w:lang w:val="en-US" w:eastAsia="zh-CN" w:bidi="hi-IN"/>
    </w:rPr>
  </w:style>
  <w:style w:type="character" w:customStyle="1" w:styleId="st">
    <w:name w:val="st"/>
    <w:basedOn w:val="Absatz-Standardschriftart"/>
    <w:rsid w:val="000B1FE1"/>
  </w:style>
  <w:style w:type="paragraph" w:customStyle="1" w:styleId="Default">
    <w:name w:val="Default"/>
    <w:rsid w:val="00874B55"/>
    <w:pPr>
      <w:autoSpaceDE w:val="0"/>
      <w:autoSpaceDN w:val="0"/>
      <w:adjustRightInd w:val="0"/>
    </w:pPr>
    <w:rPr>
      <w:rFonts w:ascii="Arial" w:eastAsiaTheme="minorHAnsi" w:hAnsi="Arial" w:cs="Arial"/>
      <w:color w:val="000000"/>
      <w:sz w:val="24"/>
      <w:szCs w:val="24"/>
      <w:lang w:eastAsia="en-US"/>
    </w:rPr>
  </w:style>
  <w:style w:type="paragraph" w:customStyle="1" w:styleId="P68B1DB1-Normale3">
    <w:name w:val="P68B1DB1-Normale3"/>
    <w:basedOn w:val="Standard"/>
    <w:rsid w:val="00EE69CD"/>
    <w:rPr>
      <w:b/>
    </w:rPr>
  </w:style>
  <w:style w:type="paragraph" w:customStyle="1" w:styleId="P68B1DB1-Normale4">
    <w:name w:val="P68B1DB1-Normale4"/>
    <w:basedOn w:val="Standard"/>
    <w:rsid w:val="00EE69CD"/>
    <w:rPr>
      <w:rFonts w:cs="Arial"/>
    </w:rPr>
  </w:style>
  <w:style w:type="paragraph" w:customStyle="1" w:styleId="P68B1DB1-Normale1">
    <w:name w:val="P68B1DB1-Normale1"/>
    <w:basedOn w:val="Standard"/>
    <w:rsid w:val="00A15EEB"/>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539250241">
      <w:bodyDiv w:val="1"/>
      <w:marLeft w:val="0"/>
      <w:marRight w:val="0"/>
      <w:marTop w:val="0"/>
      <w:marBottom w:val="0"/>
      <w:divBdr>
        <w:top w:val="none" w:sz="0" w:space="0" w:color="auto"/>
        <w:left w:val="none" w:sz="0" w:space="0" w:color="auto"/>
        <w:bottom w:val="none" w:sz="0" w:space="0" w:color="auto"/>
        <w:right w:val="none" w:sz="0" w:space="0" w:color="auto"/>
      </w:divBdr>
    </w:div>
    <w:div w:id="1189176950">
      <w:bodyDiv w:val="1"/>
      <w:marLeft w:val="0"/>
      <w:marRight w:val="0"/>
      <w:marTop w:val="0"/>
      <w:marBottom w:val="0"/>
      <w:divBdr>
        <w:top w:val="none" w:sz="0" w:space="0" w:color="auto"/>
        <w:left w:val="none" w:sz="0" w:space="0" w:color="auto"/>
        <w:bottom w:val="none" w:sz="0" w:space="0" w:color="auto"/>
        <w:right w:val="none" w:sz="0" w:space="0" w:color="auto"/>
      </w:divBdr>
    </w:div>
    <w:div w:id="125011644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966810039">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 w:id="2042709329">
      <w:bodyDiv w:val="1"/>
      <w:marLeft w:val="0"/>
      <w:marRight w:val="0"/>
      <w:marTop w:val="0"/>
      <w:marBottom w:val="0"/>
      <w:divBdr>
        <w:top w:val="none" w:sz="0" w:space="0" w:color="auto"/>
        <w:left w:val="none" w:sz="0" w:space="0" w:color="auto"/>
        <w:bottom w:val="none" w:sz="0" w:space="0" w:color="auto"/>
        <w:right w:val="none" w:sz="0" w:space="0" w:color="auto"/>
      </w:divBdr>
    </w:div>
    <w:div w:id="2111270190">
      <w:bodyDiv w:val="1"/>
      <w:marLeft w:val="0"/>
      <w:marRight w:val="0"/>
      <w:marTop w:val="0"/>
      <w:marBottom w:val="0"/>
      <w:divBdr>
        <w:top w:val="none" w:sz="0" w:space="0" w:color="auto"/>
        <w:left w:val="none" w:sz="0" w:space="0" w:color="auto"/>
        <w:bottom w:val="none" w:sz="0" w:space="0" w:color="auto"/>
        <w:right w:val="none" w:sz="0" w:space="0" w:color="auto"/>
      </w:divBdr>
    </w:div>
    <w:div w:id="214449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2Nzfw7H"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isittrentino.info/de/presse/pressemapp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visittrentino.inf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FC91D-836B-4509-932F-705D0A2F8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1028</Words>
  <Characters>6246</Characters>
  <Application>Microsoft Office Word</Application>
  <DocSecurity>0</DocSecurity>
  <Lines>52</Lines>
  <Paragraphs>14</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Neslihan Agirkaya</cp:lastModifiedBy>
  <cp:revision>8</cp:revision>
  <cp:lastPrinted>2020-09-07T07:49:00Z</cp:lastPrinted>
  <dcterms:created xsi:type="dcterms:W3CDTF">2020-09-07T07:52:00Z</dcterms:created>
  <dcterms:modified xsi:type="dcterms:W3CDTF">2020-09-07T15:10:00Z</dcterms:modified>
</cp:coreProperties>
</file>