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72977" w14:textId="7464B2D2" w:rsidR="006F18D5" w:rsidRPr="000577BC" w:rsidRDefault="00497FF6" w:rsidP="006F18D5">
      <w:pPr>
        <w:spacing w:line="276" w:lineRule="auto"/>
        <w:jc w:val="both"/>
        <w:rPr>
          <w:rFonts w:cs="Arial"/>
          <w:b/>
          <w:sz w:val="32"/>
          <w:szCs w:val="32"/>
          <w:lang w:val="de-DE"/>
        </w:rPr>
      </w:pPr>
      <w:r>
        <w:rPr>
          <w:rFonts w:cs="Arial"/>
          <w:b/>
          <w:sz w:val="32"/>
          <w:szCs w:val="32"/>
          <w:lang w:val="de-DE"/>
        </w:rPr>
        <w:t xml:space="preserve">Die Vorteile </w:t>
      </w:r>
      <w:r w:rsidR="00FB20BC">
        <w:rPr>
          <w:rFonts w:cs="Arial"/>
          <w:b/>
          <w:sz w:val="32"/>
          <w:szCs w:val="32"/>
          <w:lang w:val="de-DE"/>
        </w:rPr>
        <w:t>eines langsamen und nachhaltigen Tourismus</w:t>
      </w:r>
    </w:p>
    <w:p w14:paraId="3F15CED8" w14:textId="18F663EA" w:rsidR="00780157" w:rsidRPr="003E2945" w:rsidRDefault="00FB20BC" w:rsidP="003E2945">
      <w:pPr>
        <w:jc w:val="both"/>
        <w:rPr>
          <w:rFonts w:cs="Arial"/>
          <w:sz w:val="16"/>
          <w:szCs w:val="16"/>
          <w:lang w:val="de-DE"/>
        </w:rPr>
      </w:pPr>
      <w:r>
        <w:rPr>
          <w:rFonts w:cs="Arial"/>
          <w:b/>
          <w:sz w:val="32"/>
          <w:szCs w:val="32"/>
          <w:lang w:val="de-DE"/>
        </w:rPr>
        <w:t xml:space="preserve">Schritt für Schritt entlang des Cammini </w:t>
      </w:r>
      <w:r w:rsidR="00497FF6">
        <w:rPr>
          <w:rFonts w:cs="Arial"/>
          <w:b/>
          <w:sz w:val="32"/>
          <w:szCs w:val="32"/>
          <w:lang w:val="de-DE"/>
        </w:rPr>
        <w:t>d</w:t>
      </w:r>
      <w:r>
        <w:rPr>
          <w:rFonts w:cs="Arial"/>
          <w:b/>
          <w:sz w:val="32"/>
          <w:szCs w:val="32"/>
          <w:lang w:val="de-DE"/>
        </w:rPr>
        <w:t xml:space="preserve">ello Spirito </w:t>
      </w:r>
    </w:p>
    <w:p w14:paraId="4A69D144" w14:textId="7A41CC6B" w:rsidR="00FB20BC" w:rsidRPr="00FB20BC" w:rsidRDefault="00FB20BC" w:rsidP="00FB20BC">
      <w:pPr>
        <w:jc w:val="both"/>
        <w:rPr>
          <w:rFonts w:cs="Arial"/>
          <w:sz w:val="16"/>
          <w:szCs w:val="16"/>
          <w:lang w:val="de-DE"/>
        </w:rPr>
      </w:pPr>
    </w:p>
    <w:p w14:paraId="588DED47" w14:textId="7A868903" w:rsidR="00FB20BC" w:rsidRPr="00FB20BC" w:rsidRDefault="00FB20BC" w:rsidP="00FB20BC">
      <w:pPr>
        <w:spacing w:line="360" w:lineRule="auto"/>
        <w:jc w:val="both"/>
        <w:rPr>
          <w:rFonts w:cs="Arial"/>
          <w:sz w:val="22"/>
          <w:szCs w:val="22"/>
          <w:lang w:val="de-DE"/>
        </w:rPr>
      </w:pPr>
      <w:r w:rsidRPr="00FB20BC">
        <w:rPr>
          <w:rFonts w:cs="Arial"/>
          <w:sz w:val="22"/>
          <w:szCs w:val="22"/>
          <w:lang w:val="de-DE"/>
        </w:rPr>
        <w:t>Eine Gelegenheit, die Gaben der Natur zu genießen, majestätische Landschaften zu bewundern und die vielen Zeichen zu bewundern, die von der Religiosität und Spiritualität der Bergbevölkerung zeugen</w:t>
      </w:r>
      <w:r>
        <w:rPr>
          <w:rFonts w:cs="Arial"/>
          <w:sz w:val="22"/>
          <w:szCs w:val="22"/>
          <w:lang w:val="de-DE"/>
        </w:rPr>
        <w:t>.</w:t>
      </w:r>
    </w:p>
    <w:p w14:paraId="57D492E2" w14:textId="77777777" w:rsidR="00FB20BC" w:rsidRPr="00FB20BC" w:rsidRDefault="00FB20BC" w:rsidP="00FB20BC">
      <w:pPr>
        <w:jc w:val="both"/>
        <w:rPr>
          <w:rFonts w:cs="Arial"/>
          <w:sz w:val="16"/>
          <w:szCs w:val="16"/>
          <w:lang w:val="de-DE"/>
        </w:rPr>
      </w:pPr>
    </w:p>
    <w:p w14:paraId="2163C309" w14:textId="536479CC" w:rsidR="00FB20BC" w:rsidRPr="00FB20BC" w:rsidRDefault="00FB20BC" w:rsidP="00FB20BC">
      <w:pPr>
        <w:spacing w:line="360" w:lineRule="auto"/>
        <w:jc w:val="both"/>
        <w:rPr>
          <w:rFonts w:cs="Arial"/>
          <w:b/>
          <w:bCs/>
          <w:sz w:val="22"/>
          <w:szCs w:val="22"/>
          <w:lang w:val="de-DE"/>
        </w:rPr>
      </w:pPr>
      <w:r w:rsidRPr="00FB20BC">
        <w:rPr>
          <w:rFonts w:cs="Arial"/>
          <w:b/>
          <w:bCs/>
          <w:sz w:val="22"/>
          <w:szCs w:val="22"/>
          <w:lang w:val="de-DE"/>
        </w:rPr>
        <w:t>Weg Sentiero San Vili - von Tr</w:t>
      </w:r>
      <w:r w:rsidR="00497FF6">
        <w:rPr>
          <w:rFonts w:cs="Arial"/>
          <w:b/>
          <w:bCs/>
          <w:sz w:val="22"/>
          <w:szCs w:val="22"/>
          <w:lang w:val="de-DE"/>
        </w:rPr>
        <w:t>e</w:t>
      </w:r>
      <w:r w:rsidRPr="00FB20BC">
        <w:rPr>
          <w:rFonts w:cs="Arial"/>
          <w:b/>
          <w:bCs/>
          <w:sz w:val="22"/>
          <w:szCs w:val="22"/>
          <w:lang w:val="de-DE"/>
        </w:rPr>
        <w:t>nt</w:t>
      </w:r>
      <w:r w:rsidR="00497FF6">
        <w:rPr>
          <w:rFonts w:cs="Arial"/>
          <w:b/>
          <w:bCs/>
          <w:sz w:val="22"/>
          <w:szCs w:val="22"/>
          <w:lang w:val="de-DE"/>
        </w:rPr>
        <w:t>o</w:t>
      </w:r>
      <w:r w:rsidRPr="00FB20BC">
        <w:rPr>
          <w:rFonts w:cs="Arial"/>
          <w:b/>
          <w:bCs/>
          <w:sz w:val="22"/>
          <w:szCs w:val="22"/>
          <w:lang w:val="de-DE"/>
        </w:rPr>
        <w:t xml:space="preserve"> nach Madonna di Campiglio</w:t>
      </w:r>
    </w:p>
    <w:p w14:paraId="4211BD89" w14:textId="112D787D"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Kilometer:</w:t>
      </w:r>
      <w:r w:rsidRPr="00FB20BC">
        <w:rPr>
          <w:rFonts w:cs="Arial"/>
          <w:sz w:val="22"/>
          <w:szCs w:val="22"/>
          <w:lang w:val="de-DE"/>
        </w:rPr>
        <w:t xml:space="preserve"> 107 auf dem "niedrigen" Weg, 110 auf dem "hohen" Weg</w:t>
      </w:r>
    </w:p>
    <w:p w14:paraId="3DA112A0" w14:textId="77777777"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Schwierigkeit:</w:t>
      </w:r>
      <w:r w:rsidRPr="00FB20BC">
        <w:rPr>
          <w:rFonts w:cs="Arial"/>
          <w:sz w:val="22"/>
          <w:szCs w:val="22"/>
          <w:lang w:val="de-DE"/>
        </w:rPr>
        <w:t xml:space="preserve"> leicht </w:t>
      </w:r>
    </w:p>
    <w:p w14:paraId="67546681" w14:textId="0B45F7F5" w:rsidR="00FB20BC" w:rsidRDefault="00FB20BC" w:rsidP="00FB20BC">
      <w:pPr>
        <w:spacing w:line="360" w:lineRule="auto"/>
        <w:jc w:val="both"/>
        <w:rPr>
          <w:rFonts w:cs="Arial"/>
          <w:sz w:val="22"/>
          <w:szCs w:val="22"/>
          <w:lang w:val="de-DE"/>
        </w:rPr>
      </w:pPr>
      <w:r w:rsidRPr="00FB20BC">
        <w:rPr>
          <w:rFonts w:cs="Arial"/>
          <w:b/>
          <w:bCs/>
          <w:sz w:val="22"/>
          <w:szCs w:val="22"/>
          <w:lang w:val="de-DE"/>
        </w:rPr>
        <w:t>Geeignet für Familien:</w:t>
      </w:r>
      <w:r w:rsidRPr="00FB20BC">
        <w:rPr>
          <w:rFonts w:cs="Arial"/>
          <w:sz w:val="22"/>
          <w:szCs w:val="22"/>
          <w:lang w:val="de-DE"/>
        </w:rPr>
        <w:t xml:space="preserve"> ja, der "niedrige" Weg </w:t>
      </w:r>
    </w:p>
    <w:p w14:paraId="16461E24" w14:textId="77777777" w:rsidR="00FB20BC" w:rsidRPr="00FB20BC" w:rsidRDefault="00FB20BC" w:rsidP="00FB20BC">
      <w:pPr>
        <w:jc w:val="both"/>
        <w:rPr>
          <w:rFonts w:cs="Arial"/>
          <w:sz w:val="16"/>
          <w:szCs w:val="16"/>
          <w:lang w:val="de-DE"/>
        </w:rPr>
      </w:pPr>
    </w:p>
    <w:p w14:paraId="2BED4FA9" w14:textId="0D9FE818" w:rsidR="00FB20BC" w:rsidRPr="00FB20BC" w:rsidRDefault="00FB20BC" w:rsidP="00FB20BC">
      <w:pPr>
        <w:spacing w:line="360" w:lineRule="auto"/>
        <w:jc w:val="both"/>
        <w:rPr>
          <w:rFonts w:cs="Arial"/>
          <w:sz w:val="22"/>
          <w:szCs w:val="22"/>
          <w:lang w:val="de-DE"/>
        </w:rPr>
      </w:pPr>
      <w:r w:rsidRPr="00FB20BC">
        <w:rPr>
          <w:rFonts w:cs="Arial"/>
          <w:sz w:val="22"/>
          <w:szCs w:val="22"/>
          <w:lang w:val="de-DE"/>
        </w:rPr>
        <w:t>Der Weg Sentiero San Vili verbindet Tr</w:t>
      </w:r>
      <w:r w:rsidR="00497FF6">
        <w:rPr>
          <w:rFonts w:cs="Arial"/>
          <w:sz w:val="22"/>
          <w:szCs w:val="22"/>
          <w:lang w:val="de-DE"/>
        </w:rPr>
        <w:t>en</w:t>
      </w:r>
      <w:r w:rsidRPr="00FB20BC">
        <w:rPr>
          <w:rFonts w:cs="Arial"/>
          <w:sz w:val="22"/>
          <w:szCs w:val="22"/>
          <w:lang w:val="de-DE"/>
        </w:rPr>
        <w:t>t</w:t>
      </w:r>
      <w:r w:rsidR="00497FF6">
        <w:rPr>
          <w:rFonts w:cs="Arial"/>
          <w:sz w:val="22"/>
          <w:szCs w:val="22"/>
          <w:lang w:val="de-DE"/>
        </w:rPr>
        <w:t>o</w:t>
      </w:r>
      <w:r w:rsidRPr="00FB20BC">
        <w:rPr>
          <w:rFonts w:cs="Arial"/>
          <w:sz w:val="22"/>
          <w:szCs w:val="22"/>
          <w:lang w:val="de-DE"/>
        </w:rPr>
        <w:t xml:space="preserve"> mit Madonna di Campiglio und das </w:t>
      </w:r>
      <w:r w:rsidR="00497FF6">
        <w:rPr>
          <w:rFonts w:cs="Arial"/>
          <w:sz w:val="22"/>
          <w:szCs w:val="22"/>
          <w:lang w:val="de-DE"/>
        </w:rPr>
        <w:t>Valle dell‘ Adige</w:t>
      </w:r>
      <w:r w:rsidRPr="00FB20BC">
        <w:rPr>
          <w:rFonts w:cs="Arial"/>
          <w:sz w:val="22"/>
          <w:szCs w:val="22"/>
          <w:lang w:val="de-DE"/>
        </w:rPr>
        <w:t xml:space="preserve"> mit den Brentadolomiten auf alternativen Wanderwegen (alte Wege und neue Rad- und Fußgängerwege), die von der Stadt zum Berg führen, und bekräftigt die Vorstellung, dass die Berge als alternative Dimension des Lebens, der Erfahrungen und der Freiheit nicht auf 1.500 Metern Höhe beginnen, sondern von der städtischen Realität ausgehen. Der Weg verläuft entlang der Brenta-Dolomiten, abwechselnd auf Feld- und Waldwegen, auf Pfaden entlang von Panoramalandschaften, die durch oft wenig bekannte Weiler führen, die im Vergleich zu normalen Touristenströmen abseits der üblichen Touristenströme liegen, und bietet einen wichtigen Einblick in die lokale Kultur. Der Weg ist etwa 100 Kilometer lang und folgt größtenteils der antiken römischen Straße, die der Überlieferung nach im 15. Jahrhundert von Vigilius, dem Bischof von Trient, und später von seinen sterblichen Überresten nach dem Märtyrertod im Val Rendena genommen wurde. Diese Reiseroute wird in zwei Versionen vorgeschlagen: eine "hohe", im Grunde die ursprüngliche Route, und eine "niedrige", die einfacher und besser mit den verfügbaren Stützpunkten verbunden ist. Die Wege sind teilweise getrennt und teilweise deckungsgleich, wobei der erste in fünf Etappen und der zweite von fünf bis sieben unterteilt ist.</w:t>
      </w:r>
    </w:p>
    <w:p w14:paraId="4A15D658" w14:textId="3D8C7AEC" w:rsidR="00FB20BC" w:rsidRPr="00FB20BC" w:rsidRDefault="00FB20BC" w:rsidP="00FB20BC">
      <w:pPr>
        <w:spacing w:line="360" w:lineRule="auto"/>
        <w:jc w:val="both"/>
        <w:rPr>
          <w:rFonts w:cs="Arial"/>
          <w:sz w:val="22"/>
          <w:szCs w:val="22"/>
          <w:lang w:val="de-DE"/>
        </w:rPr>
      </w:pPr>
      <w:r w:rsidRPr="00FB20BC">
        <w:rPr>
          <w:rFonts w:cs="Arial"/>
          <w:sz w:val="22"/>
          <w:szCs w:val="22"/>
          <w:lang w:val="de-DE"/>
        </w:rPr>
        <w:t>Der ideale Ausgangspunkt für den Spaziergang ist die Piazza Duomo in Tr</w:t>
      </w:r>
      <w:r w:rsidR="00497FF6">
        <w:rPr>
          <w:rFonts w:cs="Arial"/>
          <w:sz w:val="22"/>
          <w:szCs w:val="22"/>
          <w:lang w:val="de-DE"/>
        </w:rPr>
        <w:t>en</w:t>
      </w:r>
      <w:r w:rsidRPr="00FB20BC">
        <w:rPr>
          <w:rFonts w:cs="Arial"/>
          <w:sz w:val="22"/>
          <w:szCs w:val="22"/>
          <w:lang w:val="de-DE"/>
        </w:rPr>
        <w:t>t</w:t>
      </w:r>
      <w:r w:rsidR="00497FF6">
        <w:rPr>
          <w:rFonts w:cs="Arial"/>
          <w:sz w:val="22"/>
          <w:szCs w:val="22"/>
          <w:lang w:val="de-DE"/>
        </w:rPr>
        <w:t>o</w:t>
      </w:r>
      <w:r w:rsidRPr="00FB20BC">
        <w:rPr>
          <w:rFonts w:cs="Arial"/>
          <w:sz w:val="22"/>
          <w:szCs w:val="22"/>
          <w:lang w:val="de-DE"/>
        </w:rPr>
        <w:t xml:space="preserve"> mit der romanischen Kathedrale. Weiter geht es vorbei an der Bastion Sorasass ins Valle dei Laghi und von dort aus zu den Südhängen der Brenta-Dolomiten, vorbei an Vezzanese, Banale, dem verlassenen Dorf Iròn und dem Passo Daone, bevor man den Fuß des mittleren und oberen Val Rendena hinaufgeht. Von Carisolo nach Madonna di Campiglio folgt man der Route der alten Straße, die 1875 gebaut wurde.</w:t>
      </w:r>
    </w:p>
    <w:p w14:paraId="42CCC08A" w14:textId="3FAC2351" w:rsidR="00FB20BC" w:rsidRPr="00FB20BC" w:rsidRDefault="00FB20BC" w:rsidP="00FB20BC">
      <w:pPr>
        <w:spacing w:line="360" w:lineRule="auto"/>
        <w:jc w:val="both"/>
        <w:rPr>
          <w:rFonts w:cs="Arial"/>
          <w:sz w:val="22"/>
          <w:szCs w:val="22"/>
          <w:lang w:val="de-DE"/>
        </w:rPr>
      </w:pPr>
      <w:r w:rsidRPr="00FB20BC">
        <w:rPr>
          <w:rFonts w:cs="Arial"/>
          <w:sz w:val="22"/>
          <w:szCs w:val="22"/>
          <w:lang w:val="de-DE"/>
        </w:rPr>
        <w:lastRenderedPageBreak/>
        <w:t>Zu diesen Diensten gehören auch Bergführer aus dem Mittelgebirge, die dank ihrer Kenntnis des Landes, der Geschichte und der Traditionen der besuchten Orte die Erfahrung bereichern können. All diese Ressourcen sind auf der Website</w:t>
      </w:r>
      <w:r w:rsidR="00497FF6">
        <w:rPr>
          <w:rFonts w:cs="Arial"/>
          <w:sz w:val="22"/>
          <w:szCs w:val="22"/>
          <w:lang w:val="de-DE"/>
        </w:rPr>
        <w:t xml:space="preserve"> </w:t>
      </w:r>
      <w:hyperlink r:id="rId7" w:history="1">
        <w:r w:rsidR="00497FF6" w:rsidRPr="00737566">
          <w:rPr>
            <w:rStyle w:val="Hyperlink"/>
            <w:rFonts w:cs="Arial"/>
            <w:sz w:val="22"/>
            <w:szCs w:val="22"/>
            <w:lang w:val="de-DE"/>
          </w:rPr>
          <w:t>http://www.camminosanvili.it/mappe/</w:t>
        </w:r>
      </w:hyperlink>
      <w:r w:rsidR="00497FF6">
        <w:rPr>
          <w:rFonts w:cs="Arial"/>
          <w:sz w:val="22"/>
          <w:szCs w:val="22"/>
          <w:lang w:val="de-DE"/>
        </w:rPr>
        <w:t xml:space="preserve"> </w:t>
      </w:r>
      <w:r w:rsidRPr="00FB20BC">
        <w:rPr>
          <w:rFonts w:cs="Arial"/>
          <w:sz w:val="22"/>
          <w:szCs w:val="22"/>
          <w:lang w:val="de-DE"/>
        </w:rPr>
        <w:t>verfügbar.</w:t>
      </w:r>
    </w:p>
    <w:p w14:paraId="44034E6A" w14:textId="77777777" w:rsidR="00FB20BC" w:rsidRPr="00FB20BC" w:rsidRDefault="00FB20BC" w:rsidP="00FB20BC">
      <w:pPr>
        <w:jc w:val="both"/>
        <w:rPr>
          <w:rFonts w:cs="Arial"/>
          <w:sz w:val="16"/>
          <w:szCs w:val="16"/>
          <w:lang w:val="de-DE"/>
        </w:rPr>
      </w:pPr>
      <w:r w:rsidRPr="00FB20BC">
        <w:rPr>
          <w:rFonts w:cs="Arial"/>
          <w:sz w:val="22"/>
          <w:szCs w:val="22"/>
          <w:lang w:val="de-DE"/>
        </w:rPr>
        <w:t xml:space="preserve"> </w:t>
      </w:r>
    </w:p>
    <w:p w14:paraId="4DE42202" w14:textId="77777777" w:rsidR="00FB20BC" w:rsidRPr="00FB20BC" w:rsidRDefault="00FB20BC" w:rsidP="00FB20BC">
      <w:pPr>
        <w:spacing w:line="360" w:lineRule="auto"/>
        <w:jc w:val="both"/>
        <w:rPr>
          <w:rFonts w:cs="Arial"/>
          <w:b/>
          <w:bCs/>
          <w:sz w:val="22"/>
          <w:szCs w:val="22"/>
          <w:lang w:val="de-DE"/>
        </w:rPr>
      </w:pPr>
      <w:r w:rsidRPr="00FB20BC">
        <w:rPr>
          <w:rFonts w:cs="Arial"/>
          <w:b/>
          <w:bCs/>
          <w:sz w:val="22"/>
          <w:szCs w:val="22"/>
          <w:lang w:val="de-DE"/>
        </w:rPr>
        <w:t>Der Weg des Jacopeo d'Anaunia</w:t>
      </w:r>
    </w:p>
    <w:p w14:paraId="43F976FA" w14:textId="65C10850"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Kilometer:</w:t>
      </w:r>
      <w:r w:rsidRPr="00FB20BC">
        <w:rPr>
          <w:rFonts w:cs="Arial"/>
          <w:sz w:val="22"/>
          <w:szCs w:val="22"/>
          <w:lang w:val="de-DE"/>
        </w:rPr>
        <w:t xml:space="preserve"> 60 auf der kurzen Strecke, 170 auf der vollständigen Strecke</w:t>
      </w:r>
    </w:p>
    <w:p w14:paraId="54561CE7" w14:textId="77777777"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Schwierigkeit:</w:t>
      </w:r>
      <w:r w:rsidRPr="00FB20BC">
        <w:rPr>
          <w:rFonts w:cs="Arial"/>
          <w:sz w:val="22"/>
          <w:szCs w:val="22"/>
          <w:lang w:val="de-DE"/>
        </w:rPr>
        <w:t xml:space="preserve"> leicht</w:t>
      </w:r>
    </w:p>
    <w:p w14:paraId="069F99B8" w14:textId="3968C040" w:rsidR="00FB20BC" w:rsidRDefault="00FB20BC" w:rsidP="00FB20BC">
      <w:pPr>
        <w:spacing w:line="360" w:lineRule="auto"/>
        <w:jc w:val="both"/>
        <w:rPr>
          <w:rFonts w:cs="Arial"/>
          <w:sz w:val="22"/>
          <w:szCs w:val="22"/>
          <w:lang w:val="de-DE"/>
        </w:rPr>
      </w:pPr>
      <w:r w:rsidRPr="00FB20BC">
        <w:rPr>
          <w:rFonts w:cs="Arial"/>
          <w:b/>
          <w:bCs/>
          <w:sz w:val="22"/>
          <w:szCs w:val="22"/>
          <w:lang w:val="de-DE"/>
        </w:rPr>
        <w:t>Geeignet für Familien:</w:t>
      </w:r>
      <w:r w:rsidRPr="00FB20BC">
        <w:rPr>
          <w:rFonts w:cs="Arial"/>
          <w:sz w:val="22"/>
          <w:szCs w:val="22"/>
          <w:lang w:val="de-DE"/>
        </w:rPr>
        <w:t xml:space="preserve"> ja, der kurze Weg</w:t>
      </w:r>
    </w:p>
    <w:p w14:paraId="02A43344" w14:textId="77777777" w:rsidR="00FB20BC" w:rsidRPr="00FB20BC" w:rsidRDefault="00FB20BC" w:rsidP="00FB20BC">
      <w:pPr>
        <w:jc w:val="both"/>
        <w:rPr>
          <w:rFonts w:cs="Arial"/>
          <w:sz w:val="16"/>
          <w:szCs w:val="16"/>
          <w:lang w:val="de-DE"/>
        </w:rPr>
      </w:pPr>
    </w:p>
    <w:p w14:paraId="33D8EC7B" w14:textId="1A390EAB" w:rsidR="00FB20BC" w:rsidRPr="00FB20BC" w:rsidRDefault="00FB20BC" w:rsidP="00FB20BC">
      <w:pPr>
        <w:spacing w:line="360" w:lineRule="auto"/>
        <w:jc w:val="both"/>
        <w:rPr>
          <w:rFonts w:cs="Arial"/>
          <w:sz w:val="22"/>
          <w:szCs w:val="22"/>
          <w:lang w:val="de-DE"/>
        </w:rPr>
      </w:pPr>
      <w:r w:rsidRPr="00FB20BC">
        <w:rPr>
          <w:rFonts w:cs="Arial"/>
          <w:sz w:val="22"/>
          <w:szCs w:val="22"/>
          <w:lang w:val="de-DE"/>
        </w:rPr>
        <w:t>Jahrhundert</w:t>
      </w:r>
      <w:r>
        <w:rPr>
          <w:rFonts w:cs="Arial"/>
          <w:sz w:val="22"/>
          <w:szCs w:val="22"/>
          <w:lang w:val="de-DE"/>
        </w:rPr>
        <w:t>e</w:t>
      </w:r>
      <w:r w:rsidRPr="00FB20BC">
        <w:rPr>
          <w:rFonts w:cs="Arial"/>
          <w:sz w:val="22"/>
          <w:szCs w:val="22"/>
          <w:lang w:val="de-DE"/>
        </w:rPr>
        <w:t>, einer nicht dokumentierten, aber in Fresken in verschiedenen Gotteshäusern des Val di Non beschriebenen Geschichte zufolge, reisten einige Familienoberhäupter der Stadt Fondo nach Santiago de Compostela als Votivgabe, weil sie von der Pestepidemie von 1482 verschont geblieben waren. Heute folgt der Jakobsweg Jacopeo d'Anaunia den Spuren dieser Pilgerfahrten und verbindet die Basilica dei Santi Martiri Anaunensi in Sanzeno mit der Wallfahrtskirche San Romedio auf einem sieben Etappen langen Weg, der beide Seiten des Tals berührt. Es gibt zwei Schleifenversionen: eine kurze in drei Etappen von etwa 60 km und eine vollständige in sieben Etappen von etwa 160 km. Der Jakobsweg von Anaunia - der unter Ausnutzung von Landstraßen inmitten von Wäldern und Apfelplantagen, aber auch durch bäuerliche Weiler führt - ermöglicht dem Wanderer einen direkten und originellen Kontakt mit den Bewohnern des Tals und ihren Traditionen: Man kann die Menschen in ihrem täglichen Leben, in ihren Häusern und an zivilen und religiösen Treffpunkten beobachten.</w:t>
      </w:r>
    </w:p>
    <w:p w14:paraId="4FF14AD9" w14:textId="77777777" w:rsidR="00FB20BC" w:rsidRPr="00FB20BC" w:rsidRDefault="00FB20BC" w:rsidP="00FB20BC">
      <w:pPr>
        <w:jc w:val="both"/>
        <w:rPr>
          <w:rFonts w:cs="Arial"/>
          <w:sz w:val="16"/>
          <w:szCs w:val="16"/>
          <w:lang w:val="de-DE"/>
        </w:rPr>
      </w:pPr>
    </w:p>
    <w:p w14:paraId="23F4ECD9" w14:textId="071880DC" w:rsidR="00FB20BC" w:rsidRDefault="00FB20BC" w:rsidP="00FB20BC">
      <w:pPr>
        <w:spacing w:line="360" w:lineRule="auto"/>
        <w:jc w:val="both"/>
        <w:rPr>
          <w:rFonts w:cs="Arial"/>
          <w:sz w:val="22"/>
          <w:szCs w:val="22"/>
          <w:lang w:val="de-DE"/>
        </w:rPr>
      </w:pPr>
      <w:r w:rsidRPr="00FB20BC">
        <w:rPr>
          <w:rFonts w:cs="Arial"/>
          <w:sz w:val="22"/>
          <w:szCs w:val="22"/>
          <w:lang w:val="de-DE"/>
        </w:rPr>
        <w:t>Der Jakopeo d'Anaunia-Weg ist im Allgemeinen für jedermann geeignet, aber für die mittellangen Strecken ist eine gewisse körperliche Vorbereitung erforderlich</w:t>
      </w:r>
      <w:r>
        <w:rPr>
          <w:rFonts w:cs="Arial"/>
          <w:sz w:val="22"/>
          <w:szCs w:val="22"/>
          <w:lang w:val="de-DE"/>
        </w:rPr>
        <w:t xml:space="preserve"> </w:t>
      </w:r>
      <w:r w:rsidRPr="00FB20BC">
        <w:rPr>
          <w:rFonts w:cs="Arial"/>
          <w:sz w:val="22"/>
          <w:szCs w:val="22"/>
          <w:lang w:val="de-DE"/>
        </w:rPr>
        <w:t xml:space="preserve">und Aufmerksamkeit ist notwendig, wenn der Weg kurze Strecken kreuzt oder überlappt. Die Reiseroute ist vollständig mit einer einfachen Beschilderung mit einer stilisierten Muschel und dem für den Jakobsweg charakteristischen gelben Pfeil gekennzeichnet. Das Fremdenverkehrsbüro in Fondo kann den Pilgerausweis aushändigen, während die Briefmarken in den Kirchen entlang des Weges erhältlich sind. </w:t>
      </w:r>
      <w:hyperlink r:id="rId8" w:history="1">
        <w:r w:rsidR="00497FF6" w:rsidRPr="00737566">
          <w:rPr>
            <w:rStyle w:val="Hyperlink"/>
            <w:rFonts w:cs="Arial"/>
            <w:sz w:val="22"/>
            <w:szCs w:val="22"/>
            <w:lang w:val="de-DE"/>
          </w:rPr>
          <w:t>https://www.santiagoanaunia.it/de/</w:t>
        </w:r>
      </w:hyperlink>
      <w:r w:rsidR="00497FF6">
        <w:rPr>
          <w:rFonts w:cs="Arial"/>
          <w:sz w:val="22"/>
          <w:szCs w:val="22"/>
          <w:lang w:val="de-DE"/>
        </w:rPr>
        <w:t xml:space="preserve"> </w:t>
      </w:r>
    </w:p>
    <w:p w14:paraId="52142C98" w14:textId="6AFFB7A8" w:rsidR="00497FF6" w:rsidRDefault="00497FF6" w:rsidP="00FB20BC">
      <w:pPr>
        <w:spacing w:line="360" w:lineRule="auto"/>
        <w:jc w:val="both"/>
        <w:rPr>
          <w:rFonts w:cs="Arial"/>
          <w:sz w:val="22"/>
          <w:szCs w:val="22"/>
          <w:lang w:val="de-DE"/>
        </w:rPr>
      </w:pPr>
    </w:p>
    <w:p w14:paraId="6F358C35" w14:textId="7450C7E9" w:rsidR="00497FF6" w:rsidRDefault="00497FF6" w:rsidP="00FB20BC">
      <w:pPr>
        <w:spacing w:line="360" w:lineRule="auto"/>
        <w:jc w:val="both"/>
        <w:rPr>
          <w:rFonts w:cs="Arial"/>
          <w:sz w:val="22"/>
          <w:szCs w:val="22"/>
          <w:lang w:val="de-DE"/>
        </w:rPr>
      </w:pPr>
    </w:p>
    <w:p w14:paraId="5A121CD2" w14:textId="77777777" w:rsidR="00497FF6" w:rsidRPr="00FB20BC" w:rsidRDefault="00497FF6" w:rsidP="00FB20BC">
      <w:pPr>
        <w:spacing w:line="360" w:lineRule="auto"/>
        <w:jc w:val="both"/>
        <w:rPr>
          <w:rFonts w:cs="Arial"/>
          <w:sz w:val="22"/>
          <w:szCs w:val="22"/>
          <w:lang w:val="de-DE"/>
        </w:rPr>
      </w:pPr>
    </w:p>
    <w:p w14:paraId="062F0339" w14:textId="50F13B9C" w:rsidR="00FB20BC" w:rsidRPr="00FB20BC" w:rsidRDefault="00FB20BC" w:rsidP="00FB20BC">
      <w:pPr>
        <w:jc w:val="both"/>
        <w:rPr>
          <w:rFonts w:cs="Arial"/>
          <w:sz w:val="16"/>
          <w:szCs w:val="16"/>
          <w:lang w:val="de-DE"/>
        </w:rPr>
      </w:pPr>
    </w:p>
    <w:p w14:paraId="549B52A2" w14:textId="6A1E02C8" w:rsidR="00FB20BC" w:rsidRPr="00FB20BC" w:rsidRDefault="00FB20BC" w:rsidP="00FB20BC">
      <w:pPr>
        <w:spacing w:line="360" w:lineRule="auto"/>
        <w:jc w:val="both"/>
        <w:rPr>
          <w:rFonts w:cs="Arial"/>
          <w:b/>
          <w:bCs/>
          <w:sz w:val="22"/>
          <w:szCs w:val="22"/>
          <w:lang w:val="de-DE"/>
        </w:rPr>
      </w:pPr>
      <w:r w:rsidRPr="00FB20BC">
        <w:rPr>
          <w:rFonts w:cs="Arial"/>
          <w:b/>
          <w:bCs/>
          <w:sz w:val="22"/>
          <w:szCs w:val="22"/>
          <w:lang w:val="de-DE"/>
        </w:rPr>
        <w:lastRenderedPageBreak/>
        <w:t>Monsignore Antonioli Sentiero delle Chiesette Alpenweg - Vom Valle del Chiese zum Gardasee</w:t>
      </w:r>
    </w:p>
    <w:p w14:paraId="65BE0224" w14:textId="0CE93E8E"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Kilometer</w:t>
      </w:r>
      <w:r w:rsidRPr="00FB20BC">
        <w:rPr>
          <w:rFonts w:cs="Arial"/>
          <w:sz w:val="22"/>
          <w:szCs w:val="22"/>
          <w:lang w:val="de-DE"/>
        </w:rPr>
        <w:t>: 130</w:t>
      </w:r>
    </w:p>
    <w:p w14:paraId="4565117E" w14:textId="77777777" w:rsidR="00FB20BC" w:rsidRPr="00FB20BC" w:rsidRDefault="00FB20BC" w:rsidP="00FB20BC">
      <w:pPr>
        <w:spacing w:line="360" w:lineRule="auto"/>
        <w:jc w:val="both"/>
        <w:rPr>
          <w:rFonts w:cs="Arial"/>
          <w:sz w:val="22"/>
          <w:szCs w:val="22"/>
          <w:lang w:val="de-DE"/>
        </w:rPr>
      </w:pPr>
      <w:r w:rsidRPr="00FB20BC">
        <w:rPr>
          <w:rFonts w:cs="Arial"/>
          <w:b/>
          <w:bCs/>
          <w:sz w:val="22"/>
          <w:szCs w:val="22"/>
          <w:lang w:val="de-DE"/>
        </w:rPr>
        <w:t>Schwierigkeitsgrad</w:t>
      </w:r>
      <w:r w:rsidRPr="00FB20BC">
        <w:rPr>
          <w:rFonts w:cs="Arial"/>
          <w:sz w:val="22"/>
          <w:szCs w:val="22"/>
          <w:lang w:val="de-DE"/>
        </w:rPr>
        <w:t>: mittel</w:t>
      </w:r>
    </w:p>
    <w:p w14:paraId="515CF6A0" w14:textId="7F91B626" w:rsidR="00FB20BC" w:rsidRDefault="00FB20BC" w:rsidP="00FB20BC">
      <w:pPr>
        <w:spacing w:line="360" w:lineRule="auto"/>
        <w:jc w:val="both"/>
        <w:rPr>
          <w:rFonts w:cs="Arial"/>
          <w:sz w:val="22"/>
          <w:szCs w:val="22"/>
          <w:lang w:val="de-DE"/>
        </w:rPr>
      </w:pPr>
      <w:r w:rsidRPr="00FB20BC">
        <w:rPr>
          <w:rFonts w:cs="Arial"/>
          <w:b/>
          <w:bCs/>
          <w:sz w:val="22"/>
          <w:szCs w:val="22"/>
          <w:lang w:val="de-DE"/>
        </w:rPr>
        <w:t>Geeignet für Familien</w:t>
      </w:r>
      <w:r w:rsidRPr="00FB20BC">
        <w:rPr>
          <w:rFonts w:cs="Arial"/>
          <w:sz w:val="22"/>
          <w:szCs w:val="22"/>
          <w:lang w:val="de-DE"/>
        </w:rPr>
        <w:t>: nein</w:t>
      </w:r>
    </w:p>
    <w:p w14:paraId="1405DC39" w14:textId="77777777" w:rsidR="00FB20BC" w:rsidRPr="00FB20BC" w:rsidRDefault="00FB20BC" w:rsidP="00FB20BC">
      <w:pPr>
        <w:jc w:val="both"/>
        <w:rPr>
          <w:rFonts w:cs="Arial"/>
          <w:sz w:val="16"/>
          <w:szCs w:val="16"/>
          <w:lang w:val="de-DE"/>
        </w:rPr>
      </w:pPr>
    </w:p>
    <w:p w14:paraId="3A16FD01" w14:textId="294151F2" w:rsidR="003E2945" w:rsidRDefault="00FB20BC" w:rsidP="00FB20BC">
      <w:pPr>
        <w:spacing w:line="360" w:lineRule="auto"/>
        <w:jc w:val="both"/>
        <w:rPr>
          <w:rFonts w:cs="Arial"/>
          <w:sz w:val="22"/>
          <w:szCs w:val="22"/>
          <w:lang w:val="de-DE"/>
        </w:rPr>
      </w:pPr>
      <w:r w:rsidRPr="00FB20BC">
        <w:rPr>
          <w:rFonts w:cs="Arial"/>
          <w:sz w:val="22"/>
          <w:szCs w:val="22"/>
          <w:lang w:val="de-DE"/>
        </w:rPr>
        <w:t xml:space="preserve">Diese Route - gekennzeichnet durch einen weiß-gelben Wegweiser - ist eine Variante des Sentiero Italia </w:t>
      </w:r>
      <w:r>
        <w:rPr>
          <w:rFonts w:cs="Arial"/>
          <w:sz w:val="22"/>
          <w:szCs w:val="22"/>
          <w:lang w:val="de-DE"/>
        </w:rPr>
        <w:t>(</w:t>
      </w:r>
      <w:r w:rsidRPr="00FB20BC">
        <w:rPr>
          <w:rFonts w:cs="Arial"/>
          <w:sz w:val="22"/>
          <w:szCs w:val="22"/>
          <w:lang w:val="de-DE"/>
        </w:rPr>
        <w:t>Großer Italienischer Wanderweg</w:t>
      </w:r>
      <w:r>
        <w:rPr>
          <w:rFonts w:cs="Arial"/>
          <w:sz w:val="22"/>
          <w:szCs w:val="22"/>
          <w:lang w:val="de-DE"/>
        </w:rPr>
        <w:t>)</w:t>
      </w:r>
      <w:r w:rsidR="00497FF6">
        <w:rPr>
          <w:rFonts w:cs="Arial"/>
          <w:sz w:val="22"/>
          <w:szCs w:val="22"/>
          <w:lang w:val="de-DE"/>
        </w:rPr>
        <w:t>, geeignet für Wanderexperten</w:t>
      </w:r>
      <w:r w:rsidRPr="00FB20BC">
        <w:rPr>
          <w:rFonts w:cs="Arial"/>
          <w:sz w:val="22"/>
          <w:szCs w:val="22"/>
          <w:lang w:val="de-DE"/>
        </w:rPr>
        <w:t xml:space="preserve"> um den alten Pilgerweg wiederzubeleben.</w:t>
      </w:r>
    </w:p>
    <w:p w14:paraId="17EA877F" w14:textId="77777777" w:rsidR="00FB20BC" w:rsidRPr="00C10E6E" w:rsidRDefault="00FB20BC" w:rsidP="00FB20BC">
      <w:pPr>
        <w:spacing w:line="360" w:lineRule="auto"/>
        <w:jc w:val="both"/>
        <w:rPr>
          <w:rFonts w:cs="Arial"/>
          <w:sz w:val="22"/>
          <w:szCs w:val="22"/>
          <w:lang w:val="de-DE"/>
        </w:rPr>
      </w:pPr>
    </w:p>
    <w:p w14:paraId="09BB5BC2" w14:textId="1B048637" w:rsidR="003E2945" w:rsidRDefault="006F18D5" w:rsidP="003E2945">
      <w:pPr>
        <w:spacing w:after="240" w:line="360" w:lineRule="auto"/>
        <w:jc w:val="both"/>
        <w:rPr>
          <w:rFonts w:cs="Arial"/>
          <w:sz w:val="22"/>
          <w:szCs w:val="22"/>
          <w:lang w:val="de-DE"/>
        </w:rPr>
      </w:pPr>
      <w:r w:rsidRPr="000577BC">
        <w:rPr>
          <w:rFonts w:cs="Arial"/>
          <w:sz w:val="22"/>
          <w:szCs w:val="22"/>
          <w:lang w:val="de-DE"/>
        </w:rPr>
        <w:t>Passendes Bildmaterial zur Meldung steht unter zum Download zur Verfügung (Copyright ©</w:t>
      </w:r>
      <w:r w:rsidRPr="000577BC">
        <w:rPr>
          <w:rFonts w:cs="Arial"/>
          <w:sz w:val="12"/>
          <w:szCs w:val="12"/>
          <w:lang w:val="de-DE"/>
        </w:rPr>
        <w:t xml:space="preserve"> </w:t>
      </w:r>
      <w:r>
        <w:rPr>
          <w:rFonts w:cs="Arial"/>
          <w:sz w:val="22"/>
          <w:szCs w:val="22"/>
          <w:lang w:val="de-DE"/>
        </w:rPr>
        <w:t>bitte wie im Dateinamen angeben</w:t>
      </w:r>
      <w:r w:rsidRPr="000577BC">
        <w:rPr>
          <w:rFonts w:cs="Arial"/>
          <w:sz w:val="22"/>
          <w:szCs w:val="22"/>
          <w:lang w:val="de-DE"/>
        </w:rPr>
        <w:t xml:space="preserve">). </w:t>
      </w:r>
    </w:p>
    <w:p w14:paraId="3CC4F845" w14:textId="7207A075" w:rsidR="001D6C57" w:rsidRDefault="001D6C57" w:rsidP="001D6C57">
      <w:pPr>
        <w:spacing w:after="240" w:line="360" w:lineRule="auto"/>
        <w:jc w:val="both"/>
        <w:rPr>
          <w:rFonts w:cs="Arial"/>
          <w:sz w:val="22"/>
          <w:szCs w:val="22"/>
          <w:lang w:val="de-DE"/>
        </w:rPr>
      </w:pPr>
      <w:r>
        <w:rPr>
          <w:rFonts w:cs="Arial"/>
          <w:sz w:val="22"/>
          <w:szCs w:val="22"/>
          <w:lang w:val="de-DE"/>
        </w:rPr>
        <w:t>Weitere Tipps und Anregung zum durchstöbern gibt es in der Online-Version des Trentino Magazin</w:t>
      </w:r>
      <w:r w:rsidR="006D5E5D">
        <w:rPr>
          <w:rFonts w:cs="Arial"/>
          <w:sz w:val="22"/>
          <w:szCs w:val="22"/>
          <w:lang w:val="de-DE"/>
        </w:rPr>
        <w:t>s</w:t>
      </w:r>
      <w:r>
        <w:rPr>
          <w:rFonts w:cs="Arial"/>
          <w:sz w:val="22"/>
          <w:szCs w:val="22"/>
          <w:lang w:val="de-DE"/>
        </w:rPr>
        <w:t xml:space="preserve">: </w:t>
      </w:r>
      <w:hyperlink r:id="rId9" w:history="1">
        <w:r>
          <w:rPr>
            <w:rStyle w:val="Hyperlink"/>
            <w:rFonts w:cs="Arial"/>
            <w:sz w:val="22"/>
            <w:szCs w:val="22"/>
            <w:lang w:val="de-DE"/>
          </w:rPr>
          <w:t>https://bit.ly/2SD4q28</w:t>
        </w:r>
      </w:hyperlink>
      <w:r>
        <w:rPr>
          <w:rFonts w:cs="Arial"/>
          <w:sz w:val="22"/>
          <w:szCs w:val="22"/>
          <w:lang w:val="de-DE"/>
        </w:rPr>
        <w:t xml:space="preserve">  </w:t>
      </w:r>
    </w:p>
    <w:p w14:paraId="4DEF7645" w14:textId="61FEDEEF" w:rsidR="006F18D5" w:rsidRPr="000577BC" w:rsidRDefault="006F18D5" w:rsidP="006F18D5">
      <w:pPr>
        <w:spacing w:line="360" w:lineRule="auto"/>
        <w:jc w:val="both"/>
        <w:rPr>
          <w:rFonts w:cs="Arial"/>
          <w:b/>
          <w:sz w:val="20"/>
          <w:szCs w:val="24"/>
          <w:lang w:val="de-DE" w:eastAsia="de-DE"/>
        </w:rPr>
      </w:pPr>
      <w:r w:rsidRPr="000577BC">
        <w:rPr>
          <w:rFonts w:cs="Arial"/>
          <w:b/>
          <w:sz w:val="20"/>
          <w:szCs w:val="24"/>
          <w:lang w:val="de-DE" w:eastAsia="de-DE"/>
        </w:rPr>
        <w:t xml:space="preserve">Über Trentino: </w:t>
      </w:r>
    </w:p>
    <w:p w14:paraId="76990B28" w14:textId="77777777" w:rsidR="006F18D5" w:rsidRPr="000577BC" w:rsidRDefault="006F18D5" w:rsidP="006F18D5">
      <w:pPr>
        <w:spacing w:line="276" w:lineRule="auto"/>
        <w:jc w:val="both"/>
        <w:rPr>
          <w:rFonts w:cs="Arial"/>
          <w:sz w:val="20"/>
          <w:szCs w:val="24"/>
          <w:lang w:val="de-DE" w:eastAsia="de-DE"/>
        </w:rPr>
      </w:pPr>
      <w:r w:rsidRPr="000577BC">
        <w:rPr>
          <w:rFonts w:cs="Arial"/>
          <w:sz w:val="20"/>
          <w:szCs w:val="24"/>
          <w:lang w:val="de-DE" w:eastAsia="de-DE"/>
        </w:rPr>
        <w:t>Das Trentino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0" w:history="1">
        <w:r w:rsidRPr="000577BC">
          <w:rPr>
            <w:rStyle w:val="Hyperlink"/>
            <w:rFonts w:cs="Arial"/>
            <w:sz w:val="20"/>
            <w:szCs w:val="24"/>
            <w:lang w:val="de-DE" w:eastAsia="de-DE"/>
          </w:rPr>
          <w:t xml:space="preserve">visittrentino.info.  </w:t>
        </w:r>
      </w:hyperlink>
      <w:r w:rsidRPr="000577BC">
        <w:rPr>
          <w:rFonts w:cs="Arial"/>
          <w:sz w:val="20"/>
          <w:szCs w:val="24"/>
          <w:lang w:val="de-DE" w:eastAsia="de-DE"/>
        </w:rPr>
        <w:t xml:space="preserve">  </w:t>
      </w:r>
    </w:p>
    <w:p w14:paraId="684DF26B" w14:textId="77777777" w:rsidR="006F18D5" w:rsidRPr="000577BC" w:rsidRDefault="006F18D5" w:rsidP="006F18D5">
      <w:pPr>
        <w:spacing w:line="276" w:lineRule="auto"/>
        <w:jc w:val="both"/>
        <w:rPr>
          <w:rFonts w:cs="Arial"/>
          <w:sz w:val="20"/>
          <w:szCs w:val="24"/>
          <w:lang w:val="de-DE"/>
        </w:rPr>
      </w:pPr>
    </w:p>
    <w:p w14:paraId="1159DA80" w14:textId="77777777" w:rsidR="006F18D5" w:rsidRPr="000577BC" w:rsidRDefault="006F18D5" w:rsidP="006F18D5">
      <w:pPr>
        <w:spacing w:line="276" w:lineRule="auto"/>
        <w:jc w:val="both"/>
        <w:rPr>
          <w:rFonts w:cs="Arial"/>
          <w:b/>
          <w:sz w:val="20"/>
          <w:szCs w:val="24"/>
          <w:lang w:val="de-DE" w:eastAsia="de-DE"/>
        </w:rPr>
      </w:pPr>
      <w:r w:rsidRPr="000577BC">
        <w:rPr>
          <w:rFonts w:cs="Arial"/>
          <w:b/>
          <w:sz w:val="20"/>
          <w:szCs w:val="24"/>
          <w:lang w:val="de-DE" w:eastAsia="de-DE"/>
        </w:rPr>
        <w:t>Weitere Presseinformationen:</w:t>
      </w:r>
    </w:p>
    <w:p w14:paraId="3F201BFE" w14:textId="77777777" w:rsidR="006F18D5" w:rsidRPr="000577BC" w:rsidRDefault="006F18D5" w:rsidP="006F18D5">
      <w:pPr>
        <w:spacing w:line="276" w:lineRule="auto"/>
        <w:jc w:val="both"/>
        <w:rPr>
          <w:rFonts w:cs="Arial"/>
          <w:color w:val="0000FF"/>
          <w:sz w:val="20"/>
          <w:szCs w:val="24"/>
          <w:u w:val="single"/>
          <w:lang w:val="de-DE" w:eastAsia="de-DE"/>
        </w:rPr>
      </w:pPr>
      <w:r w:rsidRPr="000577BC">
        <w:rPr>
          <w:rFonts w:cs="Arial"/>
          <w:sz w:val="20"/>
          <w:szCs w:val="24"/>
          <w:lang w:val="de-DE" w:eastAsia="de-DE"/>
        </w:rPr>
        <w:t>Die aktuelle Pressemappe gibt es auch auf:</w:t>
      </w:r>
      <w:r w:rsidRPr="000577BC">
        <w:rPr>
          <w:rFonts w:cs="Arial"/>
          <w:color w:val="1F497D"/>
          <w:sz w:val="20"/>
          <w:szCs w:val="24"/>
          <w:lang w:val="de-DE" w:eastAsia="de-DE"/>
        </w:rPr>
        <w:t xml:space="preserve"> </w:t>
      </w:r>
      <w:hyperlink r:id="rId11" w:history="1">
        <w:r w:rsidRPr="000577BC">
          <w:rPr>
            <w:rFonts w:cs="Arial"/>
            <w:color w:val="0000FF"/>
            <w:sz w:val="20"/>
            <w:szCs w:val="24"/>
            <w:u w:val="single"/>
            <w:lang w:val="de-DE" w:eastAsia="de-DE"/>
          </w:rPr>
          <w:t>www.visittrentino.info/de/presse/pressemappen</w:t>
        </w:r>
      </w:hyperlink>
      <w:r w:rsidRPr="000577BC">
        <w:rPr>
          <w:rFonts w:cs="Arial"/>
          <w:sz w:val="20"/>
          <w:szCs w:val="24"/>
          <w:lang w:val="de-DE" w:eastAsia="de-DE"/>
        </w:rPr>
        <w:t xml:space="preserve"> </w:t>
      </w:r>
    </w:p>
    <w:p w14:paraId="4DDEC1A7" w14:textId="77777777" w:rsidR="006F18D5" w:rsidRPr="000577BC" w:rsidRDefault="006F18D5" w:rsidP="006F18D5">
      <w:pPr>
        <w:jc w:val="both"/>
        <w:rPr>
          <w:rFonts w:cs="Arial"/>
          <w:szCs w:val="24"/>
          <w:lang w:val="de-DE"/>
        </w:rPr>
      </w:pPr>
    </w:p>
    <w:p w14:paraId="24350E98" w14:textId="77777777" w:rsidR="009806F1" w:rsidRPr="009806F1" w:rsidRDefault="009806F1" w:rsidP="009806F1">
      <w:pPr>
        <w:jc w:val="both"/>
        <w:rPr>
          <w:rFonts w:cs="Arial"/>
          <w:szCs w:val="24"/>
          <w:lang w:val="de-DE"/>
        </w:rPr>
      </w:pPr>
    </w:p>
    <w:sectPr w:rsidR="009806F1" w:rsidRPr="009806F1" w:rsidSect="00C81D8F">
      <w:headerReference w:type="default" r:id="rId12"/>
      <w:footerReference w:type="default" r:id="rId13"/>
      <w:pgSz w:w="11900" w:h="16840"/>
      <w:pgMar w:top="2279" w:right="1418" w:bottom="964" w:left="1418" w:header="851"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A6E9E" w16cex:dateUtc="2020-05-04T08:36:00Z"/>
  <w16cex:commentExtensible w16cex:durableId="225A6EAD" w16cex:dateUtc="2020-05-04T08:36:00Z"/>
  <w16cex:commentExtensible w16cex:durableId="225A6ED6" w16cex:dateUtc="2020-05-04T08:37:00Z"/>
  <w16cex:commentExtensible w16cex:durableId="225A6EDE" w16cex:dateUtc="2020-05-04T08:37:00Z"/>
  <w16cex:commentExtensible w16cex:durableId="225A6EF6" w16cex:dateUtc="2020-05-04T08:37:00Z"/>
  <w16cex:commentExtensible w16cex:durableId="225A6F26" w16cex:dateUtc="2020-05-04T08:38:00Z"/>
  <w16cex:commentExtensible w16cex:durableId="225A6F6D" w16cex:dateUtc="2020-05-04T08:39:00Z"/>
  <w16cex:commentExtensible w16cex:durableId="225A6FA0" w16cex:dateUtc="2020-05-04T08: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E13C4" w14:textId="77777777" w:rsidR="00407CA7" w:rsidRDefault="00407CA7" w:rsidP="009C72FF">
      <w:r>
        <w:separator/>
      </w:r>
    </w:p>
  </w:endnote>
  <w:endnote w:type="continuationSeparator" w:id="0">
    <w:p w14:paraId="1725DC79" w14:textId="77777777" w:rsidR="00407CA7" w:rsidRDefault="00407C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29F2" w14:textId="77777777" w:rsidR="00741794" w:rsidRPr="00807D36" w:rsidRDefault="00741794"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3157F46D" wp14:editId="1648D517">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03237E85" wp14:editId="03B9596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07A253A"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15A30681" w14:textId="77777777"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2A3D3152" w14:textId="77777777" w:rsidR="00741794" w:rsidRPr="000265D3" w:rsidRDefault="00741794" w:rsidP="00C81D8F">
    <w:pPr>
      <w:pStyle w:val="Fuzeile"/>
      <w:ind w:right="-462"/>
      <w:rPr>
        <w:rFonts w:cs="Arial"/>
        <w:bCs/>
        <w:color w:val="000000" w:themeColor="text1"/>
        <w:sz w:val="18"/>
        <w:szCs w:val="18"/>
      </w:rPr>
    </w:pPr>
    <w:r>
      <w:rPr>
        <w:rFonts w:cs="Arial"/>
        <w:sz w:val="18"/>
        <w:szCs w:val="18"/>
      </w:rPr>
      <w:t>Paola Pancher &amp; Cinzia Gabrielli         Neslihan Agirkaya &amp; Yeseul Park</w:t>
    </w:r>
  </w:p>
  <w:p w14:paraId="0899E1F2" w14:textId="77777777"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127DBB83" w14:textId="77777777"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C8F45B6" w14:textId="77777777" w:rsidR="00741794" w:rsidRPr="000265D3" w:rsidRDefault="00741794"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C59B9" w14:textId="77777777" w:rsidR="00407CA7" w:rsidRDefault="00407CA7" w:rsidP="009C72FF">
      <w:r>
        <w:separator/>
      </w:r>
    </w:p>
  </w:footnote>
  <w:footnote w:type="continuationSeparator" w:id="0">
    <w:p w14:paraId="0E479EA6" w14:textId="77777777" w:rsidR="00407CA7" w:rsidRDefault="00407C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9ECA" w14:textId="77777777" w:rsidR="00741794" w:rsidRDefault="00741794">
    <w:pPr>
      <w:pStyle w:val="Kopfzeile"/>
    </w:pPr>
    <w:r>
      <w:rPr>
        <w:noProof/>
        <w:lang w:val="de-DE" w:eastAsia="de-DE"/>
      </w:rPr>
      <w:drawing>
        <wp:inline distT="0" distB="0" distL="0" distR="0" wp14:anchorId="60B8BC64" wp14:editId="2A2039D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A521F"/>
    <w:rsid w:val="000B2BC4"/>
    <w:rsid w:val="000B3E3F"/>
    <w:rsid w:val="000B6EB8"/>
    <w:rsid w:val="000D62FB"/>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83E5A"/>
    <w:rsid w:val="001908DC"/>
    <w:rsid w:val="00194EE1"/>
    <w:rsid w:val="001964A4"/>
    <w:rsid w:val="00196A9B"/>
    <w:rsid w:val="001A6107"/>
    <w:rsid w:val="001A63FB"/>
    <w:rsid w:val="001A70BA"/>
    <w:rsid w:val="001A731C"/>
    <w:rsid w:val="001C0D5C"/>
    <w:rsid w:val="001C3041"/>
    <w:rsid w:val="001C4DDA"/>
    <w:rsid w:val="001C5C07"/>
    <w:rsid w:val="001D3F45"/>
    <w:rsid w:val="001D6C57"/>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708E"/>
    <w:rsid w:val="002D09B0"/>
    <w:rsid w:val="002E3B48"/>
    <w:rsid w:val="002E7CBF"/>
    <w:rsid w:val="002F6DEF"/>
    <w:rsid w:val="00312649"/>
    <w:rsid w:val="003173B9"/>
    <w:rsid w:val="003262BD"/>
    <w:rsid w:val="00335194"/>
    <w:rsid w:val="0033576A"/>
    <w:rsid w:val="003407D7"/>
    <w:rsid w:val="00345D86"/>
    <w:rsid w:val="00354BF1"/>
    <w:rsid w:val="00357B14"/>
    <w:rsid w:val="00357ECA"/>
    <w:rsid w:val="00360011"/>
    <w:rsid w:val="00362F4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E2945"/>
    <w:rsid w:val="003F1768"/>
    <w:rsid w:val="003F6FC5"/>
    <w:rsid w:val="00404A6E"/>
    <w:rsid w:val="00407CA7"/>
    <w:rsid w:val="00414B0A"/>
    <w:rsid w:val="00415BE3"/>
    <w:rsid w:val="00427CAA"/>
    <w:rsid w:val="004315D5"/>
    <w:rsid w:val="00431A0D"/>
    <w:rsid w:val="0043702B"/>
    <w:rsid w:val="00441B3A"/>
    <w:rsid w:val="004443D1"/>
    <w:rsid w:val="0045244A"/>
    <w:rsid w:val="00454881"/>
    <w:rsid w:val="00460D83"/>
    <w:rsid w:val="00464CD5"/>
    <w:rsid w:val="00465908"/>
    <w:rsid w:val="004659BF"/>
    <w:rsid w:val="00484ED4"/>
    <w:rsid w:val="004953D8"/>
    <w:rsid w:val="00495596"/>
    <w:rsid w:val="00496382"/>
    <w:rsid w:val="00497FF6"/>
    <w:rsid w:val="004A4134"/>
    <w:rsid w:val="004B24D4"/>
    <w:rsid w:val="004B2629"/>
    <w:rsid w:val="004B2A45"/>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5C27"/>
    <w:rsid w:val="006D5E5D"/>
    <w:rsid w:val="006E2876"/>
    <w:rsid w:val="006E3C74"/>
    <w:rsid w:val="006E3F61"/>
    <w:rsid w:val="006E5BFA"/>
    <w:rsid w:val="006F18D5"/>
    <w:rsid w:val="0070668B"/>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0157"/>
    <w:rsid w:val="007812EC"/>
    <w:rsid w:val="00785DCA"/>
    <w:rsid w:val="00786B41"/>
    <w:rsid w:val="007A0000"/>
    <w:rsid w:val="007A0038"/>
    <w:rsid w:val="007B67F0"/>
    <w:rsid w:val="007C4FA5"/>
    <w:rsid w:val="007D472F"/>
    <w:rsid w:val="007D5594"/>
    <w:rsid w:val="007F17BC"/>
    <w:rsid w:val="008036D5"/>
    <w:rsid w:val="00844706"/>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53657"/>
    <w:rsid w:val="00A817CB"/>
    <w:rsid w:val="00A8247D"/>
    <w:rsid w:val="00A9131F"/>
    <w:rsid w:val="00A94B8E"/>
    <w:rsid w:val="00AA3C39"/>
    <w:rsid w:val="00AB13AF"/>
    <w:rsid w:val="00AB506D"/>
    <w:rsid w:val="00AD5C99"/>
    <w:rsid w:val="00AD719C"/>
    <w:rsid w:val="00AE41CC"/>
    <w:rsid w:val="00AE4448"/>
    <w:rsid w:val="00B0401D"/>
    <w:rsid w:val="00B06C89"/>
    <w:rsid w:val="00B07CF9"/>
    <w:rsid w:val="00B16563"/>
    <w:rsid w:val="00B22F4F"/>
    <w:rsid w:val="00B24097"/>
    <w:rsid w:val="00B275A2"/>
    <w:rsid w:val="00B34089"/>
    <w:rsid w:val="00B401D0"/>
    <w:rsid w:val="00B40461"/>
    <w:rsid w:val="00B41D19"/>
    <w:rsid w:val="00B46F42"/>
    <w:rsid w:val="00B510F2"/>
    <w:rsid w:val="00B6037D"/>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55A1"/>
    <w:rsid w:val="00C80BAA"/>
    <w:rsid w:val="00C81178"/>
    <w:rsid w:val="00C81D8F"/>
    <w:rsid w:val="00C93CF1"/>
    <w:rsid w:val="00CA3DDA"/>
    <w:rsid w:val="00CA4165"/>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1946"/>
    <w:rsid w:val="00E232A3"/>
    <w:rsid w:val="00E27616"/>
    <w:rsid w:val="00E3033C"/>
    <w:rsid w:val="00E30E70"/>
    <w:rsid w:val="00E3745E"/>
    <w:rsid w:val="00E401FB"/>
    <w:rsid w:val="00E52F90"/>
    <w:rsid w:val="00E564B0"/>
    <w:rsid w:val="00E6310B"/>
    <w:rsid w:val="00E6558F"/>
    <w:rsid w:val="00E67FC4"/>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80F1C"/>
    <w:rsid w:val="00F82CD8"/>
    <w:rsid w:val="00F914BD"/>
    <w:rsid w:val="00F94429"/>
    <w:rsid w:val="00FB0A76"/>
    <w:rsid w:val="00FB20BC"/>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6AD963F"/>
  <w15:docId w15:val="{8CB7987E-82EF-435C-9CD1-9872EA18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Absatz-Standardschriftart"/>
    <w:uiPriority w:val="99"/>
    <w:semiHidden/>
    <w:unhideWhenUsed/>
    <w:rsid w:val="001C3041"/>
    <w:rPr>
      <w:color w:val="605E5C"/>
      <w:shd w:val="clear" w:color="auto" w:fill="E1DFDD"/>
    </w:rPr>
  </w:style>
  <w:style w:type="character" w:styleId="NichtaufgelsteErwhnung">
    <w:name w:val="Unresolved Mention"/>
    <w:basedOn w:val="Absatz-Standardschriftart"/>
    <w:uiPriority w:val="99"/>
    <w:semiHidden/>
    <w:unhideWhenUsed/>
    <w:rsid w:val="00780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968365855">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iagoanaunia.it/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amminosanvili.it/mappe/"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trentino.info/de/presse/pressemapp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visittrentino.info/" TargetMode="External"/><Relationship Id="rId4" Type="http://schemas.openxmlformats.org/officeDocument/2006/relationships/webSettings" Target="webSettings.xml"/><Relationship Id="rId9" Type="http://schemas.openxmlformats.org/officeDocument/2006/relationships/hyperlink" Target="https://bit.ly/2SD4q28"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2868E2-45BA-4995-96D4-BB2C81A0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5283</Characters>
  <Application>Microsoft Office Word</Application>
  <DocSecurity>0</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2020-02-06T14:01:00Z</cp:lastPrinted>
  <dcterms:created xsi:type="dcterms:W3CDTF">2020-05-06T06:16:00Z</dcterms:created>
  <dcterms:modified xsi:type="dcterms:W3CDTF">2020-05-06T06:39:00Z</dcterms:modified>
</cp:coreProperties>
</file>