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6F1" w:rsidRPr="009806F1" w:rsidRDefault="009806F1" w:rsidP="009806F1">
      <w:pPr>
        <w:spacing w:line="276" w:lineRule="auto"/>
        <w:rPr>
          <w:rFonts w:cs="Arial"/>
          <w:sz w:val="20"/>
          <w:lang w:val="de-DE"/>
        </w:rPr>
      </w:pPr>
      <w:r w:rsidRPr="009806F1">
        <w:rPr>
          <w:rFonts w:cs="Arial"/>
          <w:sz w:val="20"/>
          <w:lang w:val="de-DE"/>
        </w:rPr>
        <w:t>PRESSEMITTEILUNG</w:t>
      </w:r>
    </w:p>
    <w:p w:rsidR="009806F1" w:rsidRPr="009806F1" w:rsidRDefault="009806F1" w:rsidP="009806F1">
      <w:pPr>
        <w:rPr>
          <w:rFonts w:cs="Arial"/>
          <w:b/>
          <w:szCs w:val="24"/>
          <w:lang w:val="de-DE"/>
        </w:rPr>
      </w:pPr>
    </w:p>
    <w:p w:rsidR="009806F1" w:rsidRDefault="009806F1" w:rsidP="009806F1">
      <w:pPr>
        <w:pStyle w:val="Nessunaspaziatura"/>
        <w:rPr>
          <w:rFonts w:ascii="Arial" w:hAnsi="Arial" w:cs="Arial"/>
          <w:b/>
          <w:sz w:val="32"/>
          <w:szCs w:val="32"/>
          <w:lang w:val="de-DE"/>
        </w:rPr>
      </w:pPr>
      <w:r w:rsidRPr="009806F1">
        <w:rPr>
          <w:rFonts w:ascii="Arial" w:hAnsi="Arial" w:cs="Arial"/>
          <w:b/>
          <w:sz w:val="32"/>
          <w:szCs w:val="32"/>
          <w:lang w:val="de-DE"/>
        </w:rPr>
        <w:t>MAGISCHE MOMENTE AUF SKIERN</w:t>
      </w:r>
      <w:r w:rsidRPr="009806F1">
        <w:rPr>
          <w:rFonts w:ascii="Arial" w:hAnsi="Arial" w:cs="Arial"/>
          <w:b/>
          <w:sz w:val="32"/>
          <w:szCs w:val="32"/>
          <w:lang w:val="de-DE"/>
        </w:rPr>
        <w:br/>
        <w:t>Pistenzauber bei Sonnenaufgang und unter Sternen</w:t>
      </w:r>
    </w:p>
    <w:p w:rsidR="00AE4448" w:rsidRPr="00AE4448" w:rsidRDefault="00AE4448" w:rsidP="009806F1">
      <w:pPr>
        <w:pStyle w:val="Nessunaspaziatura"/>
        <w:rPr>
          <w:rFonts w:ascii="Arial" w:hAnsi="Arial" w:cs="Arial"/>
          <w:b/>
          <w:sz w:val="12"/>
          <w:szCs w:val="12"/>
          <w:lang w:val="de-DE"/>
        </w:rPr>
      </w:pPr>
    </w:p>
    <w:p w:rsidR="009806F1" w:rsidRPr="009345C9" w:rsidRDefault="00BB16A2" w:rsidP="009806F1">
      <w:pPr>
        <w:rPr>
          <w:rFonts w:cs="Arial"/>
          <w:b/>
          <w:szCs w:val="24"/>
        </w:rPr>
      </w:pPr>
      <w:r w:rsidRPr="00BB16A2">
        <w:rPr>
          <w:rFonts w:cs="Arial"/>
          <w:b/>
          <w:noProof/>
          <w:sz w:val="16"/>
          <w:szCs w:val="16"/>
        </w:rPr>
        <mc:AlternateContent>
          <mc:Choice Requires="wps">
            <w:drawing>
              <wp:anchor distT="0" distB="0" distL="114300" distR="114300" simplePos="0" relativeHeight="251659264" behindDoc="1" locked="0" layoutInCell="1" allowOverlap="1" wp14:anchorId="448146C2" wp14:editId="2E84523A">
                <wp:simplePos x="0" y="0"/>
                <wp:positionH relativeFrom="column">
                  <wp:posOffset>-64135</wp:posOffset>
                </wp:positionH>
                <wp:positionV relativeFrom="paragraph">
                  <wp:posOffset>1823085</wp:posOffset>
                </wp:positionV>
                <wp:extent cx="2868930" cy="325755"/>
                <wp:effectExtent l="0" t="0" r="762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325755"/>
                        </a:xfrm>
                        <a:prstGeom prst="rect">
                          <a:avLst/>
                        </a:prstGeom>
                        <a:solidFill>
                          <a:srgbClr val="FFFFFF"/>
                        </a:solidFill>
                        <a:ln w="9525">
                          <a:noFill/>
                          <a:miter lim="800000"/>
                          <a:headEnd/>
                          <a:tailEnd/>
                        </a:ln>
                      </wps:spPr>
                      <wps:txbx>
                        <w:txbxContent>
                          <w:p w:rsidR="00BB16A2" w:rsidRPr="009345C9" w:rsidRDefault="00BB16A2" w:rsidP="00BB16A2">
                            <w:pPr>
                              <w:rPr>
                                <w:rFonts w:cs="Arial"/>
                                <w:b/>
                                <w:sz w:val="16"/>
                                <w:szCs w:val="16"/>
                              </w:rPr>
                            </w:pPr>
                            <w:r w:rsidRPr="009345C9">
                              <w:rPr>
                                <w:rFonts w:cs="Arial"/>
                                <w:b/>
                                <w:sz w:val="16"/>
                                <w:szCs w:val="16"/>
                              </w:rPr>
                              <w:t xml:space="preserve">© Luca Catalano Gonzaga_Altopiano della Paganella_ Ciaspolata in notturna </w:t>
                            </w:r>
                          </w:p>
                          <w:p w:rsidR="00BB16A2" w:rsidRPr="009345C9" w:rsidRDefault="00BB16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05pt;margin-top:143.55pt;width:225.9pt;height:2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" stroked="f">
                <v:textbox>
                  <w:txbxContent>
                    <w:p w:rsidR="00BB16A2" w:rsidRPr="00BB16A2" w:rsidRDefault="00BB16A2" w:rsidP="00BB16A2">
                      <w:pPr>
                        <w:rPr>
                          <w:rFonts w:cs="Arial"/>
                          <w:b/>
                          <w:sz w:val="16"/>
                          <w:szCs w:val="16"/>
                          <w:lang w:val="en-US"/>
                        </w:rPr>
                      </w:pPr>
                      <w:r w:rsidRPr="00BB16A2">
                        <w:rPr>
                          <w:rFonts w:cs="Arial"/>
                          <w:b/>
                          <w:sz w:val="16"/>
                          <w:szCs w:val="16"/>
                          <w:lang w:val="en-US"/>
                        </w:rPr>
                        <w:t>© Luca Catalano</w:t>
                      </w:r>
                      <w:r>
                        <w:rPr>
                          <w:rFonts w:cs="Arial"/>
                          <w:b/>
                          <w:sz w:val="16"/>
                          <w:szCs w:val="16"/>
                          <w:lang w:val="en-US"/>
                        </w:rPr>
                        <w:t xml:space="preserve"> </w:t>
                      </w:r>
                      <w:proofErr w:type="spellStart"/>
                      <w:r w:rsidRPr="00BB16A2">
                        <w:rPr>
                          <w:rFonts w:cs="Arial"/>
                          <w:b/>
                          <w:sz w:val="16"/>
                          <w:szCs w:val="16"/>
                          <w:lang w:val="en-US"/>
                        </w:rPr>
                        <w:t>Gonzaga_Altopiano</w:t>
                      </w:r>
                      <w:proofErr w:type="spellEnd"/>
                      <w:r w:rsidRPr="00BB16A2">
                        <w:rPr>
                          <w:rFonts w:cs="Arial"/>
                          <w:b/>
                          <w:sz w:val="16"/>
                          <w:szCs w:val="16"/>
                          <w:lang w:val="en-US"/>
                        </w:rPr>
                        <w:t xml:space="preserve"> </w:t>
                      </w:r>
                      <w:proofErr w:type="spellStart"/>
                      <w:r w:rsidRPr="00BB16A2">
                        <w:rPr>
                          <w:rFonts w:cs="Arial"/>
                          <w:b/>
                          <w:sz w:val="16"/>
                          <w:szCs w:val="16"/>
                          <w:lang w:val="en-US"/>
                        </w:rPr>
                        <w:t>della</w:t>
                      </w:r>
                      <w:proofErr w:type="spellEnd"/>
                      <w:r w:rsidRPr="00BB16A2">
                        <w:rPr>
                          <w:rFonts w:cs="Arial"/>
                          <w:b/>
                          <w:sz w:val="16"/>
                          <w:szCs w:val="16"/>
                          <w:lang w:val="en-US"/>
                        </w:rPr>
                        <w:t xml:space="preserve"> </w:t>
                      </w:r>
                      <w:proofErr w:type="spellStart"/>
                      <w:r>
                        <w:rPr>
                          <w:rFonts w:cs="Arial"/>
                          <w:b/>
                          <w:sz w:val="16"/>
                          <w:szCs w:val="16"/>
                          <w:lang w:val="en-US"/>
                        </w:rPr>
                        <w:t>P</w:t>
                      </w:r>
                      <w:r w:rsidRPr="00BB16A2">
                        <w:rPr>
                          <w:rFonts w:cs="Arial"/>
                          <w:b/>
                          <w:sz w:val="16"/>
                          <w:szCs w:val="16"/>
                          <w:lang w:val="en-US"/>
                        </w:rPr>
                        <w:t>aganella</w:t>
                      </w:r>
                      <w:proofErr w:type="spellEnd"/>
                      <w:r w:rsidRPr="00BB16A2">
                        <w:rPr>
                          <w:rFonts w:cs="Arial"/>
                          <w:b/>
                          <w:sz w:val="16"/>
                          <w:szCs w:val="16"/>
                          <w:lang w:val="en-US"/>
                        </w:rPr>
                        <w:t>_</w:t>
                      </w:r>
                      <w:r>
                        <w:rPr>
                          <w:rFonts w:cs="Arial"/>
                          <w:b/>
                          <w:sz w:val="16"/>
                          <w:szCs w:val="16"/>
                          <w:lang w:val="en-US"/>
                        </w:rPr>
                        <w:t xml:space="preserve"> </w:t>
                      </w:r>
                      <w:proofErr w:type="spellStart"/>
                      <w:r w:rsidRPr="00BB16A2">
                        <w:rPr>
                          <w:rFonts w:cs="Arial"/>
                          <w:b/>
                          <w:sz w:val="16"/>
                          <w:szCs w:val="16"/>
                          <w:lang w:val="en-US"/>
                        </w:rPr>
                        <w:t>Ciaspolata</w:t>
                      </w:r>
                      <w:proofErr w:type="spellEnd"/>
                      <w:r w:rsidRPr="00BB16A2">
                        <w:rPr>
                          <w:rFonts w:cs="Arial"/>
                          <w:b/>
                          <w:sz w:val="16"/>
                          <w:szCs w:val="16"/>
                          <w:lang w:val="en-US"/>
                        </w:rPr>
                        <w:t xml:space="preserve"> in </w:t>
                      </w:r>
                      <w:proofErr w:type="spellStart"/>
                      <w:r w:rsidRPr="00BB16A2">
                        <w:rPr>
                          <w:rFonts w:cs="Arial"/>
                          <w:b/>
                          <w:sz w:val="16"/>
                          <w:szCs w:val="16"/>
                          <w:lang w:val="en-US"/>
                        </w:rPr>
                        <w:t>notturna</w:t>
                      </w:r>
                      <w:proofErr w:type="spellEnd"/>
                      <w:r w:rsidRPr="00BB16A2">
                        <w:rPr>
                          <w:rFonts w:cs="Arial"/>
                          <w:b/>
                          <w:sz w:val="16"/>
                          <w:szCs w:val="16"/>
                          <w:lang w:val="en-US"/>
                        </w:rPr>
                        <w:t xml:space="preserve"> </w:t>
                      </w:r>
                    </w:p>
                    <w:p w:rsidR="00BB16A2" w:rsidRPr="00BB16A2" w:rsidRDefault="00BB16A2">
                      <w:pPr>
                        <w:rPr>
                          <w:lang w:val="en-US"/>
                        </w:rPr>
                      </w:pPr>
                    </w:p>
                  </w:txbxContent>
                </v:textbox>
              </v:shape>
            </w:pict>
          </mc:Fallback>
        </mc:AlternateContent>
      </w:r>
      <w:r w:rsidR="00AE4448">
        <w:rPr>
          <w:rFonts w:cs="Arial"/>
          <w:b/>
          <w:noProof/>
          <w:szCs w:val="24"/>
        </w:rPr>
        <w:drawing>
          <wp:inline distT="0" distB="0" distL="0" distR="0" wp14:anchorId="40EC3995" wp14:editId="4169D5C8">
            <wp:extent cx="2809157" cy="1872000"/>
            <wp:effectExtent l="0" t="0" r="0" b="0"/>
            <wp:docPr id="3" name="Grafik 3" descr="I:\Trentino\Pressemitteilungen\2018\10_Oktober\1810_Winterthemen\Bildmaterial\Schnee und Sterne\3. Altopiano della Paganella - Ciaspolata in notturna - ph Luca Catalano Gonz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rentino\Pressemitteilungen\2018\10_Oktober\1810_Winterthemen\Bildmaterial\Schnee und Sterne\3. Altopiano della Paganella - Ciaspolata in notturna - ph Luca Catalano Gonzag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157" cy="1872000"/>
                    </a:xfrm>
                    <a:prstGeom prst="rect">
                      <a:avLst/>
                    </a:prstGeom>
                    <a:noFill/>
                    <a:ln>
                      <a:noFill/>
                    </a:ln>
                  </pic:spPr>
                </pic:pic>
              </a:graphicData>
            </a:graphic>
          </wp:inline>
        </w:drawing>
      </w:r>
      <w:r w:rsidR="00AE4448" w:rsidRPr="009345C9">
        <w:rPr>
          <w:rFonts w:cs="Arial"/>
          <w:b/>
          <w:szCs w:val="24"/>
        </w:rPr>
        <w:t xml:space="preserve">  </w:t>
      </w:r>
      <w:r w:rsidR="00AE4448">
        <w:rPr>
          <w:rFonts w:cs="Arial"/>
          <w:b/>
          <w:noProof/>
          <w:szCs w:val="24"/>
        </w:rPr>
        <w:drawing>
          <wp:inline distT="0" distB="0" distL="0" distR="0" wp14:anchorId="143B2C88" wp14:editId="3D280CD6">
            <wp:extent cx="2809157" cy="1872000"/>
            <wp:effectExtent l="0" t="0" r="0" b="0"/>
            <wp:docPr id="5" name="Grafik 5" descr="I:\Trentino\Pressemitteilungen\2018\10_Oktober\1810_Winterthemen\Bildmaterial\Schnee und Sterne\3. Trentino Skisunrise_Madonna di Campiglio_foto Federico Mod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rentino\Pressemitteilungen\2018\10_Oktober\1810_Winterthemen\Bildmaterial\Schnee und Sterne\3. Trentino Skisunrise_Madonna di Campiglio_foto Federico Modi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157" cy="1872000"/>
                    </a:xfrm>
                    <a:prstGeom prst="rect">
                      <a:avLst/>
                    </a:prstGeom>
                    <a:noFill/>
                    <a:ln>
                      <a:noFill/>
                    </a:ln>
                  </pic:spPr>
                </pic:pic>
              </a:graphicData>
            </a:graphic>
          </wp:inline>
        </w:drawing>
      </w:r>
    </w:p>
    <w:p w:rsidR="00BB16A2" w:rsidRPr="009345C9" w:rsidRDefault="00BB16A2" w:rsidP="00BB16A2">
      <w:pPr>
        <w:ind w:left="4536"/>
        <w:rPr>
          <w:rFonts w:cs="Arial"/>
          <w:b/>
          <w:sz w:val="16"/>
          <w:szCs w:val="16"/>
        </w:rPr>
      </w:pPr>
      <w:r w:rsidRPr="009345C9">
        <w:rPr>
          <w:rFonts w:cs="Arial"/>
          <w:b/>
          <w:sz w:val="16"/>
          <w:szCs w:val="16"/>
        </w:rPr>
        <w:t xml:space="preserve">© Federico </w:t>
      </w:r>
      <w:proofErr w:type="spellStart"/>
      <w:r w:rsidRPr="009345C9">
        <w:rPr>
          <w:rFonts w:cs="Arial"/>
          <w:b/>
          <w:sz w:val="16"/>
          <w:szCs w:val="16"/>
        </w:rPr>
        <w:t>Modica_Trentino</w:t>
      </w:r>
      <w:proofErr w:type="spellEnd"/>
      <w:r w:rsidRPr="009345C9">
        <w:rPr>
          <w:rFonts w:cs="Arial"/>
          <w:b/>
          <w:sz w:val="16"/>
          <w:szCs w:val="16"/>
        </w:rPr>
        <w:t xml:space="preserve"> </w:t>
      </w:r>
      <w:proofErr w:type="spellStart"/>
      <w:r w:rsidRPr="009345C9">
        <w:rPr>
          <w:rFonts w:cs="Arial"/>
          <w:b/>
          <w:sz w:val="16"/>
          <w:szCs w:val="16"/>
        </w:rPr>
        <w:t>Skisunrise_Madonna</w:t>
      </w:r>
      <w:proofErr w:type="spellEnd"/>
      <w:r w:rsidRPr="009345C9">
        <w:rPr>
          <w:rFonts w:cs="Arial"/>
          <w:b/>
          <w:sz w:val="16"/>
          <w:szCs w:val="16"/>
        </w:rPr>
        <w:t xml:space="preserve"> di Campiglio </w:t>
      </w:r>
    </w:p>
    <w:p w:rsidR="00BB16A2" w:rsidRPr="009345C9" w:rsidRDefault="00BB16A2" w:rsidP="009806F1">
      <w:pPr>
        <w:rPr>
          <w:rFonts w:cs="Arial"/>
          <w:b/>
          <w:sz w:val="16"/>
          <w:szCs w:val="16"/>
        </w:rPr>
      </w:pPr>
    </w:p>
    <w:p w:rsidR="00AE4448" w:rsidRPr="009345C9" w:rsidRDefault="00AE4448" w:rsidP="009806F1">
      <w:pPr>
        <w:rPr>
          <w:rFonts w:cs="Arial"/>
          <w:b/>
          <w:sz w:val="12"/>
          <w:szCs w:val="12"/>
        </w:rPr>
      </w:pPr>
    </w:p>
    <w:p w:rsidR="009806F1" w:rsidRPr="009806F1" w:rsidRDefault="009806F1" w:rsidP="00EC3C15">
      <w:pPr>
        <w:spacing w:after="120" w:line="360" w:lineRule="auto"/>
        <w:jc w:val="both"/>
        <w:rPr>
          <w:rFonts w:cs="Arial"/>
          <w:szCs w:val="24"/>
          <w:lang w:val="de-DE"/>
        </w:rPr>
      </w:pPr>
      <w:r w:rsidRPr="00A4306B">
        <w:rPr>
          <w:rFonts w:cs="Arial"/>
          <w:b/>
          <w:szCs w:val="24"/>
          <w:lang w:val="de-DE"/>
        </w:rPr>
        <w:t xml:space="preserve">Trento, </w:t>
      </w:r>
      <w:r w:rsidR="009345C9">
        <w:rPr>
          <w:rFonts w:cs="Arial"/>
          <w:b/>
          <w:szCs w:val="24"/>
          <w:lang w:val="de-DE"/>
        </w:rPr>
        <w:t>Oktober</w:t>
      </w:r>
      <w:bookmarkStart w:id="0" w:name="_GoBack"/>
      <w:bookmarkEnd w:id="0"/>
      <w:r w:rsidRPr="009806F1">
        <w:rPr>
          <w:rFonts w:cs="Arial"/>
          <w:b/>
          <w:szCs w:val="24"/>
          <w:lang w:val="de-DE"/>
        </w:rPr>
        <w:t xml:space="preserve"> 2018. </w:t>
      </w:r>
      <w:r w:rsidRPr="009806F1">
        <w:rPr>
          <w:rFonts w:cs="Arial"/>
          <w:szCs w:val="24"/>
          <w:lang w:val="de-DE"/>
        </w:rPr>
        <w:t xml:space="preserve">Für Wintersportler macht das Trentino die Nacht zum Tage. Mit dem Programm Trentino Ski Sunrise und zahlreichen Flutlicht-Angeboten können Skifreunde die schönsten Abfahrten und Loipen der Region in einem neuen Licht entdecken – und unvergessliche Momente abseits des Mainstreams erleben. Für einen spannenden Perspektivenwechsel sorgt eine abendliche Tour mit dem </w:t>
      </w:r>
      <w:proofErr w:type="spellStart"/>
      <w:r w:rsidRPr="009806F1">
        <w:rPr>
          <w:rFonts w:cs="Arial"/>
          <w:szCs w:val="24"/>
          <w:lang w:val="de-DE"/>
        </w:rPr>
        <w:t>Pistenbully</w:t>
      </w:r>
      <w:proofErr w:type="spellEnd"/>
      <w:r w:rsidRPr="009806F1">
        <w:rPr>
          <w:rFonts w:cs="Arial"/>
          <w:szCs w:val="24"/>
          <w:lang w:val="de-DE"/>
        </w:rPr>
        <w:t>.</w:t>
      </w:r>
    </w:p>
    <w:p w:rsidR="009806F1" w:rsidRPr="009806F1" w:rsidRDefault="009806F1" w:rsidP="009806F1">
      <w:pPr>
        <w:spacing w:line="360" w:lineRule="auto"/>
        <w:jc w:val="both"/>
        <w:rPr>
          <w:rFonts w:cs="Arial"/>
          <w:szCs w:val="24"/>
          <w:lang w:val="de-DE"/>
        </w:rPr>
      </w:pPr>
      <w:r w:rsidRPr="009806F1">
        <w:rPr>
          <w:rFonts w:cs="Arial"/>
          <w:szCs w:val="24"/>
          <w:lang w:val="de-DE"/>
        </w:rPr>
        <w:t xml:space="preserve">Wenn die Morgendämmerung den winterlichen Sternenhimmel ablöst, wenn die Sonne die ersten Strahlen ausschickt und ihr feuriger Kuss selbst die schroffsten Dolomitengipfel erröten lässt – dann legt sich ein besonderer Zauber über die weiße Winterwelt des Trentino. </w:t>
      </w:r>
    </w:p>
    <w:p w:rsidR="009806F1" w:rsidRPr="00BF338E" w:rsidRDefault="009806F1" w:rsidP="009806F1">
      <w:pPr>
        <w:spacing w:line="360" w:lineRule="auto"/>
        <w:jc w:val="both"/>
        <w:rPr>
          <w:rFonts w:cs="Arial"/>
          <w:sz w:val="12"/>
          <w:szCs w:val="12"/>
          <w:lang w:val="de-DE"/>
        </w:rPr>
      </w:pPr>
    </w:p>
    <w:p w:rsidR="009806F1" w:rsidRPr="009806F1" w:rsidRDefault="009806F1" w:rsidP="009806F1">
      <w:pPr>
        <w:spacing w:line="360" w:lineRule="auto"/>
        <w:jc w:val="both"/>
        <w:rPr>
          <w:rFonts w:cs="Arial"/>
          <w:b/>
          <w:szCs w:val="24"/>
          <w:lang w:val="de-DE"/>
        </w:rPr>
      </w:pPr>
      <w:r w:rsidRPr="009806F1">
        <w:rPr>
          <w:rFonts w:cs="Arial"/>
          <w:b/>
          <w:szCs w:val="24"/>
          <w:lang w:val="de-DE"/>
        </w:rPr>
        <w:t>Trentino Ski Sunrise: Gipfelwelt im Morgenlicht</w:t>
      </w:r>
    </w:p>
    <w:p w:rsidR="009806F1" w:rsidRPr="009806F1" w:rsidRDefault="009806F1" w:rsidP="009806F1">
      <w:pPr>
        <w:spacing w:line="360" w:lineRule="auto"/>
        <w:jc w:val="both"/>
        <w:rPr>
          <w:rFonts w:cs="Arial"/>
          <w:szCs w:val="24"/>
          <w:lang w:val="de-DE"/>
        </w:rPr>
      </w:pPr>
      <w:r w:rsidRPr="009806F1">
        <w:rPr>
          <w:rFonts w:cs="Arial"/>
          <w:szCs w:val="24"/>
          <w:lang w:val="de-DE"/>
        </w:rPr>
        <w:t xml:space="preserve">Im Trentino hat dieses magisch-schöne Erlebnis seit 2014 einen Namen: Trentino Ski Sunrise. Mit seiner sechsten Veranstaltung im Winter 2018/2019 führt das Trentino die Tradition fort. Frühaufsteher können das Angebot von Januar bis Anfang April in zahlreichen Skiorten der Region buchen. Für sie fahren die Lifte dann bereits exklusiv am frühen Morgen an. Oben in der Stille der Gipfelwelt angekommen, steht zunächst ein deftiges Berghütten-Frühstück auf dem Programm: Typische </w:t>
      </w:r>
      <w:proofErr w:type="spellStart"/>
      <w:r w:rsidRPr="009806F1">
        <w:rPr>
          <w:rFonts w:cs="Arial"/>
          <w:szCs w:val="24"/>
          <w:lang w:val="de-DE"/>
        </w:rPr>
        <w:t>Trentiner</w:t>
      </w:r>
      <w:proofErr w:type="spellEnd"/>
      <w:r w:rsidRPr="009806F1">
        <w:rPr>
          <w:rFonts w:cs="Arial"/>
          <w:szCs w:val="24"/>
          <w:lang w:val="de-DE"/>
        </w:rPr>
        <w:t xml:space="preserve"> Spezialitäten, dazu ein italienischer Kaffee und anschließend geht es in Begleitung </w:t>
      </w:r>
      <w:r w:rsidRPr="009806F1">
        <w:rPr>
          <w:rFonts w:cs="Arial"/>
          <w:szCs w:val="24"/>
          <w:lang w:val="de-DE"/>
        </w:rPr>
        <w:lastRenderedPageBreak/>
        <w:t>eines örtlichen Skilehrers hinaus auf die einsamen Pisten ins Schneeabenteuer geht.</w:t>
      </w:r>
    </w:p>
    <w:p w:rsidR="009806F1" w:rsidRPr="009806F1" w:rsidRDefault="009806F1" w:rsidP="009806F1">
      <w:pPr>
        <w:spacing w:line="360" w:lineRule="auto"/>
        <w:jc w:val="both"/>
        <w:rPr>
          <w:rFonts w:cs="Arial"/>
          <w:szCs w:val="24"/>
          <w:lang w:val="de-DE"/>
        </w:rPr>
      </w:pPr>
      <w:r w:rsidRPr="009806F1">
        <w:rPr>
          <w:rFonts w:cs="Arial"/>
          <w:szCs w:val="24"/>
          <w:lang w:val="de-DE"/>
        </w:rPr>
        <w:t xml:space="preserve">Das Angebot ist mittlerweile so beliebt, dass es neben Samstagen zusätzlich auch an Wochentagen gebucht werden kann. Und auch Nicht-Skifahrer können das Naturspektakel erleben: Bei einer geführten Tour mit Schnee- oder Wanderschuhen. </w:t>
      </w:r>
    </w:p>
    <w:p w:rsidR="009806F1" w:rsidRPr="00BF338E" w:rsidRDefault="009806F1" w:rsidP="009806F1">
      <w:pPr>
        <w:spacing w:line="360" w:lineRule="auto"/>
        <w:jc w:val="both"/>
        <w:rPr>
          <w:rFonts w:cs="Arial"/>
          <w:sz w:val="12"/>
          <w:szCs w:val="12"/>
          <w:lang w:val="de-DE"/>
        </w:rPr>
      </w:pPr>
    </w:p>
    <w:p w:rsidR="009806F1" w:rsidRPr="009806F1" w:rsidRDefault="009806F1" w:rsidP="009806F1">
      <w:pPr>
        <w:spacing w:line="360" w:lineRule="auto"/>
        <w:jc w:val="both"/>
        <w:rPr>
          <w:rFonts w:cs="Arial"/>
          <w:b/>
          <w:szCs w:val="24"/>
          <w:lang w:val="de-DE"/>
        </w:rPr>
      </w:pPr>
      <w:r w:rsidRPr="009806F1">
        <w:rPr>
          <w:rFonts w:cs="Arial"/>
          <w:b/>
          <w:szCs w:val="24"/>
          <w:lang w:val="de-DE"/>
        </w:rPr>
        <w:t xml:space="preserve">Flutlicht-Ski: Pistenwelt in Schwarz-Weiß </w:t>
      </w:r>
    </w:p>
    <w:p w:rsidR="009806F1" w:rsidRPr="009806F1" w:rsidRDefault="009806F1" w:rsidP="00EC3C15">
      <w:pPr>
        <w:spacing w:after="120" w:line="360" w:lineRule="auto"/>
        <w:jc w:val="both"/>
        <w:rPr>
          <w:rFonts w:cs="Arial"/>
          <w:szCs w:val="24"/>
          <w:lang w:val="de-DE"/>
        </w:rPr>
      </w:pPr>
      <w:r w:rsidRPr="009806F1">
        <w:rPr>
          <w:rFonts w:cs="Arial"/>
          <w:szCs w:val="24"/>
          <w:lang w:val="de-DE"/>
        </w:rPr>
        <w:t xml:space="preserve">Nachtskilaufen ist bei den Einheimischen schon lange beliebt, und wer es einmal ausprobiert hat, weiß, warum: In der faszinierenden nächtlichen Winterwelt in ganz in Weiß und Schwarz lenkt nichts den Blick ab, und so fällt es leicht, sich ganz auf die eigenen Bewegungen zu konzentrieren – eine fast schon meditative Erfahrung! Begründet wurde der Flutlichtski-Trend im Skiort </w:t>
      </w:r>
      <w:r w:rsidRPr="009806F1">
        <w:rPr>
          <w:rFonts w:cs="Arial"/>
          <w:b/>
          <w:szCs w:val="24"/>
          <w:lang w:val="de-DE"/>
        </w:rPr>
        <w:t>Madonna di Campiglio</w:t>
      </w:r>
      <w:r w:rsidRPr="009806F1">
        <w:rPr>
          <w:rFonts w:cs="Arial"/>
          <w:szCs w:val="24"/>
          <w:lang w:val="de-DE"/>
        </w:rPr>
        <w:t xml:space="preserve"> – auf der steilen, adrenalingeladenen 3-Tre-Abfahrt, die alljährlich Schauplatz des berühmten Slalom-Weltcups ist. Sehr beliebt als Nachtski-Destination ist </w:t>
      </w:r>
      <w:r w:rsidR="00EC3C15">
        <w:rPr>
          <w:rFonts w:cs="Arial"/>
          <w:szCs w:val="24"/>
          <w:lang w:val="de-DE"/>
        </w:rPr>
        <w:t xml:space="preserve">auch </w:t>
      </w:r>
      <w:r w:rsidRPr="009806F1">
        <w:rPr>
          <w:rFonts w:cs="Arial"/>
          <w:szCs w:val="24"/>
          <w:lang w:val="de-DE"/>
        </w:rPr>
        <w:t xml:space="preserve">das </w:t>
      </w:r>
      <w:r w:rsidRPr="009806F1">
        <w:rPr>
          <w:rFonts w:cs="Arial"/>
          <w:b/>
          <w:szCs w:val="24"/>
          <w:lang w:val="de-DE"/>
        </w:rPr>
        <w:t>Val di Sole</w:t>
      </w:r>
      <w:r w:rsidRPr="009806F1">
        <w:rPr>
          <w:rFonts w:cs="Arial"/>
          <w:szCs w:val="24"/>
          <w:lang w:val="de-DE"/>
        </w:rPr>
        <w:t xml:space="preserve"> mit Abfahrten in </w:t>
      </w:r>
      <w:proofErr w:type="spellStart"/>
      <w:r w:rsidRPr="009806F1">
        <w:rPr>
          <w:rFonts w:cs="Arial"/>
          <w:szCs w:val="24"/>
          <w:lang w:val="de-DE"/>
        </w:rPr>
        <w:t>Marilleva</w:t>
      </w:r>
      <w:proofErr w:type="spellEnd"/>
      <w:r w:rsidRPr="009806F1">
        <w:rPr>
          <w:rFonts w:cs="Arial"/>
          <w:szCs w:val="24"/>
          <w:lang w:val="de-DE"/>
        </w:rPr>
        <w:t xml:space="preserve">, </w:t>
      </w:r>
      <w:proofErr w:type="spellStart"/>
      <w:r w:rsidRPr="009806F1">
        <w:rPr>
          <w:rFonts w:cs="Arial"/>
          <w:szCs w:val="24"/>
          <w:lang w:val="de-DE"/>
        </w:rPr>
        <w:t>Folgarida</w:t>
      </w:r>
      <w:proofErr w:type="spellEnd"/>
      <w:r w:rsidRPr="009806F1">
        <w:rPr>
          <w:rFonts w:cs="Arial"/>
          <w:szCs w:val="24"/>
          <w:lang w:val="de-DE"/>
        </w:rPr>
        <w:t>,</w:t>
      </w:r>
      <w:r w:rsidR="008C6EAC">
        <w:rPr>
          <w:rFonts w:cs="Arial"/>
          <w:szCs w:val="24"/>
          <w:lang w:val="de-DE"/>
        </w:rPr>
        <w:t xml:space="preserve"> </w:t>
      </w:r>
      <w:r w:rsidRPr="009806F1">
        <w:rPr>
          <w:rFonts w:cs="Arial"/>
          <w:szCs w:val="24"/>
          <w:lang w:val="de-DE"/>
        </w:rPr>
        <w:t xml:space="preserve">am Passo del Tonale und </w:t>
      </w:r>
      <w:proofErr w:type="spellStart"/>
      <w:r w:rsidRPr="009806F1">
        <w:rPr>
          <w:rFonts w:cs="Arial"/>
          <w:szCs w:val="24"/>
          <w:lang w:val="de-DE"/>
        </w:rPr>
        <w:t>Peio</w:t>
      </w:r>
      <w:proofErr w:type="spellEnd"/>
      <w:r w:rsidRPr="009806F1">
        <w:rPr>
          <w:rFonts w:cs="Arial"/>
          <w:szCs w:val="24"/>
          <w:lang w:val="de-DE"/>
        </w:rPr>
        <w:t>.</w:t>
      </w:r>
    </w:p>
    <w:p w:rsidR="009806F1" w:rsidRPr="009806F1" w:rsidRDefault="009806F1" w:rsidP="009806F1">
      <w:pPr>
        <w:spacing w:line="360" w:lineRule="auto"/>
        <w:jc w:val="both"/>
        <w:rPr>
          <w:rFonts w:cs="Arial"/>
          <w:szCs w:val="24"/>
          <w:lang w:val="de-DE"/>
        </w:rPr>
      </w:pPr>
      <w:r w:rsidRPr="009806F1">
        <w:rPr>
          <w:rFonts w:cs="Arial"/>
          <w:szCs w:val="24"/>
          <w:lang w:val="de-DE"/>
        </w:rPr>
        <w:t xml:space="preserve">Vierzig große Leuchtballons tauchen die Flutlichtpiste von </w:t>
      </w:r>
      <w:r w:rsidRPr="009806F1">
        <w:rPr>
          <w:rFonts w:cs="Arial"/>
          <w:b/>
          <w:szCs w:val="24"/>
          <w:lang w:val="de-DE"/>
        </w:rPr>
        <w:t>San Martino di Castrozza</w:t>
      </w:r>
      <w:r w:rsidRPr="009806F1">
        <w:rPr>
          <w:rFonts w:cs="Arial"/>
          <w:szCs w:val="24"/>
          <w:lang w:val="de-DE"/>
        </w:rPr>
        <w:t xml:space="preserve"> in ein außergewöhnliches, weiß-bläuliches Licht und im </w:t>
      </w:r>
      <w:proofErr w:type="spellStart"/>
      <w:r w:rsidRPr="009806F1">
        <w:rPr>
          <w:rFonts w:cs="Arial"/>
          <w:szCs w:val="24"/>
          <w:lang w:val="de-DE"/>
        </w:rPr>
        <w:t>Snowpark</w:t>
      </w:r>
      <w:proofErr w:type="spellEnd"/>
      <w:r w:rsidRPr="009806F1">
        <w:rPr>
          <w:rFonts w:cs="Arial"/>
          <w:szCs w:val="24"/>
          <w:lang w:val="de-DE"/>
        </w:rPr>
        <w:t xml:space="preserve"> </w:t>
      </w:r>
      <w:proofErr w:type="spellStart"/>
      <w:r w:rsidRPr="009806F1">
        <w:rPr>
          <w:rFonts w:cs="Arial"/>
          <w:szCs w:val="24"/>
          <w:lang w:val="de-DE"/>
        </w:rPr>
        <w:t>Colverde</w:t>
      </w:r>
      <w:proofErr w:type="spellEnd"/>
      <w:r w:rsidRPr="009806F1">
        <w:rPr>
          <w:rFonts w:cs="Arial"/>
          <w:szCs w:val="24"/>
          <w:lang w:val="de-DE"/>
        </w:rPr>
        <w:t xml:space="preserve"> können Unermüdliche ihre Freestyle- und Snowboard-Sprünge noch weit nach Sonnenuntergang üben. Unbeschwerter Schneespaß für die ganze Familie ist dagegen auf der </w:t>
      </w:r>
      <w:r w:rsidRPr="009806F1">
        <w:rPr>
          <w:rFonts w:cs="Arial"/>
          <w:b/>
          <w:szCs w:val="24"/>
          <w:lang w:val="de-DE"/>
        </w:rPr>
        <w:t xml:space="preserve">Alpe </w:t>
      </w:r>
      <w:proofErr w:type="spellStart"/>
      <w:r w:rsidRPr="009806F1">
        <w:rPr>
          <w:rFonts w:cs="Arial"/>
          <w:b/>
          <w:szCs w:val="24"/>
          <w:lang w:val="de-DE"/>
        </w:rPr>
        <w:t>Cimbra</w:t>
      </w:r>
      <w:proofErr w:type="spellEnd"/>
      <w:r w:rsidRPr="009806F1">
        <w:rPr>
          <w:rFonts w:cs="Arial"/>
          <w:szCs w:val="24"/>
          <w:lang w:val="de-DE"/>
        </w:rPr>
        <w:t xml:space="preserve"> Programm. Für Kinder ist es ein echtes Erlebnis, abends länger aufbleiben zu können, um mit Eltern oder Freunden auf den rasanten </w:t>
      </w:r>
      <w:proofErr w:type="spellStart"/>
      <w:r w:rsidRPr="009806F1">
        <w:rPr>
          <w:rFonts w:cs="Arial"/>
          <w:szCs w:val="24"/>
          <w:lang w:val="de-DE"/>
        </w:rPr>
        <w:t>Snowtubing</w:t>
      </w:r>
      <w:proofErr w:type="spellEnd"/>
      <w:r w:rsidRPr="009806F1">
        <w:rPr>
          <w:rFonts w:cs="Arial"/>
          <w:szCs w:val="24"/>
          <w:lang w:val="de-DE"/>
        </w:rPr>
        <w:t xml:space="preserve">- und Rodelstrecken hinab zu sausen. Nicht unerwähnt bleiben dürfen die „Happy Snow“-Abende am </w:t>
      </w:r>
      <w:r w:rsidRPr="009806F1">
        <w:rPr>
          <w:rFonts w:cs="Arial"/>
          <w:b/>
          <w:szCs w:val="24"/>
          <w:lang w:val="de-DE"/>
        </w:rPr>
        <w:t>Monte Bondone</w:t>
      </w:r>
      <w:r w:rsidRPr="009806F1">
        <w:rPr>
          <w:rFonts w:cs="Arial"/>
          <w:szCs w:val="24"/>
          <w:lang w:val="de-DE"/>
        </w:rPr>
        <w:t>, die einen besonderen romantischen Reiz ausüben: Von der Piste aus öffnet sich eine umwerfende Aussicht auf die funkelnden Lichter von Trento.</w:t>
      </w:r>
    </w:p>
    <w:p w:rsidR="009806F1" w:rsidRPr="00BF338E" w:rsidRDefault="009806F1" w:rsidP="009806F1">
      <w:pPr>
        <w:spacing w:line="360" w:lineRule="auto"/>
        <w:jc w:val="both"/>
        <w:rPr>
          <w:rFonts w:cs="Arial"/>
          <w:sz w:val="12"/>
          <w:szCs w:val="12"/>
          <w:lang w:val="de-DE"/>
        </w:rPr>
      </w:pPr>
    </w:p>
    <w:p w:rsidR="009806F1" w:rsidRPr="009806F1" w:rsidRDefault="009806F1" w:rsidP="009806F1">
      <w:pPr>
        <w:spacing w:line="360" w:lineRule="auto"/>
        <w:jc w:val="both"/>
        <w:rPr>
          <w:rFonts w:cs="Arial"/>
          <w:b/>
          <w:szCs w:val="24"/>
          <w:lang w:val="de-DE"/>
        </w:rPr>
      </w:pPr>
      <w:r w:rsidRPr="009806F1">
        <w:rPr>
          <w:rFonts w:cs="Arial"/>
          <w:b/>
          <w:szCs w:val="24"/>
          <w:lang w:val="de-DE"/>
        </w:rPr>
        <w:t xml:space="preserve">Mit dem </w:t>
      </w:r>
      <w:proofErr w:type="spellStart"/>
      <w:r w:rsidRPr="009806F1">
        <w:rPr>
          <w:rFonts w:cs="Arial"/>
          <w:b/>
          <w:szCs w:val="24"/>
          <w:lang w:val="de-DE"/>
        </w:rPr>
        <w:t>Pistenbully</w:t>
      </w:r>
      <w:proofErr w:type="spellEnd"/>
      <w:r w:rsidRPr="009806F1">
        <w:rPr>
          <w:rFonts w:cs="Arial"/>
          <w:b/>
          <w:szCs w:val="24"/>
          <w:lang w:val="de-DE"/>
        </w:rPr>
        <w:t xml:space="preserve"> in unbekannte Schneewelten </w:t>
      </w:r>
    </w:p>
    <w:p w:rsidR="009806F1" w:rsidRPr="009806F1" w:rsidRDefault="009806F1" w:rsidP="009806F1">
      <w:pPr>
        <w:spacing w:line="360" w:lineRule="auto"/>
        <w:jc w:val="both"/>
        <w:rPr>
          <w:rFonts w:cs="Arial"/>
          <w:szCs w:val="24"/>
          <w:lang w:val="de-DE"/>
        </w:rPr>
      </w:pPr>
      <w:r w:rsidRPr="009806F1">
        <w:rPr>
          <w:rFonts w:cs="Arial"/>
          <w:szCs w:val="24"/>
          <w:lang w:val="de-DE"/>
        </w:rPr>
        <w:t xml:space="preserve">So manche leidenschaftliche Skifahrer haben sich sicher schon gefragt, wie der samtig-weiche Schnee der frisch präparierten Pisten im Trentino eigentlich zustande kommt. Wer es genau wissen möchte, kann in San Martino di Castrozza mit einem echten </w:t>
      </w:r>
      <w:proofErr w:type="spellStart"/>
      <w:r w:rsidRPr="009806F1">
        <w:rPr>
          <w:rFonts w:cs="Arial"/>
          <w:szCs w:val="24"/>
          <w:lang w:val="de-DE"/>
        </w:rPr>
        <w:t>Pistenbully</w:t>
      </w:r>
      <w:proofErr w:type="spellEnd"/>
      <w:r w:rsidRPr="009806F1">
        <w:rPr>
          <w:rFonts w:cs="Arial"/>
          <w:szCs w:val="24"/>
          <w:lang w:val="de-DE"/>
        </w:rPr>
        <w:t xml:space="preserve"> mitfahren. </w:t>
      </w:r>
    </w:p>
    <w:p w:rsidR="009806F1" w:rsidRPr="009806F1" w:rsidRDefault="009806F1" w:rsidP="009806F1">
      <w:pPr>
        <w:spacing w:line="360" w:lineRule="auto"/>
        <w:jc w:val="both"/>
        <w:rPr>
          <w:rFonts w:cs="Arial"/>
          <w:b/>
          <w:szCs w:val="24"/>
          <w:lang w:val="de-DE"/>
        </w:rPr>
      </w:pPr>
    </w:p>
    <w:p w:rsidR="009806F1" w:rsidRPr="00BF338E" w:rsidRDefault="009806F1" w:rsidP="00BF338E">
      <w:pPr>
        <w:pStyle w:val="Corpodeltesto21"/>
        <w:tabs>
          <w:tab w:val="left" w:pos="10065"/>
        </w:tabs>
        <w:spacing w:line="360" w:lineRule="auto"/>
        <w:ind w:right="27"/>
        <w:jc w:val="left"/>
        <w:rPr>
          <w:rFonts w:ascii="Arial" w:hAnsi="Arial" w:cs="Arial"/>
        </w:rPr>
      </w:pPr>
      <w:r w:rsidRPr="009806F1">
        <w:rPr>
          <w:rFonts w:ascii="Arial" w:hAnsi="Arial" w:cs="Arial"/>
          <w:lang w:eastAsia="it-IT"/>
        </w:rPr>
        <w:lastRenderedPageBreak/>
        <w:t>Weitere Informationen zu</w:t>
      </w:r>
      <w:bookmarkStart w:id="1" w:name="result_box1"/>
      <w:bookmarkEnd w:id="1"/>
      <w:r w:rsidR="008C6EAC">
        <w:rPr>
          <w:rFonts w:ascii="Arial" w:hAnsi="Arial" w:cs="Arial"/>
        </w:rPr>
        <w:t xml:space="preserve">m winterlichen Trentino gibt es </w:t>
      </w:r>
      <w:hyperlink r:id="rId10" w:history="1">
        <w:r w:rsidR="008C6EAC" w:rsidRPr="008C6EAC">
          <w:rPr>
            <w:rStyle w:val="Collegamentoipertestuale"/>
            <w:rFonts w:ascii="Arial" w:hAnsi="Arial" w:cs="Arial"/>
          </w:rPr>
          <w:t>hier</w:t>
        </w:r>
      </w:hyperlink>
      <w:r w:rsidR="008C6EAC">
        <w:rPr>
          <w:rFonts w:ascii="Arial" w:hAnsi="Arial" w:cs="Arial"/>
        </w:rPr>
        <w:t xml:space="preserve">. </w:t>
      </w:r>
    </w:p>
    <w:p w:rsidR="009806F1" w:rsidRPr="00BF338E" w:rsidRDefault="009806F1" w:rsidP="00BF338E">
      <w:pPr>
        <w:spacing w:after="240" w:line="360" w:lineRule="auto"/>
        <w:jc w:val="both"/>
        <w:rPr>
          <w:rFonts w:cs="Arial"/>
          <w:szCs w:val="24"/>
          <w:lang w:val="de-DE"/>
        </w:rPr>
      </w:pPr>
      <w:r w:rsidRPr="009806F1">
        <w:rPr>
          <w:rFonts w:cs="Arial"/>
          <w:szCs w:val="24"/>
          <w:lang w:val="de-DE"/>
        </w:rPr>
        <w:t xml:space="preserve">Passendes Bildmaterial zur Meldung steht unter </w:t>
      </w:r>
      <w:hyperlink r:id="rId11" w:history="1">
        <w:r w:rsidR="00291E91" w:rsidRPr="009345C9">
          <w:rPr>
            <w:rStyle w:val="Collegamentoipertestuale"/>
            <w:lang w:val="de-DE"/>
          </w:rPr>
          <w:t>http://bit.ly/2CnACPB</w:t>
        </w:r>
      </w:hyperlink>
      <w:r w:rsidRPr="009806F1">
        <w:rPr>
          <w:rFonts w:cs="Arial"/>
          <w:szCs w:val="24"/>
          <w:lang w:val="de-DE"/>
        </w:rPr>
        <w:t xml:space="preserve"> </w:t>
      </w:r>
      <w:r w:rsidRPr="009806F1">
        <w:rPr>
          <w:rFonts w:cs="Arial"/>
          <w:lang w:val="de-DE"/>
        </w:rPr>
        <w:t>zum Download zur Verfügung</w:t>
      </w:r>
      <w:r w:rsidRPr="009806F1">
        <w:rPr>
          <w:rFonts w:cs="Arial"/>
          <w:szCs w:val="24"/>
          <w:lang w:val="de-DE"/>
        </w:rPr>
        <w:t xml:space="preserve"> (Copyright bitte wie angeben). </w:t>
      </w:r>
    </w:p>
    <w:p w:rsidR="009806F1" w:rsidRPr="009806F1" w:rsidRDefault="009806F1" w:rsidP="009806F1">
      <w:pPr>
        <w:spacing w:line="360" w:lineRule="auto"/>
        <w:jc w:val="both"/>
        <w:rPr>
          <w:rFonts w:cs="Arial"/>
          <w:szCs w:val="24"/>
          <w:lang w:val="de-DE"/>
        </w:rPr>
      </w:pPr>
    </w:p>
    <w:p w:rsidR="009806F1" w:rsidRPr="009806F1" w:rsidRDefault="009806F1" w:rsidP="009806F1">
      <w:pPr>
        <w:spacing w:line="360" w:lineRule="auto"/>
        <w:jc w:val="both"/>
        <w:rPr>
          <w:rFonts w:cs="Arial"/>
          <w:b/>
          <w:sz w:val="20"/>
          <w:szCs w:val="24"/>
          <w:lang w:val="de-DE" w:eastAsia="de-DE"/>
        </w:rPr>
      </w:pPr>
      <w:r w:rsidRPr="009806F1">
        <w:rPr>
          <w:rFonts w:cs="Arial"/>
          <w:b/>
          <w:sz w:val="20"/>
          <w:szCs w:val="24"/>
          <w:lang w:val="de-DE" w:eastAsia="de-DE"/>
        </w:rPr>
        <w:t xml:space="preserve">Über Trentino: </w:t>
      </w:r>
    </w:p>
    <w:p w:rsidR="009806F1" w:rsidRPr="009806F1" w:rsidRDefault="009806F1" w:rsidP="009806F1">
      <w:pPr>
        <w:spacing w:line="276" w:lineRule="auto"/>
        <w:jc w:val="both"/>
        <w:rPr>
          <w:rFonts w:cs="Arial"/>
          <w:sz w:val="20"/>
          <w:szCs w:val="24"/>
          <w:lang w:val="de-DE" w:eastAsia="de-DE"/>
        </w:rPr>
      </w:pPr>
      <w:r w:rsidRPr="009806F1">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9806F1">
          <w:rPr>
            <w:rStyle w:val="Collegamentoipertestuale"/>
            <w:rFonts w:cs="Arial"/>
            <w:sz w:val="20"/>
            <w:szCs w:val="24"/>
            <w:lang w:val="de-DE" w:eastAsia="de-DE"/>
          </w:rPr>
          <w:t xml:space="preserve">visittrentino.info.  </w:t>
        </w:r>
      </w:hyperlink>
      <w:r w:rsidRPr="009806F1">
        <w:rPr>
          <w:rFonts w:cs="Arial"/>
          <w:sz w:val="20"/>
          <w:szCs w:val="24"/>
          <w:lang w:val="de-DE" w:eastAsia="de-DE"/>
        </w:rPr>
        <w:t xml:space="preserve">  </w:t>
      </w:r>
    </w:p>
    <w:p w:rsidR="009806F1" w:rsidRPr="009806F1" w:rsidRDefault="009806F1" w:rsidP="009806F1">
      <w:pPr>
        <w:spacing w:line="276" w:lineRule="auto"/>
        <w:jc w:val="both"/>
        <w:rPr>
          <w:rFonts w:cs="Arial"/>
          <w:sz w:val="20"/>
          <w:szCs w:val="24"/>
          <w:lang w:val="de-DE"/>
        </w:rPr>
      </w:pPr>
    </w:p>
    <w:p w:rsidR="009806F1" w:rsidRPr="009806F1" w:rsidRDefault="009806F1" w:rsidP="009806F1">
      <w:pPr>
        <w:spacing w:line="276" w:lineRule="auto"/>
        <w:jc w:val="both"/>
        <w:rPr>
          <w:rFonts w:cs="Arial"/>
          <w:b/>
          <w:sz w:val="20"/>
          <w:szCs w:val="24"/>
          <w:lang w:val="de-DE" w:eastAsia="de-DE"/>
        </w:rPr>
      </w:pPr>
      <w:r w:rsidRPr="009806F1">
        <w:rPr>
          <w:rFonts w:cs="Arial"/>
          <w:b/>
          <w:sz w:val="20"/>
          <w:szCs w:val="24"/>
          <w:lang w:val="de-DE" w:eastAsia="de-DE"/>
        </w:rPr>
        <w:t>Weitere Presseinformationen:</w:t>
      </w:r>
    </w:p>
    <w:p w:rsidR="009806F1" w:rsidRPr="009806F1" w:rsidRDefault="009806F1" w:rsidP="009806F1">
      <w:pPr>
        <w:spacing w:line="276" w:lineRule="auto"/>
        <w:jc w:val="both"/>
        <w:rPr>
          <w:rFonts w:cs="Arial"/>
          <w:color w:val="0000FF"/>
          <w:sz w:val="20"/>
          <w:szCs w:val="24"/>
          <w:u w:val="single"/>
          <w:lang w:val="de-DE" w:eastAsia="de-DE"/>
        </w:rPr>
      </w:pPr>
      <w:r w:rsidRPr="009806F1">
        <w:rPr>
          <w:rFonts w:cs="Arial"/>
          <w:sz w:val="20"/>
          <w:szCs w:val="24"/>
          <w:lang w:val="de-DE" w:eastAsia="de-DE"/>
        </w:rPr>
        <w:t>Die aktuelle Pressemappe gibt es auch auf:</w:t>
      </w:r>
      <w:r w:rsidRPr="009806F1">
        <w:rPr>
          <w:rFonts w:cs="Arial"/>
          <w:color w:val="1F497D"/>
          <w:sz w:val="20"/>
          <w:szCs w:val="24"/>
          <w:lang w:val="de-DE" w:eastAsia="de-DE"/>
        </w:rPr>
        <w:t xml:space="preserve"> </w:t>
      </w:r>
      <w:hyperlink r:id="rId13" w:history="1">
        <w:r w:rsidRPr="009806F1">
          <w:rPr>
            <w:rFonts w:cs="Arial"/>
            <w:color w:val="0000FF"/>
            <w:sz w:val="20"/>
            <w:szCs w:val="24"/>
            <w:u w:val="single"/>
            <w:lang w:val="de-DE" w:eastAsia="de-DE"/>
          </w:rPr>
          <w:t>www.visittrentino.info/de/presse/pressemappen</w:t>
        </w:r>
      </w:hyperlink>
      <w:r w:rsidRPr="009806F1">
        <w:rPr>
          <w:rFonts w:cs="Arial"/>
          <w:sz w:val="20"/>
          <w:szCs w:val="24"/>
          <w:lang w:val="de-DE" w:eastAsia="de-DE"/>
        </w:rPr>
        <w:t xml:space="preserve"> </w:t>
      </w:r>
    </w:p>
    <w:p w:rsidR="009806F1" w:rsidRPr="009806F1" w:rsidRDefault="00A4306B" w:rsidP="009806F1">
      <w:pPr>
        <w:jc w:val="both"/>
        <w:rPr>
          <w:rFonts w:cs="Arial"/>
          <w:szCs w:val="24"/>
          <w:lang w:val="de-DE"/>
        </w:rPr>
      </w:pPr>
      <w:r w:rsidRPr="009806F1">
        <w:rPr>
          <w:rFonts w:cs="Arial"/>
          <w:noProof/>
          <w:color w:val="000000"/>
          <w:sz w:val="20"/>
        </w:rPr>
        <w:drawing>
          <wp:anchor distT="0" distB="0" distL="114300" distR="114300" simplePos="0" relativeHeight="251660288" behindDoc="0" locked="0" layoutInCell="1" allowOverlap="1" wp14:anchorId="086D4516" wp14:editId="63002512">
            <wp:simplePos x="914400" y="4725035"/>
            <wp:positionH relativeFrom="margin">
              <wp:align>center</wp:align>
            </wp:positionH>
            <wp:positionV relativeFrom="margin">
              <wp:posOffset>3315473</wp:posOffset>
            </wp:positionV>
            <wp:extent cx="6116320" cy="1106170"/>
            <wp:effectExtent l="0" t="0" r="0" b="0"/>
            <wp:wrapSquare wrapText="bothSides"/>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320" cy="1106170"/>
                    </a:xfrm>
                    <a:prstGeom prst="rect">
                      <a:avLst/>
                    </a:prstGeom>
                    <a:noFill/>
                    <a:ln w="9525">
                      <a:noFill/>
                      <a:miter lim="800000"/>
                      <a:headEnd/>
                      <a:tailEnd/>
                    </a:ln>
                  </pic:spPr>
                </pic:pic>
              </a:graphicData>
            </a:graphic>
          </wp:anchor>
        </w:drawing>
      </w:r>
    </w:p>
    <w:p w:rsidR="009806F1" w:rsidRPr="00A4306B" w:rsidRDefault="009806F1" w:rsidP="009806F1">
      <w:pPr>
        <w:jc w:val="both"/>
        <w:rPr>
          <w:rFonts w:cs="Arial"/>
          <w:color w:val="000000"/>
          <w:sz w:val="20"/>
          <w:lang w:val="de-DE"/>
        </w:rPr>
      </w:pPr>
    </w:p>
    <w:p w:rsidR="00294231" w:rsidRPr="00A4306B" w:rsidRDefault="00294231" w:rsidP="00152B75">
      <w:pPr>
        <w:jc w:val="both"/>
        <w:rPr>
          <w:rFonts w:cs="Arial"/>
          <w:color w:val="000000"/>
          <w:sz w:val="20"/>
          <w:lang w:val="de-DE"/>
        </w:rPr>
      </w:pPr>
    </w:p>
    <w:sectPr w:rsidR="00294231" w:rsidRPr="00A4306B" w:rsidSect="00C81D8F">
      <w:headerReference w:type="default" r:id="rId15"/>
      <w:footerReference w:type="default" r:id="rId16"/>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9E1" w:rsidRDefault="000749E1" w:rsidP="009C72FF">
      <w:r>
        <w:separator/>
      </w:r>
    </w:p>
  </w:endnote>
  <w:endnote w:type="continuationSeparator" w:id="0">
    <w:p w:rsidR="000749E1" w:rsidRDefault="000749E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8F" w:rsidRPr="00807D36" w:rsidRDefault="00C81D8F" w:rsidP="00C81D8F">
    <w:pPr>
      <w:pStyle w:val="Pidipagina"/>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44F5F57A" wp14:editId="2AD7190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eastAsia="it-IT"/>
      </w:rPr>
      <mc:AlternateContent>
        <mc:Choice Requires="wps">
          <w:drawing>
            <wp:anchor distT="4294967295" distB="4294967295" distL="114300" distR="114300" simplePos="0" relativeHeight="251661312" behindDoc="0" locked="0" layoutInCell="1" allowOverlap="1" wp14:anchorId="18E89F07" wp14:editId="2F2995D4">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rsidR="00C81D8F" w:rsidRPr="00807D36" w:rsidRDefault="00C81D8F" w:rsidP="00C81D8F">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rsidR="00C81D8F" w:rsidRPr="000265D3" w:rsidRDefault="00C81D8F" w:rsidP="00C81D8F">
    <w:pPr>
      <w:pStyle w:val="Pidipagina"/>
      <w:ind w:right="-462"/>
      <w:rPr>
        <w:rFonts w:cs="Arial"/>
        <w:bCs/>
        <w:color w:val="000000" w:themeColor="text1"/>
        <w:sz w:val="18"/>
        <w:szCs w:val="18"/>
      </w:rPr>
    </w:pPr>
    <w:r>
      <w:rPr>
        <w:rFonts w:cs="Arial"/>
        <w:sz w:val="18"/>
        <w:szCs w:val="18"/>
      </w:rPr>
      <w:t xml:space="preserve">Paola Pancher &amp; Cinzia Gabrielli         </w:t>
    </w:r>
    <w:r w:rsidRPr="00AD284E">
      <w:rPr>
        <w:rFonts w:cs="Arial"/>
        <w:sz w:val="18"/>
        <w:szCs w:val="18"/>
      </w:rPr>
      <w:t xml:space="preserve">Yvonne Maier &amp; </w:t>
    </w:r>
    <w:r>
      <w:rPr>
        <w:rFonts w:cs="Arial"/>
        <w:sz w:val="18"/>
        <w:szCs w:val="18"/>
      </w:rPr>
      <w:t>Neslihan Agirkaya</w:t>
    </w:r>
  </w:p>
  <w:p w:rsidR="00C81D8F" w:rsidRPr="00807D36" w:rsidRDefault="00C81D8F" w:rsidP="00C81D8F">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Tel: +49 (0) 69 256 28 88 13</w:t>
    </w:r>
  </w:p>
  <w:p w:rsidR="00C81D8F" w:rsidRPr="000265D3" w:rsidRDefault="00C81D8F" w:rsidP="00C81D8F">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rsidR="009C72FF" w:rsidRPr="000265D3" w:rsidRDefault="009C72FF" w:rsidP="00C81D8F">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9E1" w:rsidRDefault="000749E1" w:rsidP="009C72FF">
      <w:r>
        <w:separator/>
      </w:r>
    </w:p>
  </w:footnote>
  <w:footnote w:type="continuationSeparator" w:id="0">
    <w:p w:rsidR="000749E1" w:rsidRDefault="000749E1"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1" w:rsidRDefault="001F2F71">
    <w:pPr>
      <w:pStyle w:val="Intestazione"/>
    </w:pPr>
    <w:r>
      <w:rPr>
        <w:noProof/>
        <w:lang w:eastAsia="it-IT"/>
      </w:rPr>
      <w:drawing>
        <wp:inline distT="0" distB="0" distL="0" distR="0" wp14:anchorId="10A37607" wp14:editId="69F3B1B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11AAD"/>
    <w:rsid w:val="000265D3"/>
    <w:rsid w:val="0003347A"/>
    <w:rsid w:val="000347B8"/>
    <w:rsid w:val="00035896"/>
    <w:rsid w:val="000609DA"/>
    <w:rsid w:val="000658D2"/>
    <w:rsid w:val="000749E1"/>
    <w:rsid w:val="00075EF6"/>
    <w:rsid w:val="00094D1E"/>
    <w:rsid w:val="000D62FB"/>
    <w:rsid w:val="000E1909"/>
    <w:rsid w:val="000E5058"/>
    <w:rsid w:val="000E7819"/>
    <w:rsid w:val="00101051"/>
    <w:rsid w:val="00106EFF"/>
    <w:rsid w:val="00111581"/>
    <w:rsid w:val="00115523"/>
    <w:rsid w:val="00130390"/>
    <w:rsid w:val="0013132C"/>
    <w:rsid w:val="00132F5F"/>
    <w:rsid w:val="00136186"/>
    <w:rsid w:val="00144F7C"/>
    <w:rsid w:val="001467CC"/>
    <w:rsid w:val="00152AC4"/>
    <w:rsid w:val="00152B75"/>
    <w:rsid w:val="001669D7"/>
    <w:rsid w:val="001908DC"/>
    <w:rsid w:val="00196A9B"/>
    <w:rsid w:val="001C0D5C"/>
    <w:rsid w:val="001C5C07"/>
    <w:rsid w:val="001D3F45"/>
    <w:rsid w:val="001F2F71"/>
    <w:rsid w:val="001F7C2E"/>
    <w:rsid w:val="00201FC3"/>
    <w:rsid w:val="00236705"/>
    <w:rsid w:val="00242F19"/>
    <w:rsid w:val="002857E9"/>
    <w:rsid w:val="00291E91"/>
    <w:rsid w:val="00294231"/>
    <w:rsid w:val="002B2DF2"/>
    <w:rsid w:val="002B65E3"/>
    <w:rsid w:val="002D09B0"/>
    <w:rsid w:val="002E7CBF"/>
    <w:rsid w:val="002F6DEF"/>
    <w:rsid w:val="00312649"/>
    <w:rsid w:val="003262BD"/>
    <w:rsid w:val="00335194"/>
    <w:rsid w:val="003407D7"/>
    <w:rsid w:val="00354BF1"/>
    <w:rsid w:val="00362F4D"/>
    <w:rsid w:val="00382A3E"/>
    <w:rsid w:val="00384F21"/>
    <w:rsid w:val="0039232C"/>
    <w:rsid w:val="00395DBD"/>
    <w:rsid w:val="0039603C"/>
    <w:rsid w:val="003B7FA6"/>
    <w:rsid w:val="003C481B"/>
    <w:rsid w:val="003D34F4"/>
    <w:rsid w:val="003D61D4"/>
    <w:rsid w:val="003E0355"/>
    <w:rsid w:val="003F6FC5"/>
    <w:rsid w:val="00414B0A"/>
    <w:rsid w:val="00427CAA"/>
    <w:rsid w:val="004315D5"/>
    <w:rsid w:val="0043702B"/>
    <w:rsid w:val="0045244A"/>
    <w:rsid w:val="00495596"/>
    <w:rsid w:val="004A4134"/>
    <w:rsid w:val="004B2A45"/>
    <w:rsid w:val="004D3AD3"/>
    <w:rsid w:val="004F536F"/>
    <w:rsid w:val="004F5A30"/>
    <w:rsid w:val="00502C6E"/>
    <w:rsid w:val="0052675F"/>
    <w:rsid w:val="00542D6E"/>
    <w:rsid w:val="0055122D"/>
    <w:rsid w:val="005631C3"/>
    <w:rsid w:val="00576A54"/>
    <w:rsid w:val="00576EA5"/>
    <w:rsid w:val="0058234D"/>
    <w:rsid w:val="0058591A"/>
    <w:rsid w:val="0059781D"/>
    <w:rsid w:val="005B6F5D"/>
    <w:rsid w:val="005C1184"/>
    <w:rsid w:val="005F0B82"/>
    <w:rsid w:val="00616F50"/>
    <w:rsid w:val="006212AF"/>
    <w:rsid w:val="00622DD8"/>
    <w:rsid w:val="00626AFB"/>
    <w:rsid w:val="00630F8E"/>
    <w:rsid w:val="00641A0C"/>
    <w:rsid w:val="006646BF"/>
    <w:rsid w:val="00665388"/>
    <w:rsid w:val="00666D44"/>
    <w:rsid w:val="00671DC5"/>
    <w:rsid w:val="00695487"/>
    <w:rsid w:val="00695635"/>
    <w:rsid w:val="006A265A"/>
    <w:rsid w:val="006B3D66"/>
    <w:rsid w:val="006D5C27"/>
    <w:rsid w:val="006E3F61"/>
    <w:rsid w:val="006E5BFA"/>
    <w:rsid w:val="007158B8"/>
    <w:rsid w:val="00722468"/>
    <w:rsid w:val="00724E05"/>
    <w:rsid w:val="007253E4"/>
    <w:rsid w:val="0075635D"/>
    <w:rsid w:val="00764D1A"/>
    <w:rsid w:val="0077380C"/>
    <w:rsid w:val="007753F6"/>
    <w:rsid w:val="007A0000"/>
    <w:rsid w:val="007A0038"/>
    <w:rsid w:val="007B67F0"/>
    <w:rsid w:val="007D472F"/>
    <w:rsid w:val="007D5594"/>
    <w:rsid w:val="007F17BC"/>
    <w:rsid w:val="008036D5"/>
    <w:rsid w:val="008532B5"/>
    <w:rsid w:val="00877676"/>
    <w:rsid w:val="00890795"/>
    <w:rsid w:val="00896B9D"/>
    <w:rsid w:val="0089777A"/>
    <w:rsid w:val="008A5976"/>
    <w:rsid w:val="008C6EAC"/>
    <w:rsid w:val="008C7657"/>
    <w:rsid w:val="008D6265"/>
    <w:rsid w:val="008D640A"/>
    <w:rsid w:val="008F1650"/>
    <w:rsid w:val="008F7457"/>
    <w:rsid w:val="00922DD2"/>
    <w:rsid w:val="00930C28"/>
    <w:rsid w:val="009345C9"/>
    <w:rsid w:val="00944D44"/>
    <w:rsid w:val="00950E9B"/>
    <w:rsid w:val="00966426"/>
    <w:rsid w:val="0097227E"/>
    <w:rsid w:val="009801A2"/>
    <w:rsid w:val="0098043C"/>
    <w:rsid w:val="009806F1"/>
    <w:rsid w:val="009844CD"/>
    <w:rsid w:val="00992071"/>
    <w:rsid w:val="009A1E68"/>
    <w:rsid w:val="009A4CDD"/>
    <w:rsid w:val="009C186B"/>
    <w:rsid w:val="009C27CB"/>
    <w:rsid w:val="009C5FBC"/>
    <w:rsid w:val="009C72FF"/>
    <w:rsid w:val="009F3C25"/>
    <w:rsid w:val="009F4124"/>
    <w:rsid w:val="00A012B7"/>
    <w:rsid w:val="00A02602"/>
    <w:rsid w:val="00A03806"/>
    <w:rsid w:val="00A04EE5"/>
    <w:rsid w:val="00A2234C"/>
    <w:rsid w:val="00A23E3A"/>
    <w:rsid w:val="00A27923"/>
    <w:rsid w:val="00A35023"/>
    <w:rsid w:val="00A41484"/>
    <w:rsid w:val="00A4306B"/>
    <w:rsid w:val="00A817CB"/>
    <w:rsid w:val="00A8247D"/>
    <w:rsid w:val="00A94B8E"/>
    <w:rsid w:val="00AA3C39"/>
    <w:rsid w:val="00AB506D"/>
    <w:rsid w:val="00AD5C99"/>
    <w:rsid w:val="00AE41CC"/>
    <w:rsid w:val="00AE4448"/>
    <w:rsid w:val="00B06C89"/>
    <w:rsid w:val="00B16563"/>
    <w:rsid w:val="00B401D0"/>
    <w:rsid w:val="00B510F2"/>
    <w:rsid w:val="00B6037D"/>
    <w:rsid w:val="00B804D3"/>
    <w:rsid w:val="00B80BCB"/>
    <w:rsid w:val="00B95B1D"/>
    <w:rsid w:val="00B96428"/>
    <w:rsid w:val="00B96D16"/>
    <w:rsid w:val="00BB0BF2"/>
    <w:rsid w:val="00BB16A2"/>
    <w:rsid w:val="00BB19C5"/>
    <w:rsid w:val="00BB3E2C"/>
    <w:rsid w:val="00BC631A"/>
    <w:rsid w:val="00BC6532"/>
    <w:rsid w:val="00BD78BE"/>
    <w:rsid w:val="00BF338E"/>
    <w:rsid w:val="00C02761"/>
    <w:rsid w:val="00C2523A"/>
    <w:rsid w:val="00C81D8F"/>
    <w:rsid w:val="00C93CF1"/>
    <w:rsid w:val="00CA3DDA"/>
    <w:rsid w:val="00CA4165"/>
    <w:rsid w:val="00CF5886"/>
    <w:rsid w:val="00CF5EA8"/>
    <w:rsid w:val="00D267D7"/>
    <w:rsid w:val="00D34A12"/>
    <w:rsid w:val="00D360F6"/>
    <w:rsid w:val="00D3620D"/>
    <w:rsid w:val="00DA7633"/>
    <w:rsid w:val="00DB23FA"/>
    <w:rsid w:val="00DE2108"/>
    <w:rsid w:val="00E03F67"/>
    <w:rsid w:val="00E051C6"/>
    <w:rsid w:val="00E12986"/>
    <w:rsid w:val="00E21946"/>
    <w:rsid w:val="00E232A3"/>
    <w:rsid w:val="00E3745E"/>
    <w:rsid w:val="00E401FB"/>
    <w:rsid w:val="00E52F90"/>
    <w:rsid w:val="00E6558F"/>
    <w:rsid w:val="00EB44FE"/>
    <w:rsid w:val="00EC3C15"/>
    <w:rsid w:val="00EC6057"/>
    <w:rsid w:val="00EE50D2"/>
    <w:rsid w:val="00EF3076"/>
    <w:rsid w:val="00EF66CC"/>
    <w:rsid w:val="00F172C5"/>
    <w:rsid w:val="00F30F2F"/>
    <w:rsid w:val="00F37C76"/>
    <w:rsid w:val="00F52782"/>
    <w:rsid w:val="00F80F1C"/>
    <w:rsid w:val="00F82CD8"/>
    <w:rsid w:val="00F914BD"/>
    <w:rsid w:val="00FB0A76"/>
    <w:rsid w:val="00FD296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sittrentino.info/de/presse/pressemappe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2CnACP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visittrentino.info/de/erleben/ski-und-ac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197FDA-CA76-4542-B772-14BFDDE8A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4026</Characters>
  <Application>Microsoft Office Word</Application>
  <DocSecurity>0</DocSecurity>
  <Lines>33</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Monica Bazzanella</cp:lastModifiedBy>
  <cp:revision>5</cp:revision>
  <cp:lastPrinted>2018-10-01T07:59:00Z</cp:lastPrinted>
  <dcterms:created xsi:type="dcterms:W3CDTF">2018-10-18T10:25:00Z</dcterms:created>
  <dcterms:modified xsi:type="dcterms:W3CDTF">2018-10-19T08:35:00Z</dcterms:modified>
</cp:coreProperties>
</file>