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A646C" w14:textId="70A0B83A" w:rsidR="002C62BE" w:rsidRPr="002C62BE" w:rsidRDefault="00907FAD" w:rsidP="00787B82">
      <w:pPr>
        <w:rPr>
          <w:rFonts w:cs="Arial"/>
          <w:b/>
          <w:bCs/>
          <w:color w:val="000000"/>
          <w:sz w:val="32"/>
          <w:szCs w:val="24"/>
        </w:rPr>
      </w:pPr>
      <w:r>
        <w:rPr>
          <w:b/>
          <w:bCs/>
          <w:color w:val="000000"/>
          <w:sz w:val="28"/>
          <w:szCs w:val="28"/>
        </w:rPr>
        <w:t>Říjnový víkend</w:t>
      </w:r>
      <w:r>
        <w:rPr>
          <w:b/>
          <w:bCs/>
          <w:color w:val="000000"/>
          <w:sz w:val="28"/>
          <w:szCs w:val="28"/>
        </w:rPr>
        <w:br/>
      </w:r>
      <w:r>
        <w:rPr>
          <w:b/>
          <w:bCs/>
          <w:color w:val="000000"/>
          <w:sz w:val="32"/>
          <w:szCs w:val="24"/>
        </w:rPr>
        <w:t>PODZIMNÍ HORY, KTERÝM SE NIC NEVYROVNÁ</w:t>
      </w:r>
    </w:p>
    <w:p w14:paraId="66196CE2" w14:textId="489A9B7C" w:rsidR="002C62BE" w:rsidRDefault="002C62BE" w:rsidP="005A4B8B">
      <w:pPr>
        <w:spacing w:line="276" w:lineRule="auto"/>
        <w:jc w:val="both"/>
        <w:rPr>
          <w:rFonts w:cs="Arial"/>
          <w:b/>
          <w:bCs/>
          <w:color w:val="000000"/>
        </w:rPr>
      </w:pPr>
      <w:r>
        <w:rPr>
          <w:b/>
          <w:bCs/>
          <w:color w:val="000000"/>
        </w:rPr>
        <w:br/>
        <w:t xml:space="preserve">V dosud otevřených horských chatách, po vysokohorských stezkách obklopených tichem nebo na procházky mezi pestrými barvami podzimního listí alpských údolí </w:t>
      </w:r>
    </w:p>
    <w:p w14:paraId="1FDEF5AC" w14:textId="4C507858" w:rsidR="002C62BE" w:rsidRDefault="002C62BE" w:rsidP="00787B82">
      <w:pPr>
        <w:rPr>
          <w:rFonts w:cs="Arial"/>
          <w:b/>
          <w:bCs/>
          <w:color w:val="000000"/>
        </w:rPr>
      </w:pPr>
    </w:p>
    <w:p w14:paraId="4625A567" w14:textId="6B9DBBC2" w:rsidR="00E4024C" w:rsidRDefault="00E4024C" w:rsidP="00E4024C">
      <w:pPr>
        <w:jc w:val="both"/>
        <w:rPr>
          <w:rFonts w:cs="Arial"/>
          <w:color w:val="000000"/>
        </w:rPr>
      </w:pPr>
      <w:r>
        <w:rPr>
          <w:color w:val="000000"/>
        </w:rPr>
        <w:t>Podzim na horách je obdobím roku, kdy je každý prostor zahalen do ticha. Obklopuje údolí, rozcestí, stěny a jen čas od času ho naruší hvizd svišťů nebo řev jelenů, zpěv kukačky, zvuk větru, kámen valící se dolů z kopce. Dělá společnost těm, kteří chodí po stezkách vedoucích k četným horským chatám, jež v každém pohoří prodlužují svou otvírací dobu (zejména o víkendech) až do konce října, abyste si mohli užívat toto krásné období ve vysoké nadmořské výšce, s východy a západy slunce, které vykouzlí krásné barvy na kamenech a na travnatých kobercích, a na svěžím vzduchu, když se procházíte v ranním světle. Příjemné pocity, které můžete zažít již dole v údolí, když procházíte přírodou, která se připravuje na zimu, a barvy přecházejí od nejživější zeleně k jasným a teplým odstínům, žluté, oranžové, červené a zlaté, rozprostírající se po bucích, břízách a modřínech. Dokonce i nocování na úpatí trentinských Dolomit se stává opravdu mimořádným zážitkem, zážitkem znovuobjevené blízkosti s přírodou.</w:t>
      </w:r>
    </w:p>
    <w:p w14:paraId="159210CB" w14:textId="0F39D2E7" w:rsidR="007A77C0" w:rsidRDefault="007A77C0" w:rsidP="007A77C0">
      <w:pPr>
        <w:jc w:val="both"/>
        <w:rPr>
          <w:rFonts w:cs="Arial"/>
          <w:b/>
          <w:bCs/>
          <w:color w:val="000000"/>
        </w:rPr>
      </w:pPr>
      <w:r w:rsidRPr="00B51430">
        <w:rPr>
          <w:b/>
          <w:bCs/>
          <w:color w:val="000000"/>
        </w:rPr>
        <w:t xml:space="preserve">Na horských chatách </w:t>
      </w:r>
      <w:r w:rsidR="00094B45" w:rsidRPr="00B51430">
        <w:rPr>
          <w:b/>
          <w:bCs/>
          <w:color w:val="000000"/>
        </w:rPr>
        <w:t xml:space="preserve">plných chutí </w:t>
      </w:r>
      <w:r w:rsidRPr="00B51430">
        <w:rPr>
          <w:b/>
          <w:bCs/>
          <w:color w:val="000000"/>
        </w:rPr>
        <w:t>ve Val di Fassa</w:t>
      </w:r>
    </w:p>
    <w:p w14:paraId="788D1DEA" w14:textId="12CDAD9B" w:rsidR="004F4222" w:rsidRPr="00F95D99" w:rsidRDefault="00787B82" w:rsidP="007A77C0">
      <w:pPr>
        <w:jc w:val="both"/>
        <w:rPr>
          <w:rFonts w:cs="Arial"/>
          <w:szCs w:val="24"/>
        </w:rPr>
      </w:pPr>
      <w:r>
        <w:rPr>
          <w:color w:val="000000"/>
        </w:rPr>
        <w:t xml:space="preserve">Nic vám nedodá větší pocit tepla než krb na horské chatě, kde jsou turisté vždy vítáni. Na podzim, aby si všichni přišli na své, je zde připravena akce „Horské chaty plné chutí Val di Fassa“: </w:t>
      </w:r>
      <w:r>
        <w:rPr>
          <w:b/>
          <w:bCs/>
          <w:color w:val="000000"/>
        </w:rPr>
        <w:t>od 17. září do 2. října</w:t>
      </w:r>
      <w:r>
        <w:rPr>
          <w:color w:val="000000"/>
        </w:rPr>
        <w:t xml:space="preserve"> nabídnou tyto objekty menu plné lokálních surovin, které je projevem místní gastronomické tradice. </w:t>
      </w:r>
      <w:r>
        <w:t xml:space="preserve">I v tomto období se na </w:t>
      </w:r>
      <w:r>
        <w:rPr>
          <w:color w:val="000000"/>
        </w:rPr>
        <w:t>ně</w:t>
      </w:r>
      <w:r>
        <w:t xml:space="preserve"> pohodlně dostanete díky četným lyžařským vlekům, které jsou stále v provozu. Informace: </w:t>
      </w:r>
      <w:hyperlink r:id="rId8" w:history="1">
        <w:r>
          <w:rPr>
            <w:rStyle w:val="Collegamentoipertestuale"/>
            <w:szCs w:val="24"/>
          </w:rPr>
          <w:t>www.fassa.com</w:t>
        </w:r>
      </w:hyperlink>
    </w:p>
    <w:p w14:paraId="624B81C6" w14:textId="58F16AC6" w:rsidR="000F5246" w:rsidRDefault="00740037" w:rsidP="000F5246">
      <w:pPr>
        <w:jc w:val="both"/>
        <w:rPr>
          <w:rFonts w:cs="Arial"/>
          <w:b/>
          <w:bCs/>
          <w:color w:val="000000"/>
          <w:szCs w:val="24"/>
        </w:rPr>
      </w:pPr>
      <w:r>
        <w:rPr>
          <w:b/>
          <w:bCs/>
          <w:color w:val="000000"/>
          <w:szCs w:val="24"/>
        </w:rPr>
        <w:t>Treking na podzim</w:t>
      </w:r>
    </w:p>
    <w:p w14:paraId="5EF24419" w14:textId="779903D3" w:rsidR="00DB1835" w:rsidRPr="00F95D99" w:rsidRDefault="00DB1835" w:rsidP="00DB1835">
      <w:pPr>
        <w:jc w:val="both"/>
        <w:rPr>
          <w:rFonts w:cs="Arial"/>
          <w:color w:val="000000"/>
          <w:szCs w:val="24"/>
        </w:rPr>
      </w:pPr>
      <w:r>
        <w:t xml:space="preserve">Barvy podzimu rozzáří lesy údolí </w:t>
      </w:r>
      <w:r>
        <w:rPr>
          <w:b/>
          <w:bCs/>
        </w:rPr>
        <w:t>Val di Cembra</w:t>
      </w:r>
      <w:r>
        <w:t xml:space="preserve">, kde procházíte po stezkách kolem jezera Santo di Cembra. Odtud začíná snadný výlet přímo k chatě Potzmauer v lesích nad vesnicí Grumes, kam se dostanete po </w:t>
      </w:r>
      <w:r>
        <w:rPr>
          <w:color w:val="000000"/>
          <w:szCs w:val="24"/>
        </w:rPr>
        <w:t>večerním treku zakončeném typickou trentinskou večeří.</w:t>
      </w:r>
    </w:p>
    <w:p w14:paraId="727564A6" w14:textId="1AF14F18" w:rsidR="009A2035" w:rsidRDefault="005836FE" w:rsidP="005836FE">
      <w:pPr>
        <w:jc w:val="both"/>
      </w:pPr>
      <w:r>
        <w:t xml:space="preserve">Val Canali, na úpatí </w:t>
      </w:r>
      <w:r>
        <w:rPr>
          <w:b/>
          <w:bCs/>
        </w:rPr>
        <w:t>Pale di San Martino</w:t>
      </w:r>
      <w:r>
        <w:t xml:space="preserve">, je jedním z nejslavnějších údolí skupiny Dolomit, které lze objevit po </w:t>
      </w:r>
      <w:r>
        <w:rPr>
          <w:b/>
          <w:bCs/>
        </w:rPr>
        <w:t>okružní trase</w:t>
      </w:r>
      <w:r>
        <w:t xml:space="preserve"> přes široké louky, které se táhnou od horního údolí až k Ronzi. Začíná od parkoviště Fosna až do </w:t>
      </w:r>
      <w:r w:rsidRPr="001C5119">
        <w:t>povodí „Fosne“</w:t>
      </w:r>
      <w:r>
        <w:t xml:space="preserve"> s několika typickými venkovskými chatami zvanými „casere“ a typickými stodolami zvanými „tabiadi“, shromážděnými kolem velkého masivu. Po stezce SAT 731 obejdete kotlinu až k lesní cestě, která vede na mýtinu Costa poblíž Forcella Col dei Cistri. Odtud pokračujte po trase „Ronzi - San Martino“ do Prasorinu s dalšími skupinami venkovských chat. Cesta 731 vás pak přes ukazatele dovede až na Ronzské mýtiny. Tam budete pokračovat po cestě SAT 724 směrem na Dagnoli a po přechodu širokých luk v lokalitě Piereni dojedete opět na parkoviště Fosna.</w:t>
      </w:r>
    </w:p>
    <w:p w14:paraId="6FB8CB75" w14:textId="71797823" w:rsidR="00E30C4F" w:rsidRPr="000A390B" w:rsidRDefault="00E30C4F" w:rsidP="005836FE">
      <w:pPr>
        <w:jc w:val="both"/>
      </w:pPr>
      <w:r>
        <w:rPr>
          <w:b/>
          <w:bCs/>
        </w:rPr>
        <w:t>Ledro Trek</w:t>
      </w:r>
      <w:r>
        <w:t xml:space="preserve"> obsahuje dvě okružní trasy, na dně údolí a ve střední části, které obcházejí jezero Ledro a nabízejí skutečně vzrušující výhledy. Obě trasy jsou schůdné prakticky po celý rok. </w:t>
      </w:r>
      <w:r>
        <w:rPr>
          <w:b/>
          <w:bCs/>
        </w:rPr>
        <w:t>Ledro Trek Low je 19 km dlouhý trek</w:t>
      </w:r>
      <w:r>
        <w:t xml:space="preserve">, který lze zvládnout za den a který vede po stezkách v bezprostřední blízkosti jezera a nabízí nádherné výhledy. Dotýká se přitom historického centra Pieve, Madonnina di Besta, Palafitte Museum a Ledro Land Art. </w:t>
      </w:r>
      <w:r>
        <w:rPr>
          <w:b/>
          <w:bCs/>
        </w:rPr>
        <w:t>L</w:t>
      </w:r>
      <w:r w:rsidR="00C033A1">
        <w:rPr>
          <w:b/>
          <w:bCs/>
        </w:rPr>
        <w:t>e</w:t>
      </w:r>
      <w:r>
        <w:rPr>
          <w:b/>
          <w:bCs/>
        </w:rPr>
        <w:t xml:space="preserve">dro </w:t>
      </w:r>
      <w:r>
        <w:rPr>
          <w:b/>
          <w:bCs/>
        </w:rPr>
        <w:lastRenderedPageBreak/>
        <w:t>Trek Medium je dvoudenní trek</w:t>
      </w:r>
      <w:r>
        <w:t xml:space="preserve"> po středohorských stezkách s výhledem na jezero, dotýká se Monte Cocca, svatyně Madonna delle Ferle i pastvin Sant'Anna.</w:t>
      </w:r>
    </w:p>
    <w:p w14:paraId="0ECE3253" w14:textId="1E7B1395" w:rsidR="00DB1835" w:rsidRDefault="00DB1835" w:rsidP="00DB1835">
      <w:pPr>
        <w:pStyle w:val="Nessunaspaziatura"/>
        <w:jc w:val="both"/>
        <w:rPr>
          <w:rFonts w:ascii="Arial" w:hAnsi="Arial" w:cs="Arial"/>
          <w:sz w:val="24"/>
          <w:szCs w:val="24"/>
        </w:rPr>
      </w:pPr>
      <w:r>
        <w:rPr>
          <w:rFonts w:ascii="Arial" w:hAnsi="Arial"/>
          <w:sz w:val="24"/>
          <w:szCs w:val="24"/>
        </w:rPr>
        <w:t xml:space="preserve">V </w:t>
      </w:r>
      <w:r>
        <w:rPr>
          <w:rFonts w:ascii="Arial" w:hAnsi="Arial"/>
          <w:b/>
          <w:bCs/>
          <w:sz w:val="24"/>
          <w:szCs w:val="24"/>
        </w:rPr>
        <w:t>pohoří</w:t>
      </w:r>
      <w:r>
        <w:rPr>
          <w:rFonts w:ascii="Arial" w:hAnsi="Arial"/>
          <w:b/>
          <w:sz w:val="24"/>
          <w:szCs w:val="24"/>
        </w:rPr>
        <w:t xml:space="preserve"> Adamello</w:t>
      </w:r>
      <w:r>
        <w:rPr>
          <w:rFonts w:ascii="Arial" w:hAnsi="Arial"/>
          <w:sz w:val="24"/>
          <w:szCs w:val="24"/>
        </w:rPr>
        <w:t xml:space="preserve">, abyste ocenili pestrost podzimních barev, se můžete projít směrem k horské chatě San Giuliano (otevřeno </w:t>
      </w:r>
      <w:r>
        <w:rPr>
          <w:rFonts w:ascii="Arial" w:hAnsi="Arial"/>
          <w:b/>
          <w:bCs/>
          <w:sz w:val="24"/>
          <w:szCs w:val="24"/>
        </w:rPr>
        <w:t>do 25. září</w:t>
      </w:r>
      <w:r>
        <w:rPr>
          <w:rFonts w:ascii="Arial" w:hAnsi="Arial"/>
          <w:sz w:val="24"/>
          <w:szCs w:val="24"/>
        </w:rPr>
        <w:t xml:space="preserve"> a všechny následující víkendy do 30. října) nad Caderzone ve Val Rendena. Užijete si výhled na dvě malá jezera přímo před masivem Presanella. Pro návrat na parkoviště Malga Campo se doporučuje pokračovat </w:t>
      </w:r>
      <w:r w:rsidR="00455AC2" w:rsidRPr="00455AC2">
        <w:rPr>
          <w:rFonts w:ascii="Arial" w:hAnsi="Arial"/>
          <w:sz w:val="24"/>
          <w:szCs w:val="24"/>
        </w:rPr>
        <w:t>k Bocchetta dell'acqua fredda</w:t>
      </w:r>
      <w:r>
        <w:rPr>
          <w:rFonts w:ascii="Arial" w:hAnsi="Arial"/>
          <w:sz w:val="24"/>
          <w:szCs w:val="24"/>
        </w:rPr>
        <w:t xml:space="preserve"> a odtud sestoupit směrem k jezírku Vacarsa, Malga Campostril a nakonec k parkovišti.</w:t>
      </w:r>
    </w:p>
    <w:p w14:paraId="736559A9" w14:textId="170F1DD6" w:rsidR="00E30C4F" w:rsidRDefault="00E30C4F" w:rsidP="00E30C4F">
      <w:pPr>
        <w:jc w:val="both"/>
      </w:pPr>
      <w:r>
        <w:t xml:space="preserve">Ve </w:t>
      </w:r>
      <w:r>
        <w:rPr>
          <w:b/>
          <w:bCs/>
        </w:rPr>
        <w:t>Val di Sole</w:t>
      </w:r>
      <w:r>
        <w:t xml:space="preserve"> lze na okružní trase kolem </w:t>
      </w:r>
      <w:r>
        <w:rPr>
          <w:b/>
          <w:bCs/>
        </w:rPr>
        <w:t>vodopádů Saènt ve Val di Rabbi</w:t>
      </w:r>
      <w:r>
        <w:t xml:space="preserve">, jednom z ikonických míst </w:t>
      </w:r>
      <w:r>
        <w:rPr>
          <w:b/>
          <w:bCs/>
        </w:rPr>
        <w:t>národního parku Stelvio</w:t>
      </w:r>
      <w:r>
        <w:t xml:space="preserve">, ocenit pestrost barev , kterou podzim zdobí lesy. Z parkoviště v Coleru, asi 3 kilometry za vesničkou Piazzola, se vydejte pěšky do Malga Stablasolo, ideální místu na svačinu na zpáteční cestě z výletu. Když dosáhnete prvního vodopádu, pokračujte k mostu před druhým vodopádem, šumivým a velkolepým. Pokračujete dál, dostanete se na cestu SAT 106, která stoupá do Alta Val Saènt a odtud sjedete do Malga Stablèt, návštěvnického centra národního parku Stelvio věnovaného svišťům, a zase zpět do Malga Stablasolo. </w:t>
      </w:r>
    </w:p>
    <w:p w14:paraId="2D82D5DB" w14:textId="10048D34" w:rsidR="002A1DEC" w:rsidRDefault="002A1DEC" w:rsidP="00EC67FB">
      <w:pPr>
        <w:jc w:val="both"/>
      </w:pPr>
      <w:r>
        <w:rPr>
          <w:b/>
          <w:bCs/>
        </w:rPr>
        <w:t>Horské chaty v okolí Monte Roèn ve</w:t>
      </w:r>
      <w:r>
        <w:t xml:space="preserve"> </w:t>
      </w:r>
      <w:r>
        <w:rPr>
          <w:b/>
          <w:bCs/>
        </w:rPr>
        <w:t>Val di Non</w:t>
      </w:r>
      <w:r>
        <w:t xml:space="preserve"> jsou dalším doporučeným cílem o podzimních víkendech. Tento výslet sleduje cestu SAT 500 začínající z průsmyku Mendola. Nejprve dorazíte k Mezzavia Refuge a po střídavě strmých a méně svažitých úsecích opustíte les na mýtině, kde se tyčí Malga di Romeno. Poslední úsek, který stoupá na vrchol Monte Roèn, je strmější, ale úsilí je odměněné nádherným výhledem, který lze z vrcholu obdivovat. Poté se můžete vrátit po stejné trase nebo sestoupit po loukách Roen do Malga Smarano a poté se vrátit do Malga di Romeno lesem po rovinaté cestě SAT 528/A.</w:t>
      </w:r>
    </w:p>
    <w:p w14:paraId="086B8788" w14:textId="53C9CA3D" w:rsidR="00B26264" w:rsidRDefault="00EC67FB" w:rsidP="00862DF3">
      <w:pPr>
        <w:jc w:val="both"/>
      </w:pPr>
      <w:r>
        <w:t xml:space="preserve">Ti, kteří milují procházky ponořené do ticha, mohou vylézt z Andala mezi jehličnatými lesy na pastvinu Malga Spora, blízko věží východní části pohoří </w:t>
      </w:r>
      <w:r w:rsidRPr="00163538">
        <w:rPr>
          <w:b/>
          <w:bCs/>
        </w:rPr>
        <w:t>Brenta</w:t>
      </w:r>
      <w:r>
        <w:t xml:space="preserve">. Označení, které je třeba sledovat, je SAT 301. Tato stezka vede nahoru do Maso Pegorar a pak křižuje lesní cestu, která vede nahoru z Cavedago. Poté vás čeká sugestivní úsek po několika velmi exponovaných a panoramatických římsách (100 metrů s pomocí </w:t>
      </w:r>
      <w:r w:rsidRPr="00792119">
        <w:t>řetězu</w:t>
      </w:r>
      <w:r>
        <w:t xml:space="preserve">) až k prameni Fontana Fredda. Staletým modřínovým lesem vyjdete na rovinaté pastviny, které předcházejí povodí Malga Spora obývané několika skupinami svišťů. </w:t>
      </w:r>
    </w:p>
    <w:p w14:paraId="51887EE3" w14:textId="6C3898FA" w:rsidR="009D3DB2" w:rsidRPr="009D3DB2" w:rsidRDefault="007739A0" w:rsidP="009D3DB2">
      <w:pPr>
        <w:jc w:val="both"/>
        <w:rPr>
          <w:rFonts w:cs="Arial"/>
          <w:b/>
          <w:bCs/>
          <w:szCs w:val="24"/>
        </w:rPr>
      </w:pPr>
      <w:r>
        <w:rPr>
          <w:b/>
          <w:bCs/>
          <w:szCs w:val="24"/>
        </w:rPr>
        <w:br/>
        <w:t>Bezpečí na horách</w:t>
      </w:r>
    </w:p>
    <w:p w14:paraId="779303F5" w14:textId="7614AA3A" w:rsidR="009D3DB2" w:rsidRPr="00785E58" w:rsidRDefault="009D3DB2" w:rsidP="009D3DB2">
      <w:pPr>
        <w:jc w:val="both"/>
        <w:rPr>
          <w:rFonts w:cs="Arial"/>
          <w:szCs w:val="24"/>
        </w:rPr>
      </w:pPr>
      <w:r>
        <w:t>Před odjezdem na výlet do vysoké nadmořské výšky je třeba pečlivě naplánovat výstup a pokud zdoláváte cestu s vysokou technickou náročností nebo jste začátečník, vždy se spolehnout na pomoc horského průvodce. Vždy je vhodné kontaktovat provozovatele horské chaty v oblasti, kterou chcete navštívit, abyste získali aktuální informace o schůdnosti tras a povětrnostních podmínkách a také abyste si oblékli vhodné oblečení na výlet, na něž se chystáte vyrazit.</w:t>
      </w:r>
    </w:p>
    <w:p w14:paraId="320E061E" w14:textId="5313E69E" w:rsidR="005B1C73" w:rsidRDefault="005B1C73">
      <w:pPr>
        <w:rPr>
          <w:b/>
          <w:bCs/>
        </w:rPr>
      </w:pPr>
    </w:p>
    <w:sectPr w:rsidR="005B1C73" w:rsidSect="00A1234D">
      <w:headerReference w:type="even" r:id="rId9"/>
      <w:headerReference w:type="default" r:id="rId10"/>
      <w:footerReference w:type="even" r:id="rId11"/>
      <w:footerReference w:type="default" r:id="rId12"/>
      <w:headerReference w:type="first" r:id="rId13"/>
      <w:footerReference w:type="first" r:id="rId14"/>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18C66" w14:textId="77777777" w:rsidR="006709A5" w:rsidRDefault="006709A5" w:rsidP="009C72FF">
      <w:r>
        <w:separator/>
      </w:r>
    </w:p>
  </w:endnote>
  <w:endnote w:type="continuationSeparator" w:id="0">
    <w:p w14:paraId="4D0AF9EF" w14:textId="77777777" w:rsidR="006709A5" w:rsidRDefault="006709A5"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0C307" w14:textId="77777777" w:rsidR="0058193E" w:rsidRDefault="005819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rPr>
          </w:pPr>
          <w:r>
            <w:rPr>
              <w:rFonts w:ascii="Arial" w:hAnsi="Arial"/>
              <w:b/>
              <w:bCs/>
              <w:color w:val="000000" w:themeColor="text1"/>
              <w:sz w:val="18"/>
              <w:szCs w:val="18"/>
            </w:rPr>
            <w:t>TISKOVÁ KANCELÁŘ</w:t>
          </w:r>
        </w:p>
        <w:p w14:paraId="0470B58E" w14:textId="77777777" w:rsidR="000F631A" w:rsidRPr="000D62FB" w:rsidRDefault="000F631A" w:rsidP="000A692D">
          <w:pPr>
            <w:pStyle w:val="Pidipagina"/>
            <w:rPr>
              <w:rFonts w:ascii="Arial" w:hAnsi="Arial" w:cs="Arial"/>
              <w:color w:val="000000" w:themeColor="text1"/>
              <w:sz w:val="18"/>
              <w:szCs w:val="18"/>
            </w:rPr>
          </w:pPr>
          <w:r>
            <w:rPr>
              <w:rFonts w:ascii="Arial" w:hAnsi="Arial"/>
              <w:color w:val="000000" w:themeColor="text1"/>
              <w:sz w:val="18"/>
              <w:szCs w:val="18"/>
            </w:rPr>
            <w:t>Tel. 0461 219386</w:t>
          </w:r>
        </w:p>
        <w:p w14:paraId="72F1C7D3" w14:textId="77777777" w:rsidR="000F631A" w:rsidRPr="000D62FB" w:rsidRDefault="000F631A" w:rsidP="000A692D">
          <w:pPr>
            <w:pStyle w:val="Pidipagina"/>
            <w:rPr>
              <w:rFonts w:ascii="Arial" w:hAnsi="Arial" w:cs="Arial"/>
              <w:color w:val="000000" w:themeColor="text1"/>
              <w:sz w:val="18"/>
              <w:szCs w:val="18"/>
            </w:rPr>
          </w:pPr>
          <w:r>
            <w:rPr>
              <w:rFonts w:ascii="Arial" w:hAnsi="Arial"/>
              <w:color w:val="000000" w:themeColor="text1"/>
              <w:sz w:val="18"/>
              <w:szCs w:val="18"/>
            </w:rPr>
            <w:t>press@trentinomarketing.org</w:t>
          </w:r>
        </w:p>
        <w:p w14:paraId="408BCF2E" w14:textId="58F5D7AB" w:rsidR="000F631A" w:rsidRPr="00DE417A" w:rsidRDefault="000F631A" w:rsidP="000A692D">
          <w:pPr>
            <w:pStyle w:val="Pidipagina"/>
            <w:rPr>
              <w:rFonts w:ascii="HelveticaNeueLT Std" w:hAnsi="HelveticaNeueLT Std" w:cs="Arial"/>
              <w:sz w:val="20"/>
              <w:lang w:eastAsia="it-IT"/>
            </w:rPr>
          </w:pP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rPr>
          </w:pPr>
          <w:r>
            <w:rPr>
              <w:rFonts w:ascii="HelveticaNeueLT Std" w:hAnsi="HelveticaNeueLT Std"/>
              <w:noProof/>
              <w:color w:val="00638E"/>
              <w:sz w:val="20"/>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ptab w:relativeTo="margin" w:alignment="center" w:leader="none"/>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C0FD8" w14:textId="77777777" w:rsidR="0058193E" w:rsidRDefault="005819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1C882" w14:textId="77777777" w:rsidR="006709A5" w:rsidRDefault="006709A5" w:rsidP="009C72FF">
      <w:r>
        <w:separator/>
      </w:r>
    </w:p>
  </w:footnote>
  <w:footnote w:type="continuationSeparator" w:id="0">
    <w:p w14:paraId="5C7E767F" w14:textId="77777777" w:rsidR="006709A5" w:rsidRDefault="006709A5"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8603B" w14:textId="77777777" w:rsidR="0058193E" w:rsidRDefault="005819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674F0" w14:textId="77777777" w:rsidR="0058193E" w:rsidRDefault="0058193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C653CD"/>
    <w:multiLevelType w:val="multilevel"/>
    <w:tmpl w:val="5238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792942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80058859">
    <w:abstractNumId w:val="6"/>
  </w:num>
  <w:num w:numId="3" w16cid:durableId="1829322909">
    <w:abstractNumId w:val="2"/>
  </w:num>
  <w:num w:numId="4" w16cid:durableId="37753046">
    <w:abstractNumId w:val="0"/>
  </w:num>
  <w:num w:numId="5" w16cid:durableId="1382168322">
    <w:abstractNumId w:val="5"/>
  </w:num>
  <w:num w:numId="6" w16cid:durableId="2024041456">
    <w:abstractNumId w:val="3"/>
  </w:num>
  <w:num w:numId="7" w16cid:durableId="16429972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56010"/>
    <w:rsid w:val="00061B3C"/>
    <w:rsid w:val="000708AA"/>
    <w:rsid w:val="00092B77"/>
    <w:rsid w:val="00094B45"/>
    <w:rsid w:val="000970D5"/>
    <w:rsid w:val="000A390B"/>
    <w:rsid w:val="000A692D"/>
    <w:rsid w:val="000A74CA"/>
    <w:rsid w:val="000B179A"/>
    <w:rsid w:val="000C4F2A"/>
    <w:rsid w:val="000D27B1"/>
    <w:rsid w:val="000D59D2"/>
    <w:rsid w:val="000D62FB"/>
    <w:rsid w:val="000F2041"/>
    <w:rsid w:val="000F5223"/>
    <w:rsid w:val="000F5246"/>
    <w:rsid w:val="000F5B39"/>
    <w:rsid w:val="000F631A"/>
    <w:rsid w:val="001119E2"/>
    <w:rsid w:val="001123DA"/>
    <w:rsid w:val="001205F9"/>
    <w:rsid w:val="00134D79"/>
    <w:rsid w:val="00144F7C"/>
    <w:rsid w:val="00150639"/>
    <w:rsid w:val="00155FD3"/>
    <w:rsid w:val="00163538"/>
    <w:rsid w:val="001669D7"/>
    <w:rsid w:val="00171219"/>
    <w:rsid w:val="00185948"/>
    <w:rsid w:val="001908DC"/>
    <w:rsid w:val="001946D3"/>
    <w:rsid w:val="001A5155"/>
    <w:rsid w:val="001A5F8A"/>
    <w:rsid w:val="001B7EC4"/>
    <w:rsid w:val="001C253C"/>
    <w:rsid w:val="001C5119"/>
    <w:rsid w:val="001C5D85"/>
    <w:rsid w:val="001C6CA0"/>
    <w:rsid w:val="001C7BE6"/>
    <w:rsid w:val="001E20F6"/>
    <w:rsid w:val="001E4D63"/>
    <w:rsid w:val="001E6AE9"/>
    <w:rsid w:val="001F1B66"/>
    <w:rsid w:val="001F2F71"/>
    <w:rsid w:val="001F7C2E"/>
    <w:rsid w:val="001F7C42"/>
    <w:rsid w:val="00201BB9"/>
    <w:rsid w:val="00201FC3"/>
    <w:rsid w:val="00213106"/>
    <w:rsid w:val="00213E5F"/>
    <w:rsid w:val="00217EFF"/>
    <w:rsid w:val="0022549E"/>
    <w:rsid w:val="00234FE5"/>
    <w:rsid w:val="00252C6C"/>
    <w:rsid w:val="00255608"/>
    <w:rsid w:val="0025727E"/>
    <w:rsid w:val="002600D6"/>
    <w:rsid w:val="0027590E"/>
    <w:rsid w:val="00287487"/>
    <w:rsid w:val="002933F5"/>
    <w:rsid w:val="00295E7C"/>
    <w:rsid w:val="002A1DEC"/>
    <w:rsid w:val="002A63BC"/>
    <w:rsid w:val="002A6750"/>
    <w:rsid w:val="002A78C9"/>
    <w:rsid w:val="002B2DF2"/>
    <w:rsid w:val="002C62BE"/>
    <w:rsid w:val="002D09B0"/>
    <w:rsid w:val="002D53AB"/>
    <w:rsid w:val="002E0FEB"/>
    <w:rsid w:val="003014AC"/>
    <w:rsid w:val="003018AC"/>
    <w:rsid w:val="00313B43"/>
    <w:rsid w:val="00320280"/>
    <w:rsid w:val="00326750"/>
    <w:rsid w:val="003366B6"/>
    <w:rsid w:val="00342BBD"/>
    <w:rsid w:val="003476B0"/>
    <w:rsid w:val="003661B4"/>
    <w:rsid w:val="00381AD6"/>
    <w:rsid w:val="00382BB2"/>
    <w:rsid w:val="003856DF"/>
    <w:rsid w:val="003C52A3"/>
    <w:rsid w:val="003C5623"/>
    <w:rsid w:val="003C6629"/>
    <w:rsid w:val="003F3739"/>
    <w:rsid w:val="003F6FC5"/>
    <w:rsid w:val="0041263B"/>
    <w:rsid w:val="00414B4A"/>
    <w:rsid w:val="004348F1"/>
    <w:rsid w:val="0043702B"/>
    <w:rsid w:val="004370B1"/>
    <w:rsid w:val="00440F1D"/>
    <w:rsid w:val="0044497F"/>
    <w:rsid w:val="00446DF7"/>
    <w:rsid w:val="00455AC2"/>
    <w:rsid w:val="004607D5"/>
    <w:rsid w:val="004809A6"/>
    <w:rsid w:val="0049391A"/>
    <w:rsid w:val="004A4134"/>
    <w:rsid w:val="004B1401"/>
    <w:rsid w:val="004B3FDD"/>
    <w:rsid w:val="004C3781"/>
    <w:rsid w:val="004D0584"/>
    <w:rsid w:val="004E783A"/>
    <w:rsid w:val="004E7FDE"/>
    <w:rsid w:val="004F3E61"/>
    <w:rsid w:val="004F4222"/>
    <w:rsid w:val="00506122"/>
    <w:rsid w:val="005304BB"/>
    <w:rsid w:val="00534CE9"/>
    <w:rsid w:val="0054030A"/>
    <w:rsid w:val="00540F62"/>
    <w:rsid w:val="005642D8"/>
    <w:rsid w:val="00564CED"/>
    <w:rsid w:val="00566508"/>
    <w:rsid w:val="00576704"/>
    <w:rsid w:val="0057740B"/>
    <w:rsid w:val="00577656"/>
    <w:rsid w:val="00577A8A"/>
    <w:rsid w:val="0058193E"/>
    <w:rsid w:val="005836FE"/>
    <w:rsid w:val="005848A9"/>
    <w:rsid w:val="005A0D15"/>
    <w:rsid w:val="005A45E9"/>
    <w:rsid w:val="005A4B8B"/>
    <w:rsid w:val="005B1C73"/>
    <w:rsid w:val="005B455E"/>
    <w:rsid w:val="005B4858"/>
    <w:rsid w:val="005B6F5D"/>
    <w:rsid w:val="005C019B"/>
    <w:rsid w:val="005C42B8"/>
    <w:rsid w:val="005D01A2"/>
    <w:rsid w:val="005D5890"/>
    <w:rsid w:val="005E67A5"/>
    <w:rsid w:val="0060309A"/>
    <w:rsid w:val="00607673"/>
    <w:rsid w:val="00622E1C"/>
    <w:rsid w:val="006256D8"/>
    <w:rsid w:val="00626AFB"/>
    <w:rsid w:val="006374B2"/>
    <w:rsid w:val="00641A0C"/>
    <w:rsid w:val="00645103"/>
    <w:rsid w:val="006469B6"/>
    <w:rsid w:val="00663B3C"/>
    <w:rsid w:val="006709A5"/>
    <w:rsid w:val="00675B85"/>
    <w:rsid w:val="00683E04"/>
    <w:rsid w:val="00686F38"/>
    <w:rsid w:val="00695487"/>
    <w:rsid w:val="006A789F"/>
    <w:rsid w:val="006B3D66"/>
    <w:rsid w:val="006C5F9B"/>
    <w:rsid w:val="006F721C"/>
    <w:rsid w:val="00717251"/>
    <w:rsid w:val="00724E05"/>
    <w:rsid w:val="007312A0"/>
    <w:rsid w:val="00740037"/>
    <w:rsid w:val="0074295B"/>
    <w:rsid w:val="00743568"/>
    <w:rsid w:val="0074772B"/>
    <w:rsid w:val="00750E9E"/>
    <w:rsid w:val="0075635D"/>
    <w:rsid w:val="007701DF"/>
    <w:rsid w:val="0077380C"/>
    <w:rsid w:val="007739A0"/>
    <w:rsid w:val="00780633"/>
    <w:rsid w:val="00787B82"/>
    <w:rsid w:val="00792119"/>
    <w:rsid w:val="00797087"/>
    <w:rsid w:val="007A77C0"/>
    <w:rsid w:val="007B0451"/>
    <w:rsid w:val="007B67F0"/>
    <w:rsid w:val="007C19C1"/>
    <w:rsid w:val="007C4AC3"/>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62DF3"/>
    <w:rsid w:val="008A2827"/>
    <w:rsid w:val="008B4E3D"/>
    <w:rsid w:val="008D2706"/>
    <w:rsid w:val="008D36FB"/>
    <w:rsid w:val="008D6265"/>
    <w:rsid w:val="008F1650"/>
    <w:rsid w:val="008F373C"/>
    <w:rsid w:val="00907FAD"/>
    <w:rsid w:val="00926AA9"/>
    <w:rsid w:val="00930C28"/>
    <w:rsid w:val="00950E9B"/>
    <w:rsid w:val="009517BA"/>
    <w:rsid w:val="009605AB"/>
    <w:rsid w:val="009804CE"/>
    <w:rsid w:val="0098381E"/>
    <w:rsid w:val="00984E9E"/>
    <w:rsid w:val="00991C6B"/>
    <w:rsid w:val="00992575"/>
    <w:rsid w:val="00994407"/>
    <w:rsid w:val="0099448B"/>
    <w:rsid w:val="009A1FFC"/>
    <w:rsid w:val="009A2035"/>
    <w:rsid w:val="009A242D"/>
    <w:rsid w:val="009A45B5"/>
    <w:rsid w:val="009C1842"/>
    <w:rsid w:val="009C186B"/>
    <w:rsid w:val="009C72FF"/>
    <w:rsid w:val="009D3DB2"/>
    <w:rsid w:val="009E22AE"/>
    <w:rsid w:val="009F20BF"/>
    <w:rsid w:val="009F4BC7"/>
    <w:rsid w:val="00A012B7"/>
    <w:rsid w:val="00A072F3"/>
    <w:rsid w:val="00A10A23"/>
    <w:rsid w:val="00A1234D"/>
    <w:rsid w:val="00A141FC"/>
    <w:rsid w:val="00A16396"/>
    <w:rsid w:val="00A23E3A"/>
    <w:rsid w:val="00A24CC2"/>
    <w:rsid w:val="00A27923"/>
    <w:rsid w:val="00A41BAB"/>
    <w:rsid w:val="00A74FF4"/>
    <w:rsid w:val="00A817CB"/>
    <w:rsid w:val="00A928AD"/>
    <w:rsid w:val="00AA6983"/>
    <w:rsid w:val="00AA6EA9"/>
    <w:rsid w:val="00AB264A"/>
    <w:rsid w:val="00AB2CF9"/>
    <w:rsid w:val="00AB51FE"/>
    <w:rsid w:val="00AD384A"/>
    <w:rsid w:val="00AE1429"/>
    <w:rsid w:val="00AE509D"/>
    <w:rsid w:val="00AF41CE"/>
    <w:rsid w:val="00AF63F4"/>
    <w:rsid w:val="00B06C89"/>
    <w:rsid w:val="00B10525"/>
    <w:rsid w:val="00B26264"/>
    <w:rsid w:val="00B424CE"/>
    <w:rsid w:val="00B43249"/>
    <w:rsid w:val="00B51430"/>
    <w:rsid w:val="00B5229B"/>
    <w:rsid w:val="00B61314"/>
    <w:rsid w:val="00B72AF5"/>
    <w:rsid w:val="00B84F9C"/>
    <w:rsid w:val="00B95685"/>
    <w:rsid w:val="00B96D16"/>
    <w:rsid w:val="00BA46F1"/>
    <w:rsid w:val="00BB0BF2"/>
    <w:rsid w:val="00BB19C5"/>
    <w:rsid w:val="00BB26B6"/>
    <w:rsid w:val="00BB3E2C"/>
    <w:rsid w:val="00BC6855"/>
    <w:rsid w:val="00BC77FB"/>
    <w:rsid w:val="00BD4144"/>
    <w:rsid w:val="00BD6B80"/>
    <w:rsid w:val="00BE10F6"/>
    <w:rsid w:val="00BF6AE9"/>
    <w:rsid w:val="00C02761"/>
    <w:rsid w:val="00C033A1"/>
    <w:rsid w:val="00C17599"/>
    <w:rsid w:val="00C21374"/>
    <w:rsid w:val="00C40386"/>
    <w:rsid w:val="00C466FE"/>
    <w:rsid w:val="00C51A0A"/>
    <w:rsid w:val="00C655C5"/>
    <w:rsid w:val="00C731B9"/>
    <w:rsid w:val="00C87C95"/>
    <w:rsid w:val="00C96291"/>
    <w:rsid w:val="00C96B4C"/>
    <w:rsid w:val="00CB56F5"/>
    <w:rsid w:val="00CB598E"/>
    <w:rsid w:val="00CC4CB6"/>
    <w:rsid w:val="00CC5395"/>
    <w:rsid w:val="00CD02B5"/>
    <w:rsid w:val="00CD4299"/>
    <w:rsid w:val="00CE0BA9"/>
    <w:rsid w:val="00CE3329"/>
    <w:rsid w:val="00CE3399"/>
    <w:rsid w:val="00CE63D2"/>
    <w:rsid w:val="00CF3728"/>
    <w:rsid w:val="00CF5EA8"/>
    <w:rsid w:val="00D01F14"/>
    <w:rsid w:val="00D05EBE"/>
    <w:rsid w:val="00D1051C"/>
    <w:rsid w:val="00D25084"/>
    <w:rsid w:val="00D3146E"/>
    <w:rsid w:val="00D3353A"/>
    <w:rsid w:val="00D35905"/>
    <w:rsid w:val="00D447FE"/>
    <w:rsid w:val="00D46902"/>
    <w:rsid w:val="00D512FD"/>
    <w:rsid w:val="00D569FB"/>
    <w:rsid w:val="00D6595A"/>
    <w:rsid w:val="00D72EB1"/>
    <w:rsid w:val="00D73EC1"/>
    <w:rsid w:val="00D76789"/>
    <w:rsid w:val="00D8076A"/>
    <w:rsid w:val="00D82B37"/>
    <w:rsid w:val="00D86D21"/>
    <w:rsid w:val="00D879A1"/>
    <w:rsid w:val="00D87A25"/>
    <w:rsid w:val="00D914DC"/>
    <w:rsid w:val="00DA7633"/>
    <w:rsid w:val="00DB1835"/>
    <w:rsid w:val="00DB549B"/>
    <w:rsid w:val="00DB75D4"/>
    <w:rsid w:val="00DC06E2"/>
    <w:rsid w:val="00DC16F1"/>
    <w:rsid w:val="00DC77A8"/>
    <w:rsid w:val="00DD1EDA"/>
    <w:rsid w:val="00DD4177"/>
    <w:rsid w:val="00DD778D"/>
    <w:rsid w:val="00DD7962"/>
    <w:rsid w:val="00DE2B7D"/>
    <w:rsid w:val="00DE7DEC"/>
    <w:rsid w:val="00E051C6"/>
    <w:rsid w:val="00E118A1"/>
    <w:rsid w:val="00E1624C"/>
    <w:rsid w:val="00E30C4F"/>
    <w:rsid w:val="00E310ED"/>
    <w:rsid w:val="00E317C9"/>
    <w:rsid w:val="00E37065"/>
    <w:rsid w:val="00E3745E"/>
    <w:rsid w:val="00E401FB"/>
    <w:rsid w:val="00E4024C"/>
    <w:rsid w:val="00E44A3F"/>
    <w:rsid w:val="00E467CE"/>
    <w:rsid w:val="00E51299"/>
    <w:rsid w:val="00E90796"/>
    <w:rsid w:val="00E90D39"/>
    <w:rsid w:val="00E90F86"/>
    <w:rsid w:val="00E91D24"/>
    <w:rsid w:val="00E97652"/>
    <w:rsid w:val="00EA4E65"/>
    <w:rsid w:val="00EB049B"/>
    <w:rsid w:val="00EC6057"/>
    <w:rsid w:val="00EC67FB"/>
    <w:rsid w:val="00ED3666"/>
    <w:rsid w:val="00EE50D2"/>
    <w:rsid w:val="00F16462"/>
    <w:rsid w:val="00F2020D"/>
    <w:rsid w:val="00F207FB"/>
    <w:rsid w:val="00F246B6"/>
    <w:rsid w:val="00F2597E"/>
    <w:rsid w:val="00F31AC3"/>
    <w:rsid w:val="00F31E18"/>
    <w:rsid w:val="00F379B5"/>
    <w:rsid w:val="00F4212D"/>
    <w:rsid w:val="00F459C5"/>
    <w:rsid w:val="00F53ABB"/>
    <w:rsid w:val="00F66A83"/>
    <w:rsid w:val="00F67C92"/>
    <w:rsid w:val="00F7101A"/>
    <w:rsid w:val="00F82CD8"/>
    <w:rsid w:val="00F86B94"/>
    <w:rsid w:val="00F95C35"/>
    <w:rsid w:val="00F95D99"/>
    <w:rsid w:val="00FB365D"/>
    <w:rsid w:val="00FD41C8"/>
    <w:rsid w:val="00FD610A"/>
    <w:rsid w:val="00FD7EF1"/>
    <w:rsid w:val="00FF36FC"/>
  </w:rsids>
  <m:mathPr>
    <m:mathFont m:val="Cambria Math"/>
    <m:brkBin m:val="before"/>
    <m:brkBinSub m:val="--"/>
    <m:smallFrac m:val="0"/>
    <m:dispDef/>
    <m:lMargin m:val="0"/>
    <m:rMargin m:val="0"/>
    <m:defJc m:val="centerGroup"/>
    <m:wrapIndent m:val="1440"/>
    <m:intLim m:val="subSup"/>
    <m:naryLim m:val="undOvr"/>
  </m:mathPr>
  <w:themeFontLang w:val="it-IT"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character" w:styleId="Menzionenonrisolta">
    <w:name w:val="Unresolved Mention"/>
    <w:basedOn w:val="Carpredefinitoparagrafo"/>
    <w:uiPriority w:val="99"/>
    <w:semiHidden/>
    <w:unhideWhenUsed/>
    <w:rsid w:val="00607673"/>
    <w:rPr>
      <w:color w:val="605E5C"/>
      <w:shd w:val="clear" w:color="auto" w:fill="E1DFDD"/>
    </w:rPr>
  </w:style>
  <w:style w:type="paragraph" w:styleId="Soggettocommento">
    <w:name w:val="annotation subject"/>
    <w:basedOn w:val="Testocommento"/>
    <w:next w:val="Testocommento"/>
    <w:link w:val="SoggettocommentoCarattere"/>
    <w:uiPriority w:val="99"/>
    <w:semiHidden/>
    <w:unhideWhenUsed/>
    <w:rsid w:val="00AE509D"/>
    <w:pPr>
      <w:spacing w:after="0"/>
    </w:pPr>
    <w:rPr>
      <w:rFonts w:ascii="Arial" w:eastAsia="Times New Roman" w:hAnsi="Arial" w:cs="Times New Roman"/>
      <w:b/>
      <w:bCs/>
      <w:lang w:eastAsia="it-IT"/>
    </w:rPr>
  </w:style>
  <w:style w:type="character" w:customStyle="1" w:styleId="SoggettocommentoCarattere">
    <w:name w:val="Soggetto commento Carattere"/>
    <w:basedOn w:val="TestocommentoCarattere"/>
    <w:link w:val="Soggettocommento"/>
    <w:uiPriority w:val="99"/>
    <w:semiHidden/>
    <w:rsid w:val="00AE509D"/>
    <w:rPr>
      <w:rFonts w:ascii="Arial" w:eastAsia="Times New Roman" w:hAnsi="Arial" w:cs="Times New Roman"/>
      <w:b/>
      <w:bC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67066581">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15839">
      <w:bodyDiv w:val="1"/>
      <w:marLeft w:val="0"/>
      <w:marRight w:val="0"/>
      <w:marTop w:val="0"/>
      <w:marBottom w:val="0"/>
      <w:divBdr>
        <w:top w:val="none" w:sz="0" w:space="0" w:color="auto"/>
        <w:left w:val="none" w:sz="0" w:space="0" w:color="auto"/>
        <w:bottom w:val="none" w:sz="0" w:space="0" w:color="auto"/>
        <w:right w:val="none" w:sz="0" w:space="0" w:color="auto"/>
      </w:divBdr>
      <w:divsChild>
        <w:div w:id="1001153382">
          <w:marLeft w:val="0"/>
          <w:marRight w:val="0"/>
          <w:marTop w:val="330"/>
          <w:marBottom w:val="0"/>
          <w:divBdr>
            <w:top w:val="none" w:sz="0" w:space="0" w:color="auto"/>
            <w:left w:val="none" w:sz="0" w:space="0" w:color="auto"/>
            <w:bottom w:val="none" w:sz="0" w:space="0" w:color="auto"/>
            <w:right w:val="none" w:sz="0" w:space="0" w:color="auto"/>
          </w:divBdr>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35479446">
      <w:bodyDiv w:val="1"/>
      <w:marLeft w:val="0"/>
      <w:marRight w:val="0"/>
      <w:marTop w:val="0"/>
      <w:marBottom w:val="0"/>
      <w:divBdr>
        <w:top w:val="none" w:sz="0" w:space="0" w:color="auto"/>
        <w:left w:val="none" w:sz="0" w:space="0" w:color="auto"/>
        <w:bottom w:val="none" w:sz="0" w:space="0" w:color="auto"/>
        <w:right w:val="none" w:sz="0" w:space="0" w:color="auto"/>
      </w:divBdr>
      <w:divsChild>
        <w:div w:id="2083796211">
          <w:marLeft w:val="0"/>
          <w:marRight w:val="0"/>
          <w:marTop w:val="0"/>
          <w:marBottom w:val="0"/>
          <w:divBdr>
            <w:top w:val="none" w:sz="0" w:space="0" w:color="auto"/>
            <w:left w:val="none" w:sz="0" w:space="0" w:color="auto"/>
            <w:bottom w:val="none" w:sz="0" w:space="0" w:color="auto"/>
            <w:right w:val="none" w:sz="0" w:space="0" w:color="auto"/>
          </w:divBdr>
        </w:div>
      </w:divsChild>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1985314166">
      <w:bodyDiv w:val="1"/>
      <w:marLeft w:val="0"/>
      <w:marRight w:val="0"/>
      <w:marTop w:val="0"/>
      <w:marBottom w:val="0"/>
      <w:divBdr>
        <w:top w:val="none" w:sz="0" w:space="0" w:color="auto"/>
        <w:left w:val="none" w:sz="0" w:space="0" w:color="auto"/>
        <w:bottom w:val="none" w:sz="0" w:space="0" w:color="auto"/>
        <w:right w:val="none" w:sz="0" w:space="0" w:color="auto"/>
      </w:divBdr>
      <w:divsChild>
        <w:div w:id="221210641">
          <w:marLeft w:val="0"/>
          <w:marRight w:val="0"/>
          <w:marTop w:val="0"/>
          <w:marBottom w:val="0"/>
          <w:divBdr>
            <w:top w:val="none" w:sz="0" w:space="0" w:color="auto"/>
            <w:left w:val="none" w:sz="0" w:space="0" w:color="auto"/>
            <w:bottom w:val="none" w:sz="0" w:space="0" w:color="auto"/>
            <w:right w:val="none" w:sz="0" w:space="0" w:color="auto"/>
          </w:divBdr>
        </w:div>
      </w:divsChild>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ssa.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1B62F81-C788-46B6-96D4-E85283E27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Pages>
  <Words>916</Words>
  <Characters>5222</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Traduzioni STR</dc:creator>
  <cp:lastModifiedBy>Traduzioni STR</cp:lastModifiedBy>
  <cp:revision>8</cp:revision>
  <cp:lastPrinted>2018-03-22T13:16:00Z</cp:lastPrinted>
  <dcterms:created xsi:type="dcterms:W3CDTF">2022-07-28T13:16:00Z</dcterms:created>
  <dcterms:modified xsi:type="dcterms:W3CDTF">2022-08-01T10:11:00Z</dcterms:modified>
</cp:coreProperties>
</file>