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1BAAF" w14:textId="4632DFFC" w:rsidR="005E67A5" w:rsidRPr="005E67A5" w:rsidRDefault="00380066" w:rsidP="00A072F3">
      <w:pPr>
        <w:jc w:val="both"/>
        <w:rPr>
          <w:rFonts w:cstheme="minorHAnsi"/>
          <w:b/>
          <w:sz w:val="28"/>
          <w:szCs w:val="28"/>
        </w:rPr>
      </w:pPr>
      <w:r>
        <w:rPr>
          <w:b/>
          <w:sz w:val="28"/>
        </w:rPr>
        <w:t xml:space="preserve">Ve vesnici, kde se narodil Alcide Degasperi, a v enklávě Cimbrů v Alpách </w:t>
      </w:r>
    </w:p>
    <w:p w14:paraId="792A2D99" w14:textId="7A79CA17" w:rsidR="00A072F3" w:rsidRPr="00A072F3" w:rsidRDefault="00380066" w:rsidP="00A072F3">
      <w:pPr>
        <w:jc w:val="both"/>
        <w:rPr>
          <w:rFonts w:cstheme="minorHAnsi"/>
          <w:b/>
          <w:sz w:val="32"/>
          <w:szCs w:val="32"/>
        </w:rPr>
      </w:pPr>
      <w:r>
        <w:rPr>
          <w:b/>
          <w:sz w:val="32"/>
        </w:rPr>
        <w:t>OBJEVOVÁNÍ NOVÝCH VESNIC</w:t>
      </w:r>
    </w:p>
    <w:p w14:paraId="3247CDDE" w14:textId="77777777" w:rsidR="00A072F3" w:rsidRDefault="00A072F3" w:rsidP="00A072F3">
      <w:pPr>
        <w:jc w:val="both"/>
        <w:rPr>
          <w:bCs/>
        </w:rPr>
      </w:pPr>
    </w:p>
    <w:p w14:paraId="25A53438" w14:textId="319C2675" w:rsidR="00A072F3" w:rsidRDefault="0099752F" w:rsidP="00380066">
      <w:pPr>
        <w:spacing w:line="276" w:lineRule="auto"/>
        <w:jc w:val="both"/>
        <w:rPr>
          <w:b/>
        </w:rPr>
      </w:pPr>
      <w:r>
        <w:rPr>
          <w:b/>
        </w:rPr>
        <w:t>Luserna / Lusérn a Pieve Tesino byly přidány do seznamu lokalit Trentina přítomných v Asociaci „Nejkrásnějších vesnic Itálie“: nyní je jich osm</w:t>
      </w:r>
    </w:p>
    <w:p w14:paraId="5E1D74CA" w14:textId="2B165D73" w:rsidR="005E67A5" w:rsidRDefault="005E67A5" w:rsidP="00A072F3">
      <w:pPr>
        <w:jc w:val="both"/>
        <w:rPr>
          <w:b/>
        </w:rPr>
      </w:pPr>
    </w:p>
    <w:p w14:paraId="05E6DDFC" w14:textId="1546DA38" w:rsidR="00D248DB" w:rsidRPr="005523E4" w:rsidRDefault="00545399" w:rsidP="00D248DB">
      <w:pPr>
        <w:jc w:val="both"/>
      </w:pPr>
      <w:r>
        <w:t xml:space="preserve">Cestování mezi tradicemi, prastarými kameny, venkovskou architekturou, posvátnými znameními s po stopách lidí, památka na alpskou kulturu předků a její symboly. Tento itinerář mezi minulostí a budoucností horských komunit má za cíl „nejkrásnější vesnice Itálie“ v Trentinu, seznam, který byl v roce 2021 dále rozšířen o dvě nové etapy: </w:t>
      </w:r>
      <w:r>
        <w:rPr>
          <w:b/>
        </w:rPr>
        <w:t>Luserna / Lusérn</w:t>
      </w:r>
      <w:r>
        <w:t xml:space="preserve"> a </w:t>
      </w:r>
      <w:r>
        <w:rPr>
          <w:b/>
        </w:rPr>
        <w:t>Pieve Tesino</w:t>
      </w:r>
      <w:r>
        <w:t xml:space="preserve">. Nyní je jich celkem osm a poslední dvě se přidávají ke vesnicím </w:t>
      </w:r>
      <w:r>
        <w:rPr>
          <w:b/>
        </w:rPr>
        <w:t>Mezzano, Vigo di Fassa, Canale di Tenno, Rango, Bondone a San Lorenzo - Dorsino</w:t>
      </w:r>
      <w:r>
        <w:t xml:space="preserve">. </w:t>
      </w:r>
    </w:p>
    <w:p w14:paraId="16DE34DF" w14:textId="77777777" w:rsidR="005C1637" w:rsidRPr="00DA2CBB" w:rsidRDefault="005C1637" w:rsidP="00D248DB">
      <w:pPr>
        <w:jc w:val="both"/>
        <w:rPr>
          <w:rFonts w:cs="Arial"/>
          <w:color w:val="000000"/>
          <w:shd w:val="clear" w:color="auto" w:fill="FFFFFF"/>
        </w:rPr>
      </w:pPr>
    </w:p>
    <w:p w14:paraId="316DD7C9" w14:textId="7A2CFBA2" w:rsidR="002B5490" w:rsidRDefault="00E26769" w:rsidP="00D248DB">
      <w:pPr>
        <w:jc w:val="both"/>
        <w:rPr>
          <w:rFonts w:cs="Arial"/>
          <w:shd w:val="clear" w:color="auto" w:fill="FFFFFF"/>
        </w:rPr>
      </w:pPr>
      <w:r>
        <w:rPr>
          <w:color w:val="000000"/>
          <w:shd w:val="clear" w:color="auto" w:fill="FFFFFF"/>
        </w:rPr>
        <w:t xml:space="preserve">Hrstka domů, které vypadají, jako by byly zavěšené, když za rozbřesku mlha vtrhne do údolí Astico a stoupá vzhůru, aby v tomto plovoucím moři páry obklopila okraj skalnatého ostrohu, který se svažuje na západ od vesnice. A </w:t>
      </w:r>
      <w:r>
        <w:rPr>
          <w:b/>
          <w:color w:val="000000"/>
          <w:shd w:val="clear" w:color="auto" w:fill="FFFFFF"/>
        </w:rPr>
        <w:t>Luserna/Lusérn</w:t>
      </w:r>
      <w:r>
        <w:rPr>
          <w:color w:val="000000"/>
          <w:shd w:val="clear" w:color="auto" w:fill="FFFFFF"/>
        </w:rPr>
        <w:t xml:space="preserve">, horská vesnice ve výšce 1 333 m jihovýchodně od Trenta, je skutečně ostrovem, posledním, kde jazykem </w:t>
      </w:r>
      <w:r>
        <w:rPr>
          <w:i/>
          <w:color w:val="000000"/>
          <w:shd w:val="clear" w:color="auto" w:fill="FFFFFF"/>
        </w:rPr>
        <w:t>Cimbrů</w:t>
      </w:r>
      <w:r>
        <w:rPr>
          <w:color w:val="000000"/>
          <w:shd w:val="clear" w:color="auto" w:fill="FFFFFF"/>
        </w:rPr>
        <w:t>, starobylým bavorským dialektem, stále plynule hovoří 90 % obyvatel.</w:t>
      </w:r>
      <w:r>
        <w:t xml:space="preserve"> </w:t>
      </w:r>
      <w:r>
        <w:rPr>
          <w:color w:val="000000"/>
          <w:shd w:val="clear" w:color="auto" w:fill="FFFFFF"/>
        </w:rPr>
        <w:t xml:space="preserve">Nachází se na samotě a v tomto fascinujícím přírodním prostředí, na středo-jižní hranici rozsáhlé vysokohorské pastviny, která se rozkládá mezi </w:t>
      </w:r>
      <w:hyperlink r:id="rId8" w:tgtFrame="_self" w:history="1">
        <w:r>
          <w:rPr>
            <w:rStyle w:val="Collegamentoipertestuale"/>
            <w:color w:val="000000"/>
            <w:shd w:val="clear" w:color="auto" w:fill="FFFFFF"/>
          </w:rPr>
          <w:t>Folgaria</w:t>
        </w:r>
      </w:hyperlink>
      <w:r>
        <w:rPr>
          <w:color w:val="000000"/>
          <w:shd w:val="clear" w:color="auto" w:fill="FFFFFF"/>
        </w:rPr>
        <w:t>, </w:t>
      </w:r>
      <w:hyperlink r:id="rId9" w:tgtFrame="_self" w:history="1">
        <w:r>
          <w:rPr>
            <w:rStyle w:val="Collegamentoipertestuale"/>
            <w:color w:val="000000"/>
            <w:shd w:val="clear" w:color="auto" w:fill="FFFFFF"/>
          </w:rPr>
          <w:t>Lavarone</w:t>
        </w:r>
      </w:hyperlink>
      <w:r>
        <w:rPr>
          <w:color w:val="000000"/>
          <w:shd w:val="clear" w:color="auto" w:fill="FFFFFF"/>
        </w:rPr>
        <w:t xml:space="preserve"> a Passo Vezzena srázem nad údolím Astico. </w:t>
      </w:r>
      <w:r>
        <w:t xml:space="preserve">Izolace a obtížné spojení pomohly zachovat starobylý jazyk osadníků, kteří sem přišli krátce po roce tisíc, kořeny, které nedokázala vymýtit ani silná emigrace. V podhůří mezi řekami Adige a Brenta se dnes k Cimbrům hlásí asi 1500 lidí, včetně většiny ze současných 250 obyvatel Luserny. </w:t>
      </w:r>
    </w:p>
    <w:p w14:paraId="2E5BB487" w14:textId="598E48FA" w:rsidR="00361D02" w:rsidRDefault="003D0A17" w:rsidP="00D248DB">
      <w:pPr>
        <w:jc w:val="both"/>
        <w:rPr>
          <w:rFonts w:cs="Arial"/>
        </w:rPr>
      </w:pPr>
      <w:r>
        <w:t xml:space="preserve">O ochranu a propagaci kultury Cimbrů se stará </w:t>
      </w:r>
      <w:r>
        <w:rPr>
          <w:b/>
        </w:rPr>
        <w:t>Dokumentační centrum Lusernu / Dokumentationszentrum Lusérn</w:t>
      </w:r>
      <w:r>
        <w:t xml:space="preserve">, které sídlí ve staré německé škole z devatenáctého století, muzeu s částmi věnovanými historii a tradicím, místní fauně, pecím z doby bronzové a Velké válce (první italské bomby dopadly právě na náměstí a kostel v Luserně za úsvitu 25. května 1915 na území Rakouska-Uherska). </w:t>
      </w:r>
      <w:r>
        <w:rPr>
          <w:b/>
        </w:rPr>
        <w:t>Muzejní dům „Haus von Prükk“</w:t>
      </w:r>
      <w:r>
        <w:t xml:space="preserve"> je symbolem tradic této menšiny: se zrodil z konzervativní rekonstrukce starého statku, který si zachoval své vlastnosti statku z devatenáctého století. </w:t>
      </w:r>
    </w:p>
    <w:p w14:paraId="79AE218A" w14:textId="0252B88E" w:rsidR="00600213" w:rsidRDefault="003312B4" w:rsidP="006430F1">
      <w:pPr>
        <w:jc w:val="both"/>
        <w:rPr>
          <w:rFonts w:cs="Arial"/>
        </w:rPr>
      </w:pPr>
      <w:r>
        <w:t>Zachování identity znamená především udržení komunity v dané oblasti, a to i s novými nástroji. V Luserně tak byl vyzkoušen první projekt společného bydlení v alpském regionu. Iniciativa předpokládala - prostřednictvím zvláštního výběrového řízení - poskytnutí čtyř bytů se smlouvou o bezplatné výpůjčce na dobu 4 let mladým rodinám s dětmi nebo bez dětí. Bylo obdrženo více než sto žádostí o informace, včetně několika ze zahraničí. Od listopadu 2020 se ke komunitě v Luserně připojily čtyři nové rodiny, 8 dospělých s 9 dětmi, které přijely z různých míst severní Itálie.</w:t>
      </w:r>
    </w:p>
    <w:p w14:paraId="0E34C171" w14:textId="77777777" w:rsidR="00940538" w:rsidRDefault="00940538" w:rsidP="006430F1">
      <w:pPr>
        <w:jc w:val="both"/>
        <w:rPr>
          <w:rFonts w:cs="Arial"/>
        </w:rPr>
      </w:pPr>
    </w:p>
    <w:p w14:paraId="6E6E050E" w14:textId="3DED0AC5" w:rsidR="00BF52E2" w:rsidRPr="00DC0BB3" w:rsidRDefault="002B5490" w:rsidP="00BF52E2">
      <w:pPr>
        <w:pStyle w:val="Nessunaspaziatura"/>
        <w:jc w:val="both"/>
        <w:rPr>
          <w:rFonts w:ascii="Arial" w:hAnsi="Arial" w:cs="Arial"/>
          <w:sz w:val="24"/>
          <w:szCs w:val="24"/>
        </w:rPr>
      </w:pPr>
      <w:r>
        <w:rPr>
          <w:rFonts w:ascii="Arial" w:hAnsi="Arial"/>
          <w:sz w:val="24"/>
        </w:rPr>
        <w:t xml:space="preserve">Vesnice </w:t>
      </w:r>
      <w:r>
        <w:rPr>
          <w:rFonts w:ascii="Arial" w:hAnsi="Arial"/>
          <w:b/>
          <w:sz w:val="24"/>
        </w:rPr>
        <w:t>Pieve Tesino</w:t>
      </w:r>
      <w:r>
        <w:rPr>
          <w:rFonts w:ascii="Arial" w:hAnsi="Arial"/>
          <w:sz w:val="24"/>
        </w:rPr>
        <w:t xml:space="preserve"> je známá jako rodiště státníka Alcida De Gasperiho (1881-1954), jemuž je věnováno </w:t>
      </w:r>
      <w:r>
        <w:rPr>
          <w:rFonts w:ascii="Arial" w:hAnsi="Arial"/>
          <w:b/>
          <w:sz w:val="24"/>
        </w:rPr>
        <w:t>Muzeum Casa Degasperi</w:t>
      </w:r>
      <w:r>
        <w:rPr>
          <w:rFonts w:ascii="Arial" w:hAnsi="Arial"/>
          <w:sz w:val="24"/>
        </w:rPr>
        <w:t xml:space="preserve">. Pieve Tesino má zvláštní rodové právo: ve stejném roce, kdy se narodil Degasperi, byla založena i místní společnost Pro Loco jako </w:t>
      </w:r>
      <w:r>
        <w:rPr>
          <w:rFonts w:ascii="Arial" w:hAnsi="Arial"/>
          <w:sz w:val="24"/>
        </w:rPr>
        <w:lastRenderedPageBreak/>
        <w:t>první společnost Pro Loco v Itálii. Byla založena jako Společnost pro zvelebení kopce San Sebastiano „...</w:t>
      </w:r>
      <w:r>
        <w:rPr>
          <w:rFonts w:ascii="Arial" w:hAnsi="Arial"/>
          <w:i/>
          <w:sz w:val="24"/>
        </w:rPr>
        <w:t>pro zpevnění a zvelebení krásného kopce S. Sebastiano, který je léta pustý, holý a zcela sterilní</w:t>
      </w:r>
      <w:r>
        <w:rPr>
          <w:rFonts w:ascii="Arial" w:hAnsi="Arial"/>
          <w:sz w:val="24"/>
        </w:rPr>
        <w:t xml:space="preserve">“. Cílem bylo nastartovat zde alpskou turistiku, která se rozvíjí v mnoha částech Alp. Na jižních svazích se rozprostírá divoký kužel hory Silana, který ji chrání před severními větry, a na jejím úpatí se rozkládá krásná kotlina Tesina se zajímavými morénovými kopci. Pieve, které se tak říká proto, že je od nepaměti sídlem farního kostela v údolí, se otevírá jako vějíř na úpatí hory Bosco di Santa Maria a je rozloženo na krátkých terasách spojených příčnými cestami, které jsou stále částečně dlážděny „oblázky“ shromážděnými v korytě nedalekého potoka Grigno (přítok Brenty) a v horní části u odvážných žulových schodů. O jeho bohaté a slavné minulosti svědčí budovy a portály, které pocházejí již z patnáctého století. Srdcem obce je náměstí Piazza Maggiore, kde se vyjímá starobylá osmiboká kašna z červeného kamene „dáma pramenů“. Do historie oblasti se výrazně zapsali potulní podomní obchodníci, kteří se svými uměleckými tisky putovali z této náhorní plošiny do nejrůznějších koutů světa, zakládali zde obchody a stávali se dokonce vydavateli. Dnes je v </w:t>
      </w:r>
      <w:r>
        <w:rPr>
          <w:rFonts w:ascii="Arial" w:hAnsi="Arial"/>
          <w:b/>
          <w:sz w:val="24"/>
        </w:rPr>
        <w:t>Museo per via</w:t>
      </w:r>
      <w:r>
        <w:rPr>
          <w:rFonts w:ascii="Arial" w:hAnsi="Arial"/>
          <w:sz w:val="24"/>
        </w:rPr>
        <w:t xml:space="preserve"> v Casa Buffa Giacantoni shromážděno svědectví o této epopeji z několika pohledů, od těch, kteří odešli, aby prošli nepředstavitelnými cestami, a od rodin, které zůstaly a čelily neméně obtížným výzvám. Typickým produktem Tesina je „</w:t>
      </w:r>
      <w:r>
        <w:rPr>
          <w:rFonts w:ascii="Arial" w:hAnsi="Arial"/>
          <w:b/>
          <w:sz w:val="24"/>
        </w:rPr>
        <w:t>le Verde</w:t>
      </w:r>
      <w:r>
        <w:rPr>
          <w:rFonts w:ascii="Arial" w:hAnsi="Arial"/>
          <w:sz w:val="24"/>
        </w:rPr>
        <w:t xml:space="preserve">“, kysané zelí připravené krouháním zelí a mléčným kvašením, které se konzumuje studené a ochucené. </w:t>
      </w:r>
    </w:p>
    <w:p w14:paraId="6666013F" w14:textId="0DC4E233" w:rsidR="002B5490" w:rsidRDefault="002B5490" w:rsidP="00D248DB">
      <w:pPr>
        <w:pStyle w:val="Nessunaspaziatura"/>
        <w:jc w:val="both"/>
        <w:rPr>
          <w:rFonts w:ascii="Arial" w:hAnsi="Arial" w:cs="Arial"/>
          <w:sz w:val="24"/>
          <w:szCs w:val="24"/>
        </w:rPr>
      </w:pPr>
    </w:p>
    <w:p w14:paraId="1C10D3E8" w14:textId="1A0152C2" w:rsidR="008B0961" w:rsidRPr="00BF52E2" w:rsidRDefault="00BF52E2" w:rsidP="00BF52E2">
      <w:pPr>
        <w:jc w:val="both"/>
        <w:rPr>
          <w:rFonts w:cs="Arial"/>
          <w:bCs/>
          <w:szCs w:val="24"/>
        </w:rPr>
      </w:pPr>
      <w:r>
        <w:t xml:space="preserve">Na seznamu </w:t>
      </w:r>
      <w:r>
        <w:rPr>
          <w:i/>
        </w:rPr>
        <w:t>nejkrásnějších obcí Itálie</w:t>
      </w:r>
      <w:r>
        <w:t xml:space="preserve"> je zařazeno dalších </w:t>
      </w:r>
      <w:r>
        <w:rPr>
          <w:b/>
        </w:rPr>
        <w:t>šest obcí</w:t>
      </w:r>
      <w:r>
        <w:t xml:space="preserve"> v Trentinu: od Giudicarie po horní Gardu, od údolí Valle del Chiese po údolí Dolomit. Tyto vesnice otevírají své dveře a nechávají za sebe mluvit své dvory s typickými kamennými kašnami, freskami a dalšími posvátnými znaky na fasádách domů, porticích, stodolách a dřevěných balkonech, kde se ještě suší kukuřičné klasy nebo ořechy a hromady dřeva se mění v umělecká díla. </w:t>
      </w:r>
    </w:p>
    <w:p w14:paraId="4C9E2A12" w14:textId="6BC6B80D" w:rsidR="008B0961" w:rsidRDefault="008B0961" w:rsidP="008B0961">
      <w:pPr>
        <w:jc w:val="both"/>
      </w:pPr>
      <w:r>
        <w:rPr>
          <w:b/>
        </w:rPr>
        <w:t>San Lorenzo, vesnice pohody</w:t>
      </w:r>
      <w:r>
        <w:t>. Tato obec se nachází na úpatí Dolomit Brenta a vznikla spojením sedmi vil: Berghi, Pergnano, Senaso, Dolaso, Prato, Prusa a Glolo. Při pomalé procházce úzkými uličkami sedmi vesnic lze stále pozorovat vzácnou venkovskou architekturu, která se vyznačuje jedinečnými architektonickými prvky, jako jsou „pont“, příjezdové rampy pro přístup ke skladům sena, sušárny a seníky na střeše domů. Jako by se snažili podtrhnout relaxační sílu této vesnice, ukazuje se, že zde pracují mistři jógy a další wellness profesionálové. San Lorenzo je také domovem „</w:t>
      </w:r>
      <w:r>
        <w:rPr>
          <w:b/>
        </w:rPr>
        <w:t>ciuigy</w:t>
      </w:r>
      <w:r>
        <w:t xml:space="preserve">“, klobásy, která se prodává pomalu a které je v srdci podzimu věnován celý víkend slavností. </w:t>
      </w:r>
    </w:p>
    <w:p w14:paraId="4134B402" w14:textId="706459A9" w:rsidR="008B0961" w:rsidRPr="00082A72" w:rsidRDefault="008B0961" w:rsidP="008B0961">
      <w:pPr>
        <w:jc w:val="both"/>
      </w:pPr>
      <w:r>
        <w:rPr>
          <w:b/>
        </w:rPr>
        <w:t>Rango, se srdcem venkovana</w:t>
      </w:r>
      <w:r>
        <w:t xml:space="preserve">. Stoupáme k náhorní plošině Bleggio se starobylými farními kostely, procházíme venkovskou krajinou vytvořenou pěstováním horských brambor a přijíždíme do vesnice </w:t>
      </w:r>
      <w:r>
        <w:rPr>
          <w:b/>
        </w:rPr>
        <w:t>Rango</w:t>
      </w:r>
      <w:r>
        <w:t>.</w:t>
      </w:r>
      <w:r>
        <w:rPr>
          <w:b/>
        </w:rPr>
        <w:t xml:space="preserve"> </w:t>
      </w:r>
      <w:r>
        <w:t xml:space="preserve">První typickou obytnou stavbou, která vyniká, je „portech de la Flor“. Je to nejstarší a nejmonumentálnější jádro obce, které je příkladem pro všechny ostatní „porteghi“, jež město v průběhu času zkrášlily. V centru obce jsou k vidění podloubí, sklepy, vstupní haly, velké kašny a kamenné ploty, dlážděné ulice a staré domy. Skutečné kompendium venkovské architektury v regionu Giudicarie, která jako by žila v minulosti pastýřů, stád, poutníků, obchodníků a cestovatelů. (Několik minut chůze dělí vesnici Rango od </w:t>
      </w:r>
      <w:r>
        <w:rPr>
          <w:b/>
        </w:rPr>
        <w:t>Balbida</w:t>
      </w:r>
      <w:r>
        <w:t xml:space="preserve">, „malované vesnice“, protože její domy zdobí barevné nástěnné malby). </w:t>
      </w:r>
    </w:p>
    <w:p w14:paraId="4882747B" w14:textId="797AA8B7" w:rsidR="008B0961" w:rsidRPr="008D216B" w:rsidRDefault="008B0961" w:rsidP="008B0961">
      <w:pPr>
        <w:jc w:val="both"/>
      </w:pPr>
      <w:r>
        <w:rPr>
          <w:b/>
        </w:rPr>
        <w:lastRenderedPageBreak/>
        <w:t>Canale di Tenno, středověká atmosféra</w:t>
      </w:r>
      <w:r>
        <w:t xml:space="preserve">. Středověké centrum pyšné na svou staletou venkovskou minulost, kde se můžete procházet po dlážděných uličkách s charakteristickými klenbami starých kamenných domů a procházet pod oblouky, portiky a silnými zdmi, které domy navzájem spojují. Jednou z pamětihodností obce, která je známá i v zahraničí, je Casa degli Artisti „Giacomo Vittone“, kde se od března do prosince konají výstavy a umělecké akce. </w:t>
      </w:r>
    </w:p>
    <w:p w14:paraId="4FBB78CF" w14:textId="17905D8C" w:rsidR="008B0961" w:rsidRDefault="008B0961" w:rsidP="008B0961">
      <w:pPr>
        <w:jc w:val="both"/>
        <w:rPr>
          <w:rStyle w:val="Enfasigrassetto"/>
          <w:b w:val="0"/>
        </w:rPr>
      </w:pPr>
      <w:r>
        <w:rPr>
          <w:b/>
        </w:rPr>
        <w:t>Bondone, vesnice nad mraky</w:t>
      </w:r>
      <w:r>
        <w:t>. Nacházíme se v nejjižnější obci v údolí Valle del Chiese, s výhledem na jezero Idro, na hranici s Lombardií, a tato obec byla historicky založena jako vesnice</w:t>
      </w:r>
      <w:r>
        <w:rPr>
          <w:rStyle w:val="Enfasigrassetto"/>
        </w:rPr>
        <w:t xml:space="preserve"> </w:t>
      </w:r>
      <w:r>
        <w:rPr>
          <w:rStyle w:val="Enfasigrassetto"/>
          <w:b w:val="0"/>
        </w:rPr>
        <w:t>uhlířů. Procházet se úzkými, nebo spíše velmi úzkými uličkami, procházet pod podloubím, jít po úzkých cestičkách, které se mezi domy mění ve strmé schody, otírat se o mechem porostlé suché kamenné zdi, obdivovat fresky, které zdobí některé domy, jako například</w:t>
      </w:r>
      <w:r>
        <w:t xml:space="preserve"> „</w:t>
      </w:r>
      <w:r>
        <w:rPr>
          <w:rStyle w:val="Enfasigrassetto"/>
          <w:b w:val="0"/>
        </w:rPr>
        <w:t xml:space="preserve">Madonu na trůně“ (16. století), je jako návrat do vzdálených, drsných časů. Tedy v době, kdy zde uhlíři a jejich rodiny žili jen čtyři měsíce a zbylé měsíce se vylidňovaly a utápěly v tichu. </w:t>
      </w:r>
    </w:p>
    <w:p w14:paraId="66168D24" w14:textId="18619289" w:rsidR="008B0961" w:rsidRPr="000270CB" w:rsidRDefault="008B0961" w:rsidP="008B0961">
      <w:pPr>
        <w:jc w:val="both"/>
        <w:rPr>
          <w:bCs/>
        </w:rPr>
      </w:pPr>
      <w:r>
        <w:rPr>
          <w:b/>
        </w:rPr>
        <w:t>Mezzano</w:t>
      </w:r>
      <w:r>
        <w:t xml:space="preserve">, </w:t>
      </w:r>
      <w:r>
        <w:rPr>
          <w:b/>
        </w:rPr>
        <w:t>pro romantický útěk</w:t>
      </w:r>
      <w:r>
        <w:t xml:space="preserve">. Tato vesnice v údolí Primiero s uměleckou dřevěnou architekturou a výhledem na Dolomity je zásobárnou alpského života a nevyčerpatelným dolem nápadů, které se před návštěvníkem zhmotňují v těch nejskrytějších zákoutích: v úzkých uličkách („le canisele“), na malých náměstích, ve stínu balkonů, v tomto živém a jedinečném muzeu pod širým nebem. Navštívit ji lze jednoduše procházkou po několika tematických trasách, které návštěvníky vybízejí ke sledování „roztroušených známek venkovského života“ mezi domy, ale zejména proslulých dřevěnic, které se zde díky iniciativě staly uměním </w:t>
      </w:r>
      <w:r>
        <w:rPr>
          <w:rStyle w:val="Enfasigrassetto"/>
        </w:rPr>
        <w:t>Cataste&amp;Canzei</w:t>
      </w:r>
      <w:r>
        <w:t xml:space="preserve">. </w:t>
      </w:r>
    </w:p>
    <w:p w14:paraId="0A318628" w14:textId="7D9FADC3" w:rsidR="008B0961" w:rsidRDefault="008B0961" w:rsidP="008B0961">
      <w:pPr>
        <w:jc w:val="both"/>
        <w:rPr>
          <w:bCs/>
        </w:rPr>
      </w:pPr>
      <w:r>
        <w:rPr>
          <w:b/>
        </w:rPr>
        <w:t>Vigo di Fassa, na úpatí hradu krále Laurina</w:t>
      </w:r>
      <w:r>
        <w:t xml:space="preserve">. V Dolomitech v Trentinu se nachází druhá „nejkrásnější vesnice Itálie“, kolébka ladinské kultury, na kterou dohlíží skupina Catinaccio-Rosengarten, zapsaná na seznamu světového dědictví UNESCO, která je podle legendy domovem krále trpaslíků Laurina. Když vystoupáte ze dna údolí směrem k vesnici Vigo, najdete </w:t>
      </w:r>
      <w:r>
        <w:rPr>
          <w:b/>
        </w:rPr>
        <w:t>Museo Ladino</w:t>
      </w:r>
      <w:r>
        <w:t xml:space="preserve">, jehož sbírky obsahují dědictví hmotné kultury a tradic Ladinů z Fassa. Vigo má mnoho částí, včetně </w:t>
      </w:r>
      <w:r>
        <w:rPr>
          <w:b/>
        </w:rPr>
        <w:t>Tamiònu</w:t>
      </w:r>
      <w:r>
        <w:t xml:space="preserve">, malé vesnice vzdálené 4 km od města, kde se mezi domy se starými stodolami nachází malý kostel zasvěcený Nejsvětější Trojici. Gotický poutní kostel </w:t>
      </w:r>
      <w:r>
        <w:rPr>
          <w:b/>
        </w:rPr>
        <w:t>Santa Giuliana</w:t>
      </w:r>
      <w:r>
        <w:t xml:space="preserve"> je naopak jedním z nejstarších v údolí. Je zasvěcen patronce údolí Val di Fassa a obsahuje vzácné freskové cykly z 15. století. Stojí na prehistorickém kultovním místě Doss del Ciaslìr, které je také spojeno s čarodějnickými procesy, jež dramaticky zasáhly komunitu Fassa v letech 1627-28. </w:t>
      </w:r>
    </w:p>
    <w:p w14:paraId="28F46B79" w14:textId="77777777" w:rsidR="008B0961" w:rsidRDefault="008B0961" w:rsidP="008B0961"/>
    <w:p w14:paraId="43CBCA9D" w14:textId="77777777" w:rsidR="008B0961" w:rsidRDefault="008B0961" w:rsidP="008B0961">
      <w:r>
        <w:t xml:space="preserve">Více se dozvíte </w:t>
      </w:r>
      <w:hyperlink r:id="rId10" w:history="1">
        <w:r>
          <w:rPr>
            <w:rStyle w:val="Collegamentoipertestuale"/>
            <w:b/>
            <w:bCs/>
          </w:rPr>
          <w:t>zde</w:t>
        </w:r>
      </w:hyperlink>
    </w:p>
    <w:p w14:paraId="5EECB08D" w14:textId="77777777" w:rsidR="00423183" w:rsidRDefault="00423183" w:rsidP="00D248DB">
      <w:pPr>
        <w:pStyle w:val="Nessunaspaziatura"/>
        <w:jc w:val="both"/>
        <w:rPr>
          <w:rFonts w:ascii="Arial" w:hAnsi="Arial" w:cs="Arial"/>
          <w:sz w:val="24"/>
          <w:szCs w:val="24"/>
        </w:rPr>
      </w:pPr>
    </w:p>
    <w:p w14:paraId="7726E213" w14:textId="6E16584A" w:rsidR="0063635C" w:rsidRPr="0063635C" w:rsidRDefault="00423183" w:rsidP="0063635C">
      <w:pPr>
        <w:jc w:val="both"/>
        <w:rPr>
          <w:rFonts w:cs="Arial"/>
          <w:sz w:val="22"/>
          <w:szCs w:val="18"/>
        </w:rPr>
      </w:pPr>
      <w:r>
        <w:rPr>
          <w:b/>
          <w:sz w:val="22"/>
        </w:rPr>
        <w:t>Podrobněji/1</w:t>
      </w:r>
      <w:r>
        <w:rPr>
          <w:b/>
          <w:sz w:val="22"/>
        </w:rPr>
        <w:br/>
      </w:r>
      <w:r>
        <w:rPr>
          <w:sz w:val="22"/>
        </w:rPr>
        <w:t xml:space="preserve">Pokud se v Luserně ozve hřmění z východu, tedy ze směru jeskyně </w:t>
      </w:r>
      <w:r>
        <w:rPr>
          <w:b/>
          <w:sz w:val="22"/>
        </w:rPr>
        <w:t>Frau Pèrtega</w:t>
      </w:r>
      <w:r>
        <w:rPr>
          <w:sz w:val="22"/>
        </w:rPr>
        <w:t xml:space="preserve">, starší vědí, že je to předzvěst blížícího se porodu. V této jeskyni, totiž uvnitř sudů plných vody, střeží Frau Pèrtega děti, které se teprve narodí, a pokaždé, když opláchne sud, v němž se narodilo dítě, způsobí nedobrovolný náraz o skály tento zvuk. Frau Pertega je jednou z mnoha postav kultury předků, v níž jsou lidské osudy, dobré i zlé, zasazeny do nadpřirozeného rozměru a obydleny těmito tajemnými postavami, skrytými, ale ve skutečnosti vždy přítomnými, téměř v symbióze. Chcete-li se dozvědět </w:t>
      </w:r>
      <w:r>
        <w:rPr>
          <w:sz w:val="22"/>
        </w:rPr>
        <w:lastRenderedPageBreak/>
        <w:t xml:space="preserve">více, projděte se po </w:t>
      </w:r>
      <w:r>
        <w:rPr>
          <w:b/>
          <w:sz w:val="22"/>
        </w:rPr>
        <w:t>Sentiero dell'Immaginario Cimbro</w:t>
      </w:r>
      <w:r>
        <w:rPr>
          <w:sz w:val="22"/>
        </w:rPr>
        <w:t>, „</w:t>
      </w:r>
      <w:r>
        <w:rPr>
          <w:i/>
          <w:sz w:val="22"/>
        </w:rPr>
        <w:t>Nå in tritt von Sambinélo</w:t>
      </w:r>
      <w:r>
        <w:rPr>
          <w:sz w:val="22"/>
        </w:rPr>
        <w:t>“, 7 km dlouhé okružní stezce nad obcí. Po několika hodinách chůze objevíte baziliška-draka, odvážnou Tüsele Marüsele, vlčího muže, cimburské vypravěče pod velkými smrky, přejdete rozlehlá kvetoucí pole a zastavíte se na přestávku u chaty Malga Campo. A pak zpátky do lesa, kde se potuluje Sambinelo, skřítek v červeném oblečení. Cesta dalle Storie alla Storia, od příběhů k historii, je druhou tematickou stezkou, která prostřednictvím 28 kovových siluet obohacených uměleckými detaily v terakotě přibližuje fakta a postavy z historie Luserny před a po světové válce.</w:t>
      </w:r>
    </w:p>
    <w:p w14:paraId="248633AB" w14:textId="29BBF2F5" w:rsidR="008B0961" w:rsidRPr="0063635C" w:rsidRDefault="008B0961" w:rsidP="00D248DB">
      <w:pPr>
        <w:pStyle w:val="Nessunaspaziatura"/>
        <w:jc w:val="both"/>
        <w:rPr>
          <w:rFonts w:ascii="Arial" w:hAnsi="Arial" w:cs="Arial"/>
          <w:sz w:val="24"/>
          <w:szCs w:val="24"/>
        </w:rPr>
      </w:pPr>
    </w:p>
    <w:p w14:paraId="579E3E47" w14:textId="77166000" w:rsidR="00423183" w:rsidRPr="00423183" w:rsidRDefault="00423183" w:rsidP="00423183">
      <w:pPr>
        <w:pStyle w:val="Nessunaspaziatura"/>
        <w:jc w:val="both"/>
        <w:rPr>
          <w:sz w:val="18"/>
          <w:szCs w:val="18"/>
        </w:rPr>
      </w:pPr>
      <w:r>
        <w:rPr>
          <w:rFonts w:ascii="Arial" w:hAnsi="Arial"/>
          <w:b/>
          <w:sz w:val="24"/>
        </w:rPr>
        <w:t>Podrobněji/2</w:t>
      </w:r>
      <w:r>
        <w:rPr>
          <w:rFonts w:ascii="Arial" w:hAnsi="Arial"/>
          <w:b/>
          <w:sz w:val="24"/>
        </w:rPr>
        <w:br/>
      </w:r>
      <w:r>
        <w:rPr>
          <w:rFonts w:ascii="Arial" w:hAnsi="Arial"/>
          <w:sz w:val="22"/>
        </w:rPr>
        <w:t xml:space="preserve">V Pieve Tesino se nachází místo, kde je možné ponořit se do přírody, aniž byste museli podnikat náročné túry v nedaleké skupině Lagorai. Jedná se o </w:t>
      </w:r>
      <w:r>
        <w:rPr>
          <w:rFonts w:ascii="Arial" w:hAnsi="Arial"/>
          <w:b/>
          <w:sz w:val="22"/>
        </w:rPr>
        <w:t>Arboretum Tesino</w:t>
      </w:r>
      <w:r>
        <w:rPr>
          <w:rFonts w:ascii="Arial" w:hAnsi="Arial"/>
          <w:sz w:val="22"/>
        </w:rPr>
        <w:t>, které se rozkládá na ploše asi 14 hektarů v oblasti Campagnola v údolí Rio Solcena, v obcích Pieve Tesino a Cinte Tesino. Jedná se o přibližně dvouhodinovou procházku po loukách, mokřadech a srdci lesů. Arboretum bylo založeno v roce 2002 díky projektu, který realizovala Služba pro obnovu a zlepšování životního prostředí autonomní provincie Trento ve spolupráci s Alpským studijním centrem Univerzity Tuscia (Viterbo), které má své provozní sídlo v Pieve Tesino. Botaničtí nadšenci a nároční návštěvníci mohou v arboretu poznávat různé typy lesů prostřednictvím chodníků a prohlídek s průvodcem. Na nenáročné túře vhodné pro každého se můžete seznámit s rostlinami a prostředím této oblasti. Aby se propojila příroda s literaturou, najdete na stezce „literární“ tabule, které přináší texty „Arboreto Salvatico“ spisovatele Maria Rigoni Sterna.</w:t>
      </w:r>
    </w:p>
    <w:p w14:paraId="646D85F4" w14:textId="0C174D4D" w:rsidR="00423183" w:rsidRDefault="00423183" w:rsidP="00D248DB">
      <w:pPr>
        <w:pStyle w:val="Nessunaspaziatura"/>
        <w:jc w:val="both"/>
        <w:rPr>
          <w:rFonts w:ascii="Arial" w:hAnsi="Arial" w:cs="Arial"/>
          <w:sz w:val="24"/>
          <w:szCs w:val="24"/>
        </w:rPr>
      </w:pPr>
      <w:r>
        <w:rPr>
          <w:rFonts w:ascii="Arial" w:hAnsi="Arial"/>
          <w:sz w:val="22"/>
        </w:rPr>
        <w:br/>
      </w:r>
    </w:p>
    <w:p w14:paraId="35DCC026" w14:textId="34635BA1" w:rsidR="00473A65" w:rsidRDefault="00473A65" w:rsidP="002C2EB8">
      <w:pPr>
        <w:jc w:val="both"/>
      </w:pPr>
      <w:r>
        <w:t>(m.b.)</w:t>
      </w:r>
    </w:p>
    <w:p w14:paraId="6A27ACFA" w14:textId="77777777" w:rsidR="00473A65" w:rsidRDefault="00473A65" w:rsidP="002C2EB8">
      <w:pPr>
        <w:jc w:val="both"/>
      </w:pPr>
    </w:p>
    <w:p w14:paraId="1342EC2D" w14:textId="003E28DA" w:rsidR="00473A65" w:rsidRPr="00A072F3" w:rsidRDefault="00473A65" w:rsidP="002C2EB8">
      <w:pPr>
        <w:jc w:val="both"/>
      </w:pPr>
      <w:r>
        <w:t>Trento, únor 2022</w:t>
      </w:r>
    </w:p>
    <w:sectPr w:rsidR="00473A65" w:rsidRPr="00A072F3"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70A0D" w14:textId="77777777" w:rsidR="002A0DC4" w:rsidRDefault="002A0DC4" w:rsidP="009C72FF">
      <w:r>
        <w:separator/>
      </w:r>
    </w:p>
  </w:endnote>
  <w:endnote w:type="continuationSeparator" w:id="0">
    <w:p w14:paraId="372DC381" w14:textId="77777777" w:rsidR="002A0DC4" w:rsidRDefault="002A0DC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TISKOVÁ KANCELÁŘ</w:t>
          </w:r>
        </w:p>
        <w:p w14:paraId="0470B58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408BCF2E" w14:textId="77777777" w:rsidR="000F631A" w:rsidRPr="00DE417A" w:rsidRDefault="000F631A" w:rsidP="000A692D">
          <w:pPr>
            <w:pStyle w:val="Pidipagina"/>
            <w:rPr>
              <w:rFonts w:ascii="HelveticaNeueLT Std" w:hAnsi="HelveticaNeueLT Std" w:cs="Arial"/>
              <w:sz w:val="20"/>
            </w:rPr>
          </w:pPr>
          <w:r>
            <w:rPr>
              <w:rFonts w:ascii="HelveticaNeueLT Std" w:hAnsi="HelveticaNeueLT Std"/>
              <w:noProof/>
              <w:color w:val="000000" w:themeColor="text1"/>
              <w:sz w:val="20"/>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rPr>
            <w:t>@PressTrentino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0F3DF" w14:textId="77777777" w:rsidR="002A0DC4" w:rsidRDefault="002A0DC4" w:rsidP="009C72FF">
      <w:r>
        <w:separator/>
      </w:r>
    </w:p>
  </w:footnote>
  <w:footnote w:type="continuationSeparator" w:id="0">
    <w:p w14:paraId="72BEB872" w14:textId="77777777" w:rsidR="002A0DC4" w:rsidRDefault="002A0DC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63B"/>
    <w:rsid w:val="00023124"/>
    <w:rsid w:val="00046F27"/>
    <w:rsid w:val="00061B3C"/>
    <w:rsid w:val="000708AA"/>
    <w:rsid w:val="00083DB4"/>
    <w:rsid w:val="00092B77"/>
    <w:rsid w:val="000970D5"/>
    <w:rsid w:val="000A692D"/>
    <w:rsid w:val="000A74CA"/>
    <w:rsid w:val="000A7651"/>
    <w:rsid w:val="000A7F1A"/>
    <w:rsid w:val="000B179A"/>
    <w:rsid w:val="000B2CD6"/>
    <w:rsid w:val="000C4F2A"/>
    <w:rsid w:val="000D27B1"/>
    <w:rsid w:val="000D59D2"/>
    <w:rsid w:val="000D62FB"/>
    <w:rsid w:val="000E263F"/>
    <w:rsid w:val="000F2041"/>
    <w:rsid w:val="000F5223"/>
    <w:rsid w:val="000F5B39"/>
    <w:rsid w:val="000F631A"/>
    <w:rsid w:val="001008DC"/>
    <w:rsid w:val="00112081"/>
    <w:rsid w:val="001123DA"/>
    <w:rsid w:val="001205F9"/>
    <w:rsid w:val="00121CB9"/>
    <w:rsid w:val="00141E51"/>
    <w:rsid w:val="00144F7C"/>
    <w:rsid w:val="00155FD3"/>
    <w:rsid w:val="00162B7A"/>
    <w:rsid w:val="00162C5B"/>
    <w:rsid w:val="001669D7"/>
    <w:rsid w:val="00171219"/>
    <w:rsid w:val="00185948"/>
    <w:rsid w:val="0018677A"/>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46D1"/>
    <w:rsid w:val="00287487"/>
    <w:rsid w:val="002933F5"/>
    <w:rsid w:val="002A0DC4"/>
    <w:rsid w:val="002A63BC"/>
    <w:rsid w:val="002B2DF2"/>
    <w:rsid w:val="002B5490"/>
    <w:rsid w:val="002C2EB8"/>
    <w:rsid w:val="002D09B0"/>
    <w:rsid w:val="003014AC"/>
    <w:rsid w:val="003018AC"/>
    <w:rsid w:val="00313B43"/>
    <w:rsid w:val="00316301"/>
    <w:rsid w:val="00320280"/>
    <w:rsid w:val="003312B4"/>
    <w:rsid w:val="003366B6"/>
    <w:rsid w:val="00342BBD"/>
    <w:rsid w:val="003476B0"/>
    <w:rsid w:val="00357FB8"/>
    <w:rsid w:val="00361D02"/>
    <w:rsid w:val="003661B4"/>
    <w:rsid w:val="00380066"/>
    <w:rsid w:val="00381AD6"/>
    <w:rsid w:val="00382BB2"/>
    <w:rsid w:val="003856DF"/>
    <w:rsid w:val="003B0FDB"/>
    <w:rsid w:val="003C52A3"/>
    <w:rsid w:val="003C5623"/>
    <w:rsid w:val="003C6629"/>
    <w:rsid w:val="003D0A17"/>
    <w:rsid w:val="003F3739"/>
    <w:rsid w:val="003F3753"/>
    <w:rsid w:val="003F6FC5"/>
    <w:rsid w:val="00405D8B"/>
    <w:rsid w:val="0041263B"/>
    <w:rsid w:val="00414751"/>
    <w:rsid w:val="00414B4A"/>
    <w:rsid w:val="00423183"/>
    <w:rsid w:val="004348F1"/>
    <w:rsid w:val="0043702B"/>
    <w:rsid w:val="0044497F"/>
    <w:rsid w:val="00446DF7"/>
    <w:rsid w:val="00473A65"/>
    <w:rsid w:val="004809A6"/>
    <w:rsid w:val="00493B1A"/>
    <w:rsid w:val="004A4134"/>
    <w:rsid w:val="004B1401"/>
    <w:rsid w:val="004B3FDD"/>
    <w:rsid w:val="004C3781"/>
    <w:rsid w:val="004D07D3"/>
    <w:rsid w:val="004E783A"/>
    <w:rsid w:val="004E7FDE"/>
    <w:rsid w:val="004F3E61"/>
    <w:rsid w:val="00506122"/>
    <w:rsid w:val="00534CE9"/>
    <w:rsid w:val="00540F62"/>
    <w:rsid w:val="00543C46"/>
    <w:rsid w:val="00545399"/>
    <w:rsid w:val="005523E4"/>
    <w:rsid w:val="00566508"/>
    <w:rsid w:val="00576704"/>
    <w:rsid w:val="0057740B"/>
    <w:rsid w:val="00577656"/>
    <w:rsid w:val="00577A8A"/>
    <w:rsid w:val="0058165D"/>
    <w:rsid w:val="005848A9"/>
    <w:rsid w:val="00593F12"/>
    <w:rsid w:val="005A0D15"/>
    <w:rsid w:val="005A45E9"/>
    <w:rsid w:val="005A7D52"/>
    <w:rsid w:val="005B455E"/>
    <w:rsid w:val="005B6F5D"/>
    <w:rsid w:val="005C1637"/>
    <w:rsid w:val="005D01A2"/>
    <w:rsid w:val="005D5890"/>
    <w:rsid w:val="005E665A"/>
    <w:rsid w:val="005E67A5"/>
    <w:rsid w:val="00600213"/>
    <w:rsid w:val="00622E1C"/>
    <w:rsid w:val="006256D8"/>
    <w:rsid w:val="00626AFB"/>
    <w:rsid w:val="0063635C"/>
    <w:rsid w:val="006374B2"/>
    <w:rsid w:val="00641A0C"/>
    <w:rsid w:val="006430F1"/>
    <w:rsid w:val="00645103"/>
    <w:rsid w:val="006469B6"/>
    <w:rsid w:val="00663B3C"/>
    <w:rsid w:val="00672B41"/>
    <w:rsid w:val="00675B85"/>
    <w:rsid w:val="006864E4"/>
    <w:rsid w:val="00686F38"/>
    <w:rsid w:val="00695487"/>
    <w:rsid w:val="006A789F"/>
    <w:rsid w:val="006B3D66"/>
    <w:rsid w:val="006B42BB"/>
    <w:rsid w:val="006F721C"/>
    <w:rsid w:val="00717251"/>
    <w:rsid w:val="00724E05"/>
    <w:rsid w:val="007312A0"/>
    <w:rsid w:val="0074295B"/>
    <w:rsid w:val="00743568"/>
    <w:rsid w:val="0074772B"/>
    <w:rsid w:val="0075635D"/>
    <w:rsid w:val="007701DF"/>
    <w:rsid w:val="0077380C"/>
    <w:rsid w:val="00777DAF"/>
    <w:rsid w:val="007803A9"/>
    <w:rsid w:val="00780633"/>
    <w:rsid w:val="00785B89"/>
    <w:rsid w:val="00794B43"/>
    <w:rsid w:val="00797087"/>
    <w:rsid w:val="007B0451"/>
    <w:rsid w:val="007B67F0"/>
    <w:rsid w:val="007C4AD3"/>
    <w:rsid w:val="007C5F56"/>
    <w:rsid w:val="007D257A"/>
    <w:rsid w:val="007E5534"/>
    <w:rsid w:val="007F5D11"/>
    <w:rsid w:val="00805367"/>
    <w:rsid w:val="00811032"/>
    <w:rsid w:val="0081148E"/>
    <w:rsid w:val="00813CDA"/>
    <w:rsid w:val="00822726"/>
    <w:rsid w:val="008264FC"/>
    <w:rsid w:val="0082667B"/>
    <w:rsid w:val="008412BF"/>
    <w:rsid w:val="00841DB7"/>
    <w:rsid w:val="008472FB"/>
    <w:rsid w:val="00853CC5"/>
    <w:rsid w:val="00855886"/>
    <w:rsid w:val="00857707"/>
    <w:rsid w:val="00864EE2"/>
    <w:rsid w:val="008728D2"/>
    <w:rsid w:val="008A2827"/>
    <w:rsid w:val="008A2ADC"/>
    <w:rsid w:val="008B0961"/>
    <w:rsid w:val="008B4E3D"/>
    <w:rsid w:val="008D2706"/>
    <w:rsid w:val="008D36FB"/>
    <w:rsid w:val="008D6265"/>
    <w:rsid w:val="008F1650"/>
    <w:rsid w:val="008F373C"/>
    <w:rsid w:val="00924A14"/>
    <w:rsid w:val="00926AA9"/>
    <w:rsid w:val="00930C28"/>
    <w:rsid w:val="00940538"/>
    <w:rsid w:val="00950E9B"/>
    <w:rsid w:val="009605AB"/>
    <w:rsid w:val="009804CE"/>
    <w:rsid w:val="0098381E"/>
    <w:rsid w:val="00984E9E"/>
    <w:rsid w:val="00991C6B"/>
    <w:rsid w:val="00992575"/>
    <w:rsid w:val="00994407"/>
    <w:rsid w:val="0099448B"/>
    <w:rsid w:val="0099752F"/>
    <w:rsid w:val="009A1FFC"/>
    <w:rsid w:val="009A231E"/>
    <w:rsid w:val="009A242D"/>
    <w:rsid w:val="009A45B5"/>
    <w:rsid w:val="009A4F9F"/>
    <w:rsid w:val="009C1842"/>
    <w:rsid w:val="009C186B"/>
    <w:rsid w:val="009C72FF"/>
    <w:rsid w:val="009D776A"/>
    <w:rsid w:val="009E22AE"/>
    <w:rsid w:val="009F20BF"/>
    <w:rsid w:val="009F4BC7"/>
    <w:rsid w:val="00A012B7"/>
    <w:rsid w:val="00A04566"/>
    <w:rsid w:val="00A05CA8"/>
    <w:rsid w:val="00A072F3"/>
    <w:rsid w:val="00A10A23"/>
    <w:rsid w:val="00A1234D"/>
    <w:rsid w:val="00A141FC"/>
    <w:rsid w:val="00A16396"/>
    <w:rsid w:val="00A22820"/>
    <w:rsid w:val="00A23E3A"/>
    <w:rsid w:val="00A27923"/>
    <w:rsid w:val="00A7169A"/>
    <w:rsid w:val="00A74FF4"/>
    <w:rsid w:val="00A817CB"/>
    <w:rsid w:val="00A92188"/>
    <w:rsid w:val="00A928AD"/>
    <w:rsid w:val="00A92F4B"/>
    <w:rsid w:val="00AA6983"/>
    <w:rsid w:val="00AB264A"/>
    <w:rsid w:val="00AB2CF9"/>
    <w:rsid w:val="00AB51FE"/>
    <w:rsid w:val="00AC6559"/>
    <w:rsid w:val="00AD384A"/>
    <w:rsid w:val="00AE1429"/>
    <w:rsid w:val="00AE3676"/>
    <w:rsid w:val="00AF41CE"/>
    <w:rsid w:val="00AF618D"/>
    <w:rsid w:val="00AF63F4"/>
    <w:rsid w:val="00B06C89"/>
    <w:rsid w:val="00B10525"/>
    <w:rsid w:val="00B15348"/>
    <w:rsid w:val="00B34EDE"/>
    <w:rsid w:val="00B43249"/>
    <w:rsid w:val="00B61314"/>
    <w:rsid w:val="00B95685"/>
    <w:rsid w:val="00B96D16"/>
    <w:rsid w:val="00BB0BF2"/>
    <w:rsid w:val="00BB19C5"/>
    <w:rsid w:val="00BB2077"/>
    <w:rsid w:val="00BB26B6"/>
    <w:rsid w:val="00BB3E2C"/>
    <w:rsid w:val="00BB52E9"/>
    <w:rsid w:val="00BC3534"/>
    <w:rsid w:val="00BC6855"/>
    <w:rsid w:val="00BC77FB"/>
    <w:rsid w:val="00BD4144"/>
    <w:rsid w:val="00BF52E2"/>
    <w:rsid w:val="00C02761"/>
    <w:rsid w:val="00C21374"/>
    <w:rsid w:val="00C40386"/>
    <w:rsid w:val="00C468FE"/>
    <w:rsid w:val="00C655C5"/>
    <w:rsid w:val="00C75D6D"/>
    <w:rsid w:val="00C87C95"/>
    <w:rsid w:val="00C96291"/>
    <w:rsid w:val="00C96B4C"/>
    <w:rsid w:val="00CA2E0D"/>
    <w:rsid w:val="00CA4BCF"/>
    <w:rsid w:val="00CB56F5"/>
    <w:rsid w:val="00CB598E"/>
    <w:rsid w:val="00CC4CB6"/>
    <w:rsid w:val="00CC5395"/>
    <w:rsid w:val="00CD02B5"/>
    <w:rsid w:val="00CE0BA9"/>
    <w:rsid w:val="00CE3399"/>
    <w:rsid w:val="00CE63D2"/>
    <w:rsid w:val="00CF5EA8"/>
    <w:rsid w:val="00D01F14"/>
    <w:rsid w:val="00D05EBE"/>
    <w:rsid w:val="00D248DB"/>
    <w:rsid w:val="00D25084"/>
    <w:rsid w:val="00D254F0"/>
    <w:rsid w:val="00D27B8A"/>
    <w:rsid w:val="00D3146E"/>
    <w:rsid w:val="00D3353A"/>
    <w:rsid w:val="00D35905"/>
    <w:rsid w:val="00D447FE"/>
    <w:rsid w:val="00D46902"/>
    <w:rsid w:val="00D6595A"/>
    <w:rsid w:val="00D72EB1"/>
    <w:rsid w:val="00D73EC1"/>
    <w:rsid w:val="00D756EA"/>
    <w:rsid w:val="00D8076A"/>
    <w:rsid w:val="00D82B37"/>
    <w:rsid w:val="00D8621A"/>
    <w:rsid w:val="00D914DC"/>
    <w:rsid w:val="00DA2CBB"/>
    <w:rsid w:val="00DA7633"/>
    <w:rsid w:val="00DB549B"/>
    <w:rsid w:val="00DB75D4"/>
    <w:rsid w:val="00DC0BB3"/>
    <w:rsid w:val="00DC16F1"/>
    <w:rsid w:val="00DC77A8"/>
    <w:rsid w:val="00DD15EE"/>
    <w:rsid w:val="00DD4177"/>
    <w:rsid w:val="00DD7962"/>
    <w:rsid w:val="00DE2B7D"/>
    <w:rsid w:val="00E04A05"/>
    <w:rsid w:val="00E051C6"/>
    <w:rsid w:val="00E118A1"/>
    <w:rsid w:val="00E1624C"/>
    <w:rsid w:val="00E26189"/>
    <w:rsid w:val="00E26769"/>
    <w:rsid w:val="00E317C9"/>
    <w:rsid w:val="00E37065"/>
    <w:rsid w:val="00E3745E"/>
    <w:rsid w:val="00E401FB"/>
    <w:rsid w:val="00E44A3F"/>
    <w:rsid w:val="00E51299"/>
    <w:rsid w:val="00E71FEB"/>
    <w:rsid w:val="00E90796"/>
    <w:rsid w:val="00E90D39"/>
    <w:rsid w:val="00E90F86"/>
    <w:rsid w:val="00E97652"/>
    <w:rsid w:val="00EB049B"/>
    <w:rsid w:val="00EC6057"/>
    <w:rsid w:val="00ED3666"/>
    <w:rsid w:val="00EE50D2"/>
    <w:rsid w:val="00F16462"/>
    <w:rsid w:val="00F2020D"/>
    <w:rsid w:val="00F207FB"/>
    <w:rsid w:val="00F2597E"/>
    <w:rsid w:val="00F261B6"/>
    <w:rsid w:val="00F31E18"/>
    <w:rsid w:val="00F3543D"/>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3300954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41432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pecimbra.it/it/scopri-l-alpe-cimbra/localit&#224;/folgaria/66-0.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trentino.info/it/guida/da-vedere/borghi" TargetMode="External"/><Relationship Id="rId4" Type="http://schemas.openxmlformats.org/officeDocument/2006/relationships/settings" Target="settings.xml"/><Relationship Id="rId9" Type="http://schemas.openxmlformats.org/officeDocument/2006/relationships/hyperlink" Target="https://www.alpecimbra.it/it/scopri-l-alpe-cimbra/localit&#224;/lavarone/67-0.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1768</Words>
  <Characters>10080</Characters>
  <Application>Microsoft Office Word</Application>
  <DocSecurity>4</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Gerola Fabio</cp:lastModifiedBy>
  <cp:revision>2</cp:revision>
  <cp:lastPrinted>2021-11-10T10:49:00Z</cp:lastPrinted>
  <dcterms:created xsi:type="dcterms:W3CDTF">2022-02-25T07:29:00Z</dcterms:created>
  <dcterms:modified xsi:type="dcterms:W3CDTF">2022-02-25T07:29:00Z</dcterms:modified>
</cp:coreProperties>
</file>