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CF369" w14:textId="6E041ED5" w:rsidR="004F2E43" w:rsidRPr="004F2E43" w:rsidRDefault="004F2E43" w:rsidP="007B0252">
      <w:pPr>
        <w:jc w:val="both"/>
        <w:rPr>
          <w:rFonts w:cs="Arial"/>
          <w:b/>
          <w:bCs/>
          <w:sz w:val="26"/>
          <w:szCs w:val="26"/>
        </w:rPr>
      </w:pPr>
      <w:r>
        <w:rPr>
          <w:b/>
          <w:sz w:val="26"/>
        </w:rPr>
        <w:t xml:space="preserve">Nadace Dolomity </w:t>
      </w:r>
      <w:proofErr w:type="spellStart"/>
      <w:r>
        <w:rPr>
          <w:b/>
          <w:sz w:val="26"/>
        </w:rPr>
        <w:t>Unesco</w:t>
      </w:r>
      <w:proofErr w:type="spellEnd"/>
      <w:r>
        <w:rPr>
          <w:b/>
          <w:sz w:val="26"/>
        </w:rPr>
        <w:t xml:space="preserve"> vyzývá k šetrnému používání vody v horských chatách</w:t>
      </w:r>
    </w:p>
    <w:p w14:paraId="2BC029B6" w14:textId="696DB02F" w:rsidR="007B0252" w:rsidRDefault="007B0252" w:rsidP="007B0252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 xml:space="preserve">UDRŽITELNÉ VYSOKOHORSKÉ ZÁŽITKY </w:t>
      </w:r>
    </w:p>
    <w:p w14:paraId="61C30117" w14:textId="77777777" w:rsidR="009C5585" w:rsidRDefault="009C5585" w:rsidP="004F2E43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4BB2E898" w14:textId="5C5C7360" w:rsidR="00CE57B2" w:rsidRPr="001F6641" w:rsidRDefault="001F6641" w:rsidP="004F2E43">
      <w:pPr>
        <w:spacing w:line="276" w:lineRule="auto"/>
        <w:jc w:val="both"/>
        <w:rPr>
          <w:rFonts w:cs="Arial"/>
          <w:szCs w:val="24"/>
        </w:rPr>
      </w:pPr>
      <w:r>
        <w:rPr>
          <w:b/>
        </w:rPr>
        <w:t xml:space="preserve">V horském pohoří </w:t>
      </w:r>
      <w:proofErr w:type="spellStart"/>
      <w:r>
        <w:rPr>
          <w:b/>
        </w:rPr>
        <w:t>Gruppo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Sella</w:t>
      </w:r>
      <w:proofErr w:type="spellEnd"/>
      <w:r>
        <w:rPr>
          <w:b/>
        </w:rPr>
        <w:t xml:space="preserve"> se po 3 letech znovu otvírá horská chata </w:t>
      </w:r>
      <w:proofErr w:type="spellStart"/>
      <w:r>
        <w:rPr>
          <w:b/>
        </w:rPr>
        <w:t>Boè</w:t>
      </w:r>
      <w:proofErr w:type="spellEnd"/>
      <w:r>
        <w:rPr>
          <w:b/>
        </w:rPr>
        <w:t xml:space="preserve">, zrekonstruovaná za použití nových technologií, které napomáhají snížit negativní dopad na životní prostředí a omezit spotřebu důležitých přírodních zdrojů, jako je voda.  Je ideálním výchozím bodem pro výstup na jeden z 10 vrcholů pohoří Dolomity </w:t>
      </w:r>
      <w:proofErr w:type="spellStart"/>
      <w:r>
        <w:rPr>
          <w:b/>
        </w:rPr>
        <w:t>Brenta</w:t>
      </w:r>
      <w:proofErr w:type="spellEnd"/>
    </w:p>
    <w:p w14:paraId="24A9C279" w14:textId="77777777" w:rsidR="006421C3" w:rsidRPr="006421C3" w:rsidRDefault="006421C3" w:rsidP="00CE57B2">
      <w:pPr>
        <w:jc w:val="both"/>
        <w:rPr>
          <w:rFonts w:cs="Arial"/>
          <w:sz w:val="32"/>
          <w:szCs w:val="32"/>
        </w:rPr>
      </w:pPr>
    </w:p>
    <w:p w14:paraId="5B956B92" w14:textId="1BAA592C" w:rsidR="00912B20" w:rsidRDefault="00CE57B2" w:rsidP="00CE57B2">
      <w:pPr>
        <w:jc w:val="both"/>
        <w:rPr>
          <w:rFonts w:cs="Arial"/>
          <w:szCs w:val="24"/>
        </w:rPr>
      </w:pPr>
      <w:r>
        <w:t xml:space="preserve">Po tříleté rekonstrukci a rozšíření, která v nadmořské výšce téměř 3 000 m není jednoduchá, bude opět otevřena jedna z historických horských chat v oblasti </w:t>
      </w:r>
      <w:r>
        <w:rPr>
          <w:b/>
        </w:rPr>
        <w:t xml:space="preserve">Dolomit </w:t>
      </w:r>
      <w:proofErr w:type="spellStart"/>
      <w:r>
        <w:rPr>
          <w:b/>
        </w:rPr>
        <w:t>Fassa</w:t>
      </w:r>
      <w:proofErr w:type="spellEnd"/>
      <w:r>
        <w:t xml:space="preserve">. </w:t>
      </w:r>
      <w:r>
        <w:rPr>
          <w:b/>
        </w:rPr>
        <w:t xml:space="preserve">Horská chata </w:t>
      </w:r>
      <w:proofErr w:type="spellStart"/>
      <w:r>
        <w:rPr>
          <w:b/>
        </w:rPr>
        <w:t>Boè</w:t>
      </w:r>
      <w:proofErr w:type="spellEnd"/>
      <w:r>
        <w:rPr>
          <w:b/>
        </w:rPr>
        <w:t xml:space="preserve">, </w:t>
      </w:r>
      <w:r>
        <w:t xml:space="preserve">provozovaná Sdružením </w:t>
      </w:r>
      <w:proofErr w:type="spellStart"/>
      <w:r>
        <w:t>trentinských</w:t>
      </w:r>
      <w:proofErr w:type="spellEnd"/>
      <w:r>
        <w:t xml:space="preserve"> horolezců, se nachází v srdci pohoří </w:t>
      </w:r>
      <w:proofErr w:type="spellStart"/>
      <w:r>
        <w:t>Sella</w:t>
      </w:r>
      <w:proofErr w:type="spellEnd"/>
      <w:r>
        <w:t xml:space="preserve">, v nadmořské výšce 2 871 metrů, na úpatí pyramidy </w:t>
      </w:r>
      <w:proofErr w:type="spellStart"/>
      <w:r>
        <w:t>Piz</w:t>
      </w:r>
      <w:proofErr w:type="spellEnd"/>
      <w:r>
        <w:t xml:space="preserve"> </w:t>
      </w:r>
      <w:proofErr w:type="spellStart"/>
      <w:r>
        <w:t>Boè</w:t>
      </w:r>
      <w:proofErr w:type="spellEnd"/>
      <w:r>
        <w:t>, a bude znovu otevřena od 20.</w:t>
      </w:r>
      <w:r w:rsidR="001E3E04">
        <w:t> </w:t>
      </w:r>
      <w:r>
        <w:t xml:space="preserve">června. K chatě vede několik stezek: nejdelší (3 hodiny a 45 minut) a nejzajímavější je stezka vedoucí z lokality Pian </w:t>
      </w:r>
      <w:proofErr w:type="spellStart"/>
      <w:r>
        <w:t>Schiavaneis</w:t>
      </w:r>
      <w:proofErr w:type="spellEnd"/>
      <w:r>
        <w:t xml:space="preserve"> podél silnice vedoucí na průsmyk </w:t>
      </w:r>
      <w:proofErr w:type="spellStart"/>
      <w:r>
        <w:t>Passo</w:t>
      </w:r>
      <w:proofErr w:type="spellEnd"/>
      <w:r>
        <w:t xml:space="preserve"> </w:t>
      </w:r>
      <w:proofErr w:type="spellStart"/>
      <w:r>
        <w:t>Sella</w:t>
      </w:r>
      <w:proofErr w:type="spellEnd"/>
      <w:r>
        <w:t>, a</w:t>
      </w:r>
      <w:r w:rsidR="001E3E04">
        <w:t> </w:t>
      </w:r>
      <w:r>
        <w:t xml:space="preserve">dále divokým a klidným údolím Val </w:t>
      </w:r>
      <w:proofErr w:type="spellStart"/>
      <w:r>
        <w:t>Lastìes</w:t>
      </w:r>
      <w:proofErr w:type="spellEnd"/>
      <w:r>
        <w:t xml:space="preserve"> do lokality Pian de </w:t>
      </w:r>
      <w:proofErr w:type="spellStart"/>
      <w:r>
        <w:t>Roces</w:t>
      </w:r>
      <w:proofErr w:type="spellEnd"/>
      <w:r>
        <w:t xml:space="preserve">, a dále přes Val Larga do lokality </w:t>
      </w:r>
      <w:proofErr w:type="spellStart"/>
      <w:r>
        <w:t>Forcella</w:t>
      </w:r>
      <w:proofErr w:type="spellEnd"/>
      <w:r>
        <w:t xml:space="preserve"> di </w:t>
      </w:r>
      <w:proofErr w:type="spellStart"/>
      <w:r>
        <w:t>Antersass</w:t>
      </w:r>
      <w:proofErr w:type="spellEnd"/>
      <w:r>
        <w:t>.</w:t>
      </w:r>
    </w:p>
    <w:p w14:paraId="24F6E9A1" w14:textId="34D3DCB7" w:rsidR="00813F85" w:rsidRDefault="00CE57B2" w:rsidP="00CE57B2">
      <w:pPr>
        <w:jc w:val="both"/>
        <w:rPr>
          <w:rFonts w:cs="Arial"/>
          <w:bCs/>
          <w:szCs w:val="24"/>
        </w:rPr>
      </w:pPr>
      <w:r>
        <w:t xml:space="preserve">Cílem projektu bylo renovovat historickou budovu chaty, pocházející z roku 1898, a rozšířit ji o stejně velkou přístavbu, realizovanou za použití moderních materiálů a technologií. Tato chata, stojící u proslulé vysokohorské stezky </w:t>
      </w:r>
      <w:proofErr w:type="spellStart"/>
      <w:r>
        <w:t>Alta</w:t>
      </w:r>
      <w:proofErr w:type="spellEnd"/>
      <w:r>
        <w:t xml:space="preserve"> Via </w:t>
      </w:r>
      <w:proofErr w:type="spellStart"/>
      <w:r>
        <w:t>Dolomitica</w:t>
      </w:r>
      <w:proofErr w:type="spellEnd"/>
      <w:r>
        <w:t xml:space="preserve"> č. 2, nyní disponuje 76</w:t>
      </w:r>
      <w:r w:rsidR="001E3E04">
        <w:t> </w:t>
      </w:r>
      <w:r>
        <w:t xml:space="preserve">lůžky a jídelnami s celkem 114 místy k sezení, včetně historické jizby v původní části budovy. </w:t>
      </w:r>
    </w:p>
    <w:p w14:paraId="6B3A2DF0" w14:textId="77777777" w:rsidR="0007562F" w:rsidRDefault="0007562F" w:rsidP="00CE57B2">
      <w:pPr>
        <w:jc w:val="both"/>
        <w:rPr>
          <w:rFonts w:cs="Arial"/>
          <w:b/>
          <w:szCs w:val="24"/>
        </w:rPr>
      </w:pPr>
    </w:p>
    <w:p w14:paraId="0E949253" w14:textId="2393769D" w:rsidR="000E4373" w:rsidRPr="000E4373" w:rsidRDefault="000E4373" w:rsidP="00CE57B2">
      <w:pPr>
        <w:jc w:val="both"/>
        <w:rPr>
          <w:rFonts w:cs="Arial"/>
          <w:b/>
          <w:szCs w:val="24"/>
        </w:rPr>
      </w:pPr>
      <w:r>
        <w:rPr>
          <w:b/>
        </w:rPr>
        <w:t>Řešení s nízkým negativním dopadem</w:t>
      </w:r>
    </w:p>
    <w:p w14:paraId="345BFC9E" w14:textId="6ABD06BA" w:rsidR="00262445" w:rsidRPr="00147512" w:rsidRDefault="00813F85" w:rsidP="00147512">
      <w:pPr>
        <w:jc w:val="both"/>
        <w:rPr>
          <w:rFonts w:cs="Arial"/>
          <w:bCs/>
          <w:szCs w:val="24"/>
        </w:rPr>
      </w:pPr>
      <w:r>
        <w:t xml:space="preserve">Ve fázi projektu byla věnována zvýšená pozornost udržitelnému nakládání s vodou. Vápencové podloží, charakterizující dolomitské pohoří </w:t>
      </w:r>
      <w:proofErr w:type="spellStart"/>
      <w:r>
        <w:t>Gruppo</w:t>
      </w:r>
      <w:proofErr w:type="spellEnd"/>
      <w:r>
        <w:t xml:space="preserve"> del </w:t>
      </w:r>
      <w:proofErr w:type="spellStart"/>
      <w:r>
        <w:t>Sella</w:t>
      </w:r>
      <w:proofErr w:type="spellEnd"/>
      <w:r>
        <w:t xml:space="preserve">, se vyznačuje nedostatkem vody, způsobeným globálním oteplováním a následným táním ledovců. Proto zasněžené plochy mizí již na začátku léta. Z tohoto důvodu byly v chatě </w:t>
      </w:r>
      <w:proofErr w:type="spellStart"/>
      <w:r>
        <w:t>Boé</w:t>
      </w:r>
      <w:proofErr w:type="spellEnd"/>
      <w:r>
        <w:t xml:space="preserve"> realizovány různé vodovodní rozvody: „bílý”, vedoucí do umyvadel a sprch koupelen a do kuchyně, používající vodu z pramenů v blízkosti horské chaty a vodu z tajícího sněhu, která se používá i pro protipožární systém; „šedý”, používající dešťovou vodu a filtrovanou odpadní vodu z umyvadel, pro splachování toalet; „pitná voda”, která díky sofistikovanému systému pro mineralizaci, filtraci a čištění vody z okolních pramenů umožňuje mít k dispozici dostatečné množství pitné vody pro návštěvníky chaty a omezit tak prodej vody v plastových lahvích. </w:t>
      </w:r>
    </w:p>
    <w:p w14:paraId="7108825F" w14:textId="051834CA" w:rsidR="00B92544" w:rsidRPr="00147512" w:rsidRDefault="00F55128" w:rsidP="0058008F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t xml:space="preserve">Kromě toho bude v blízké době chata </w:t>
      </w:r>
      <w:proofErr w:type="spellStart"/>
      <w:r>
        <w:rPr>
          <w:rFonts w:ascii="Arial" w:hAnsi="Arial"/>
        </w:rPr>
        <w:t>Boè</w:t>
      </w:r>
      <w:proofErr w:type="spellEnd"/>
      <w:r>
        <w:rPr>
          <w:rFonts w:ascii="Arial" w:hAnsi="Arial"/>
        </w:rPr>
        <w:t xml:space="preserve"> připojena přímo k elektrickému vedení; i odvod odpadních vod bude řešen přímým propojením s kanalizační sítí vedoucí z údolí až do lokality Pian </w:t>
      </w:r>
      <w:proofErr w:type="spellStart"/>
      <w:r>
        <w:rPr>
          <w:rFonts w:ascii="Arial" w:hAnsi="Arial"/>
        </w:rPr>
        <w:t>Schiavaneis</w:t>
      </w:r>
      <w:proofErr w:type="spellEnd"/>
      <w:r>
        <w:rPr>
          <w:rFonts w:ascii="Arial" w:hAnsi="Arial"/>
        </w:rPr>
        <w:t>. Tento projekt bude dokončen v roce 2022.</w:t>
      </w:r>
      <w:r>
        <w:rPr>
          <w:rFonts w:ascii="Arial" w:hAnsi="Arial"/>
          <w:highlight w:val="yellow"/>
        </w:rPr>
        <w:t xml:space="preserve"> </w:t>
      </w:r>
    </w:p>
    <w:p w14:paraId="49F86BCB" w14:textId="1B44E8DF" w:rsidR="00B855FB" w:rsidRPr="00B855FB" w:rsidRDefault="00B855FB" w:rsidP="00B855FB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t xml:space="preserve">Systém výroby pitné vody, používaný v chatě </w:t>
      </w:r>
      <w:proofErr w:type="spellStart"/>
      <w:r>
        <w:rPr>
          <w:rFonts w:ascii="Arial" w:hAnsi="Arial"/>
        </w:rPr>
        <w:t>Boè</w:t>
      </w:r>
      <w:proofErr w:type="spellEnd"/>
      <w:r>
        <w:rPr>
          <w:rFonts w:ascii="Arial" w:hAnsi="Arial"/>
        </w:rPr>
        <w:t xml:space="preserve">, bude realizován i v horské chatě </w:t>
      </w:r>
      <w:r>
        <w:rPr>
          <w:rFonts w:ascii="Arial" w:hAnsi="Arial"/>
          <w:b/>
        </w:rPr>
        <w:t xml:space="preserve">Val di </w:t>
      </w:r>
      <w:proofErr w:type="spellStart"/>
      <w:r>
        <w:rPr>
          <w:rFonts w:ascii="Arial" w:hAnsi="Arial"/>
          <w:b/>
        </w:rPr>
        <w:t>Fumo</w:t>
      </w:r>
      <w:proofErr w:type="spellEnd"/>
      <w:r>
        <w:rPr>
          <w:rFonts w:ascii="Arial" w:hAnsi="Arial"/>
        </w:rPr>
        <w:t xml:space="preserve"> v pohoří </w:t>
      </w:r>
      <w:proofErr w:type="spellStart"/>
      <w:r>
        <w:rPr>
          <w:rFonts w:ascii="Arial" w:hAnsi="Arial"/>
        </w:rPr>
        <w:t>Gruppo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dell’Adamello</w:t>
      </w:r>
      <w:proofErr w:type="spellEnd"/>
      <w:r>
        <w:rPr>
          <w:rFonts w:ascii="Arial" w:hAnsi="Arial"/>
        </w:rPr>
        <w:t xml:space="preserve">, v jižní části přírodního parku </w:t>
      </w:r>
      <w:proofErr w:type="spellStart"/>
      <w:r>
        <w:rPr>
          <w:rFonts w:ascii="Arial" w:hAnsi="Arial"/>
        </w:rPr>
        <w:t>Adamello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Brenta</w:t>
      </w:r>
      <w:proofErr w:type="spellEnd"/>
      <w:r>
        <w:rPr>
          <w:rFonts w:ascii="Arial" w:hAnsi="Arial"/>
        </w:rPr>
        <w:t xml:space="preserve">, </w:t>
      </w:r>
      <w:r>
        <w:rPr>
          <w:rFonts w:ascii="Arial" w:hAnsi="Arial"/>
        </w:rPr>
        <w:lastRenderedPageBreak/>
        <w:t xml:space="preserve">zatímco v </w:t>
      </w:r>
      <w:r>
        <w:rPr>
          <w:rFonts w:ascii="Arial" w:hAnsi="Arial"/>
          <w:b/>
        </w:rPr>
        <w:t xml:space="preserve">horské chatě </w:t>
      </w:r>
      <w:proofErr w:type="spellStart"/>
      <w:r>
        <w:rPr>
          <w:rFonts w:ascii="Arial" w:hAnsi="Arial"/>
          <w:b/>
        </w:rPr>
        <w:t>Saènt</w:t>
      </w:r>
      <w:proofErr w:type="spellEnd"/>
      <w:r>
        <w:rPr>
          <w:rFonts w:ascii="Arial" w:hAnsi="Arial"/>
          <w:b/>
        </w:rPr>
        <w:t xml:space="preserve"> – Silvio </w:t>
      </w:r>
      <w:proofErr w:type="spellStart"/>
      <w:r>
        <w:rPr>
          <w:rFonts w:ascii="Arial" w:hAnsi="Arial"/>
          <w:b/>
        </w:rPr>
        <w:t>Dorigoni</w:t>
      </w:r>
      <w:proofErr w:type="spellEnd"/>
      <w:r>
        <w:rPr>
          <w:rFonts w:ascii="Arial" w:hAnsi="Arial"/>
        </w:rPr>
        <w:t xml:space="preserve"> nad údolím Val di </w:t>
      </w:r>
      <w:proofErr w:type="spellStart"/>
      <w:r>
        <w:rPr>
          <w:rFonts w:ascii="Arial" w:hAnsi="Arial"/>
        </w:rPr>
        <w:t>Rabbi</w:t>
      </w:r>
      <w:proofErr w:type="spellEnd"/>
      <w:r>
        <w:rPr>
          <w:rFonts w:ascii="Arial" w:hAnsi="Arial"/>
        </w:rPr>
        <w:t xml:space="preserve"> bude nový turbínový systém dodávat energii (z obnovitelných zdrojů), nezbytnou pro provoz chaty.</w:t>
      </w:r>
    </w:p>
    <w:p w14:paraId="5F4E2611" w14:textId="7A6F7F79" w:rsidR="00471E13" w:rsidRPr="00B855FB" w:rsidRDefault="00471E13" w:rsidP="00B855FB">
      <w:pPr>
        <w:pStyle w:val="Paragrafoelenco1"/>
        <w:spacing w:after="0"/>
        <w:ind w:left="0" w:firstLine="0"/>
        <w:rPr>
          <w:rFonts w:ascii="Arial" w:hAnsi="Arial" w:cs="Arial"/>
          <w:szCs w:val="24"/>
        </w:rPr>
      </w:pPr>
      <w:r>
        <w:rPr>
          <w:rFonts w:ascii="Arial" w:hAnsi="Arial"/>
        </w:rPr>
        <w:t xml:space="preserve">Mezi další horské chaty, ve kterých budou v létě roku 2021 zahájeny práce pro snížení energetické náročnosti a přizpůsobení ubytovacího zařízení platným právním předpisům, patří například horská chata </w:t>
      </w:r>
      <w:proofErr w:type="spellStart"/>
      <w:r>
        <w:rPr>
          <w:rFonts w:ascii="Arial" w:hAnsi="Arial"/>
          <w:b/>
        </w:rPr>
        <w:t>Mandròn</w:t>
      </w:r>
      <w:proofErr w:type="spellEnd"/>
      <w:r>
        <w:rPr>
          <w:rFonts w:ascii="Arial" w:hAnsi="Arial"/>
          <w:b/>
        </w:rPr>
        <w:t xml:space="preserve"> „</w:t>
      </w:r>
      <w:proofErr w:type="spellStart"/>
      <w:r>
        <w:rPr>
          <w:rFonts w:ascii="Arial" w:hAnsi="Arial"/>
          <w:b/>
        </w:rPr>
        <w:t>Città</w:t>
      </w:r>
      <w:proofErr w:type="spellEnd"/>
      <w:r>
        <w:rPr>
          <w:rFonts w:ascii="Arial" w:hAnsi="Arial"/>
          <w:b/>
        </w:rPr>
        <w:t xml:space="preserve"> di </w:t>
      </w:r>
      <w:proofErr w:type="spellStart"/>
      <w:r>
        <w:rPr>
          <w:rFonts w:ascii="Arial" w:hAnsi="Arial"/>
          <w:b/>
        </w:rPr>
        <w:t>Trento</w:t>
      </w:r>
      <w:proofErr w:type="spellEnd"/>
      <w:r>
        <w:rPr>
          <w:rFonts w:ascii="Arial" w:hAnsi="Arial"/>
          <w:b/>
        </w:rPr>
        <w:t xml:space="preserve">” </w:t>
      </w:r>
      <w:r>
        <w:rPr>
          <w:rFonts w:ascii="Arial" w:hAnsi="Arial"/>
        </w:rPr>
        <w:t xml:space="preserve">v údolí Val </w:t>
      </w:r>
      <w:proofErr w:type="spellStart"/>
      <w:r>
        <w:rPr>
          <w:rFonts w:ascii="Arial" w:hAnsi="Arial"/>
        </w:rPr>
        <w:t>Genova</w:t>
      </w:r>
      <w:proofErr w:type="spellEnd"/>
      <w:r>
        <w:rPr>
          <w:rFonts w:ascii="Arial" w:hAnsi="Arial"/>
        </w:rPr>
        <w:t xml:space="preserve">, která je ideálním výchozím bodem pro výstupy na ledovec v </w:t>
      </w:r>
      <w:proofErr w:type="spellStart"/>
      <w:r>
        <w:rPr>
          <w:rFonts w:ascii="Arial" w:hAnsi="Arial"/>
        </w:rPr>
        <w:t>trentinské</w:t>
      </w:r>
      <w:proofErr w:type="spellEnd"/>
      <w:r>
        <w:rPr>
          <w:rFonts w:ascii="Arial" w:hAnsi="Arial"/>
        </w:rPr>
        <w:t xml:space="preserve"> části pohoří </w:t>
      </w:r>
      <w:proofErr w:type="spellStart"/>
      <w:r>
        <w:rPr>
          <w:rFonts w:ascii="Arial" w:hAnsi="Arial"/>
        </w:rPr>
        <w:t>Gruppo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dell’Adamello</w:t>
      </w:r>
      <w:proofErr w:type="spellEnd"/>
      <w:r>
        <w:rPr>
          <w:rFonts w:ascii="Arial" w:hAnsi="Arial"/>
        </w:rPr>
        <w:t xml:space="preserve"> a pro túry k horské chatě </w:t>
      </w:r>
      <w:proofErr w:type="spellStart"/>
      <w:r>
        <w:rPr>
          <w:rFonts w:ascii="Arial" w:hAnsi="Arial"/>
        </w:rPr>
        <w:t>Ai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Caduti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dell’Adamello</w:t>
      </w:r>
      <w:proofErr w:type="spellEnd"/>
      <w:r>
        <w:rPr>
          <w:rFonts w:ascii="Arial" w:hAnsi="Arial"/>
        </w:rPr>
        <w:t xml:space="preserve"> na horském průsmyku </w:t>
      </w:r>
      <w:proofErr w:type="spellStart"/>
      <w:r>
        <w:rPr>
          <w:rFonts w:ascii="Arial" w:hAnsi="Arial"/>
        </w:rPr>
        <w:t>Passo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Lobbia</w:t>
      </w:r>
      <w:proofErr w:type="spellEnd"/>
      <w:r>
        <w:rPr>
          <w:rFonts w:ascii="Arial" w:hAnsi="Arial"/>
        </w:rPr>
        <w:t xml:space="preserve">. </w:t>
      </w:r>
    </w:p>
    <w:p w14:paraId="5AAAAE78" w14:textId="77777777" w:rsidR="00040138" w:rsidRPr="00CD35FB" w:rsidRDefault="00040138" w:rsidP="00040138">
      <w:pPr>
        <w:pStyle w:val="Bezmezer"/>
        <w:jc w:val="both"/>
        <w:rPr>
          <w:rFonts w:ascii="Arial" w:eastAsia="Calibri" w:hAnsi="Arial" w:cs="Arial"/>
          <w:sz w:val="24"/>
          <w:lang w:eastAsia="en-US"/>
        </w:rPr>
      </w:pPr>
    </w:p>
    <w:p w14:paraId="5B02FE75" w14:textId="3769E5C2" w:rsidR="002C29A2" w:rsidRPr="003B4829" w:rsidRDefault="002C29A2" w:rsidP="003B4829">
      <w:pPr>
        <w:shd w:val="clear" w:color="auto" w:fill="FFFFFF"/>
        <w:jc w:val="both"/>
        <w:rPr>
          <w:rFonts w:cs="Arial"/>
          <w:b/>
          <w:bCs/>
          <w:color w:val="201F1E"/>
        </w:rPr>
      </w:pPr>
      <w:r>
        <w:rPr>
          <w:b/>
          <w:u w:color="008080"/>
        </w:rPr>
        <w:t xml:space="preserve">Hlavní výstupové cesty, túry na vrcholy Dolomit </w:t>
      </w:r>
      <w:proofErr w:type="spellStart"/>
      <w:r>
        <w:rPr>
          <w:b/>
          <w:u w:color="008080"/>
        </w:rPr>
        <w:t>Brenta</w:t>
      </w:r>
      <w:proofErr w:type="spellEnd"/>
    </w:p>
    <w:p w14:paraId="1CE8C365" w14:textId="3A72AD43" w:rsidR="002C29A2" w:rsidRPr="008B70D0" w:rsidRDefault="007F0361" w:rsidP="002C29A2">
      <w:pPr>
        <w:jc w:val="both"/>
        <w:rPr>
          <w:rFonts w:cs="Arial"/>
          <w:szCs w:val="24"/>
          <w:u w:color="4472C4"/>
        </w:rPr>
      </w:pPr>
      <w:r>
        <w:t xml:space="preserve">Historie horolezectví je bohatá na zajímavé historky. Když se na začátku 50. let Itálii jako první podařilo zdolat vrchol druhé nejvyšší „osmitisícovky“ na světě K2, jedním ze zájemců o účast na této legendární expedici byl i </w:t>
      </w:r>
      <w:proofErr w:type="spellStart"/>
      <w:r>
        <w:t>Cesare</w:t>
      </w:r>
      <w:proofErr w:type="spellEnd"/>
      <w:r>
        <w:t xml:space="preserve"> </w:t>
      </w:r>
      <w:proofErr w:type="spellStart"/>
      <w:r>
        <w:t>Maestri</w:t>
      </w:r>
      <w:proofErr w:type="spellEnd"/>
      <w:r>
        <w:t xml:space="preserve">, tzv. „Dolomitský pavouk”, který byl však posléze vyloučen vedoucím expedice, profesorem </w:t>
      </w:r>
      <w:proofErr w:type="spellStart"/>
      <w:r>
        <w:t>Ardito</w:t>
      </w:r>
      <w:proofErr w:type="spellEnd"/>
      <w:r>
        <w:t xml:space="preserve"> </w:t>
      </w:r>
      <w:proofErr w:type="spellStart"/>
      <w:r>
        <w:t>Desiem</w:t>
      </w:r>
      <w:proofErr w:type="spellEnd"/>
      <w:r>
        <w:t xml:space="preserve">. Odůvodnění (srdeční problémy) však </w:t>
      </w:r>
      <w:proofErr w:type="spellStart"/>
      <w:r>
        <w:t>Maestriho</w:t>
      </w:r>
      <w:proofErr w:type="spellEnd"/>
      <w:r>
        <w:t xml:space="preserve"> tenkrát nepřesvědčilo a proto reagoval takto: během méně než 24 hodin se mu podařilo zdolat 16 vrcholů ležících ve střední části horského pásma, počínaje vrcholem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d’Ambièz</w:t>
      </w:r>
      <w:proofErr w:type="spellEnd"/>
      <w:r>
        <w:t xml:space="preserve"> a konče vrcholem </w:t>
      </w:r>
      <w:proofErr w:type="spellStart"/>
      <w:r>
        <w:t>Bocca</w:t>
      </w:r>
      <w:proofErr w:type="spellEnd"/>
      <w:r>
        <w:t xml:space="preserve"> di </w:t>
      </w:r>
      <w:proofErr w:type="spellStart"/>
      <w:r>
        <w:t>Tuckett</w:t>
      </w:r>
      <w:proofErr w:type="spellEnd"/>
      <w:r>
        <w:t xml:space="preserve">. Díky tvrdé práci Sdružení </w:t>
      </w:r>
      <w:proofErr w:type="spellStart"/>
      <w:r>
        <w:t>trentinských</w:t>
      </w:r>
      <w:proofErr w:type="spellEnd"/>
      <w:r>
        <w:t xml:space="preserve"> alpských průvodců je dnes možné vydat se po stopách </w:t>
      </w:r>
      <w:proofErr w:type="spellStart"/>
      <w:r>
        <w:t>Maestriho</w:t>
      </w:r>
      <w:proofErr w:type="spellEnd"/>
      <w:r>
        <w:t xml:space="preserve"> a dalších pionýrů alpinismu na hlavní vrcholy pohoří Dolomity </w:t>
      </w:r>
      <w:proofErr w:type="spellStart"/>
      <w:r>
        <w:t>Brenta</w:t>
      </w:r>
      <w:proofErr w:type="spellEnd"/>
      <w:r>
        <w:t xml:space="preserve"> či na jiné zajímavé horské túry.</w:t>
      </w:r>
    </w:p>
    <w:p w14:paraId="004F1C43" w14:textId="63E8A9A8" w:rsidR="003B4829" w:rsidRDefault="003B4829" w:rsidP="003B4829">
      <w:pPr>
        <w:jc w:val="both"/>
        <w:rPr>
          <w:rFonts w:cs="Arial"/>
          <w:szCs w:val="24"/>
        </w:rPr>
      </w:pPr>
      <w:r>
        <w:t xml:space="preserve">Téměř devadesát let od realizace legendární výstupové cesty „Via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Bocchette</w:t>
      </w:r>
      <w:proofErr w:type="spellEnd"/>
      <w:r>
        <w:t xml:space="preserve">”, tzv. </w:t>
      </w:r>
      <w:r>
        <w:rPr>
          <w:b/>
        </w:rPr>
        <w:t>Normální cesta</w:t>
      </w:r>
      <w:r>
        <w:t xml:space="preserve"> zahrnuje výstup na 10 vrcholů</w:t>
      </w:r>
      <w:r>
        <w:rPr>
          <w:b/>
        </w:rPr>
        <w:t xml:space="preserve"> pohoří </w:t>
      </w:r>
      <w:proofErr w:type="spellStart"/>
      <w:r>
        <w:rPr>
          <w:b/>
        </w:rPr>
        <w:t>Gruppo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Brenta</w:t>
      </w:r>
      <w:proofErr w:type="spellEnd"/>
      <w:r>
        <w:rPr>
          <w:b/>
        </w:rPr>
        <w:t xml:space="preserve">, </w:t>
      </w:r>
      <w:r>
        <w:t>jejichž nadmořská výška přesahuje 2 900 m (</w:t>
      </w:r>
      <w:proofErr w:type="spellStart"/>
      <w:r>
        <w:t>Cima</w:t>
      </w:r>
      <w:proofErr w:type="spellEnd"/>
      <w:r>
        <w:t xml:space="preserve"> </w:t>
      </w:r>
      <w:proofErr w:type="spellStart"/>
      <w:r>
        <w:t>d‘Ambièz</w:t>
      </w:r>
      <w:proofErr w:type="spellEnd"/>
      <w:r>
        <w:t xml:space="preserve">,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Tosa</w:t>
      </w:r>
      <w:proofErr w:type="spellEnd"/>
      <w:r>
        <w:t xml:space="preserve">, </w:t>
      </w:r>
      <w:proofErr w:type="spellStart"/>
      <w:r>
        <w:t>Crozzon</w:t>
      </w:r>
      <w:proofErr w:type="spellEnd"/>
      <w:r>
        <w:t xml:space="preserve"> di </w:t>
      </w:r>
      <w:proofErr w:type="spellStart"/>
      <w:r>
        <w:t>Brenta</w:t>
      </w:r>
      <w:proofErr w:type="spellEnd"/>
      <w:r>
        <w:t xml:space="preserve">, </w:t>
      </w:r>
      <w:proofErr w:type="spellStart"/>
      <w:r>
        <w:t>Campanile</w:t>
      </w:r>
      <w:proofErr w:type="spellEnd"/>
      <w:r>
        <w:t xml:space="preserve"> </w:t>
      </w:r>
      <w:proofErr w:type="spellStart"/>
      <w:r>
        <w:t>Alto</w:t>
      </w:r>
      <w:proofErr w:type="spellEnd"/>
      <w:r>
        <w:t xml:space="preserve">, Torre di </w:t>
      </w:r>
      <w:proofErr w:type="spellStart"/>
      <w:r>
        <w:t>Brenta</w:t>
      </w:r>
      <w:proofErr w:type="spellEnd"/>
      <w:r>
        <w:t xml:space="preserve">,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Brenta</w:t>
      </w:r>
      <w:proofErr w:type="spellEnd"/>
      <w:r>
        <w:t xml:space="preserve">,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Falkner</w:t>
      </w:r>
      <w:proofErr w:type="spellEnd"/>
      <w:r>
        <w:t xml:space="preserve">,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Grostè</w:t>
      </w:r>
      <w:proofErr w:type="spellEnd"/>
      <w:r>
        <w:t xml:space="preserve">,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Pietra</w:t>
      </w:r>
      <w:proofErr w:type="spellEnd"/>
      <w:r>
        <w:t xml:space="preserve"> Grande a </w:t>
      </w:r>
      <w:proofErr w:type="spellStart"/>
      <w:r>
        <w:t>Cima</w:t>
      </w:r>
      <w:proofErr w:type="spellEnd"/>
      <w:r>
        <w:t xml:space="preserve"> </w:t>
      </w:r>
      <w:proofErr w:type="spellStart"/>
      <w:r>
        <w:t>Vagliana</w:t>
      </w:r>
      <w:proofErr w:type="spellEnd"/>
      <w:r>
        <w:t xml:space="preserve">). Maximální stupeň obtížnosti je III+; některé úseky zahrnují zajištěné cesty, a pokud si zamluvíte ubytování v horské chatě, jednotlivé výstupy nejsou nikdy příliš dlouhé. Jedná se o jedinečnou příležitost pro několikadenní „objevný“ alpinismus po legendárních výstupových cestách. </w:t>
      </w:r>
    </w:p>
    <w:p w14:paraId="761FC7E1" w14:textId="754F5F35" w:rsidR="00040D80" w:rsidRPr="008B70D0" w:rsidRDefault="003B4829" w:rsidP="00040D80">
      <w:pPr>
        <w:jc w:val="both"/>
        <w:rPr>
          <w:rFonts w:eastAsia="Roboto Light" w:cs="Arial"/>
          <w:szCs w:val="24"/>
        </w:rPr>
      </w:pPr>
      <w:r>
        <w:t xml:space="preserve">Jedná se o méně náročné, ale přesto velice zajímavé „normální výstupové cesty“, o nichž jsou vedeny záznamy již v diářích horolezců, kteří se pokoušeli zdolat dolomitské vrcholy pohoří </w:t>
      </w:r>
      <w:proofErr w:type="spellStart"/>
      <w:r>
        <w:t>Brenta</w:t>
      </w:r>
      <w:proofErr w:type="spellEnd"/>
      <w:r>
        <w:t xml:space="preserve"> již v druhé polovině 19. století. Výstupové cesty jsou dnes v náročnějších úsecích vybaveny novými zajišťovacími systémy, realizovanými </w:t>
      </w:r>
      <w:proofErr w:type="spellStart"/>
      <w:r>
        <w:t>trentinskými</w:t>
      </w:r>
      <w:proofErr w:type="spellEnd"/>
      <w:r>
        <w:t xml:space="preserve"> alpskými průvodci. </w:t>
      </w:r>
    </w:p>
    <w:p w14:paraId="554D6839" w14:textId="7C3B35F0" w:rsidR="00040D80" w:rsidRPr="00AC1723" w:rsidRDefault="00040D80" w:rsidP="00AC1723">
      <w:pPr>
        <w:jc w:val="both"/>
        <w:rPr>
          <w:rFonts w:eastAsia="RobotoLight" w:cs="Arial"/>
          <w:szCs w:val="24"/>
        </w:rPr>
      </w:pPr>
      <w:r>
        <w:t xml:space="preserve">Výstupová cesta začíná na jihu, v horské chatě Silvio </w:t>
      </w:r>
      <w:proofErr w:type="spellStart"/>
      <w:r>
        <w:t>Agostini</w:t>
      </w:r>
      <w:proofErr w:type="spellEnd"/>
      <w:r>
        <w:t xml:space="preserve"> nebo v horské chatě XII </w:t>
      </w:r>
      <w:proofErr w:type="spellStart"/>
      <w:r>
        <w:t>Apostoli</w:t>
      </w:r>
      <w:proofErr w:type="spellEnd"/>
      <w:r>
        <w:t xml:space="preserve">. Odpočinout si můžete v jedné z 8 horských chat nebo v bivaku </w:t>
      </w:r>
      <w:proofErr w:type="spellStart"/>
      <w:r>
        <w:t>Castiglioni</w:t>
      </w:r>
      <w:proofErr w:type="spellEnd"/>
      <w:r>
        <w:t xml:space="preserve"> na vrcholu hory </w:t>
      </w:r>
      <w:proofErr w:type="spellStart"/>
      <w:r>
        <w:t>Cima</w:t>
      </w:r>
      <w:proofErr w:type="spellEnd"/>
      <w:r>
        <w:t xml:space="preserve"> del </w:t>
      </w:r>
      <w:proofErr w:type="spellStart"/>
      <w:r>
        <w:t>Crozzòn</w:t>
      </w:r>
      <w:proofErr w:type="spellEnd"/>
      <w:r>
        <w:t xml:space="preserve"> di </w:t>
      </w:r>
      <w:proofErr w:type="spellStart"/>
      <w:r>
        <w:t>Brenta</w:t>
      </w:r>
      <w:proofErr w:type="spellEnd"/>
      <w:r>
        <w:t xml:space="preserve">. Pokud se vám podaří dostat se až do cílové horské chaty </w:t>
      </w:r>
      <w:proofErr w:type="spellStart"/>
      <w:r>
        <w:t>Graffer</w:t>
      </w:r>
      <w:proofErr w:type="spellEnd"/>
      <w:r>
        <w:t xml:space="preserve"> al </w:t>
      </w:r>
      <w:proofErr w:type="spellStart"/>
      <w:r>
        <w:t>Grosté</w:t>
      </w:r>
      <w:proofErr w:type="spellEnd"/>
      <w:r>
        <w:t>, budete mít za sebou 45 km trasu po skalnatých stěnách, z nichž 15</w:t>
      </w:r>
      <w:r w:rsidR="001E3E04">
        <w:t> </w:t>
      </w:r>
      <w:r>
        <w:t xml:space="preserve">km vyžaduje technické lezení, 60 hodin chůze po horách a 7 dní skutečného dobrodružství. </w:t>
      </w:r>
    </w:p>
    <w:p w14:paraId="7BF33035" w14:textId="77777777" w:rsidR="00040D80" w:rsidRDefault="00040D80" w:rsidP="002C29A2">
      <w:pPr>
        <w:rPr>
          <w:rFonts w:eastAsia="RobotoLight" w:cs="Arial"/>
          <w:b/>
          <w:bCs/>
          <w:szCs w:val="24"/>
        </w:rPr>
      </w:pPr>
    </w:p>
    <w:p w14:paraId="74921D00" w14:textId="77777777" w:rsidR="001F6641" w:rsidRPr="00CD35FB" w:rsidRDefault="001F6641" w:rsidP="001F6641">
      <w:pPr>
        <w:pStyle w:val="Bezmezer"/>
        <w:jc w:val="both"/>
        <w:rPr>
          <w:rFonts w:ascii="Arial" w:eastAsia="Calibri" w:hAnsi="Arial" w:cs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Let’s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Dolomites</w:t>
      </w:r>
      <w:proofErr w:type="spellEnd"/>
      <w:r>
        <w:rPr>
          <w:rFonts w:ascii="Arial" w:hAnsi="Arial"/>
          <w:b/>
          <w:sz w:val="24"/>
        </w:rPr>
        <w:t xml:space="preserve"> neboli hory, jak je ještě neznáte</w:t>
      </w:r>
    </w:p>
    <w:p w14:paraId="246F7187" w14:textId="0CBCDF9D" w:rsidR="001F6641" w:rsidRDefault="001F6641" w:rsidP="001F6641">
      <w:pPr>
        <w:pStyle w:val="Bezmezer"/>
        <w:jc w:val="both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/>
          <w:sz w:val="24"/>
        </w:rPr>
        <w:lastRenderedPageBreak/>
        <w:t>Let’s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Dolomites</w:t>
      </w:r>
      <w:proofErr w:type="spellEnd"/>
      <w:r>
        <w:rPr>
          <w:rFonts w:ascii="Arial" w:hAnsi="Arial"/>
          <w:sz w:val="24"/>
        </w:rPr>
        <w:t xml:space="preserve"> je projekt realizovaný </w:t>
      </w:r>
      <w:proofErr w:type="spellStart"/>
      <w:r>
        <w:rPr>
          <w:rFonts w:ascii="Arial" w:hAnsi="Arial"/>
          <w:sz w:val="24"/>
        </w:rPr>
        <w:t>trentinskými</w:t>
      </w:r>
      <w:proofErr w:type="spellEnd"/>
      <w:r>
        <w:rPr>
          <w:rFonts w:ascii="Arial" w:hAnsi="Arial"/>
          <w:sz w:val="24"/>
        </w:rPr>
        <w:t xml:space="preserve"> alpskými průvodci, zahrnující řadu možností pro milovníky horské turistiky, toužící prožít nezapomenutelné zážitky v</w:t>
      </w:r>
      <w:r w:rsidR="001E3E04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 xml:space="preserve">nejznámějších </w:t>
      </w:r>
      <w:proofErr w:type="spellStart"/>
      <w:r>
        <w:rPr>
          <w:rFonts w:ascii="Arial" w:hAnsi="Arial"/>
          <w:sz w:val="24"/>
        </w:rPr>
        <w:t>trentinských</w:t>
      </w:r>
      <w:proofErr w:type="spellEnd"/>
      <w:r>
        <w:rPr>
          <w:rFonts w:ascii="Arial" w:hAnsi="Arial"/>
          <w:sz w:val="24"/>
        </w:rPr>
        <w:t xml:space="preserve"> horských oblastech. Jedná se o sedmidenní, šestidenní nebo třídenní túry s přenocováním v horských chatách nebo salaších. Dále uvádíme několik příkladů.</w:t>
      </w:r>
    </w:p>
    <w:p w14:paraId="62630A81" w14:textId="77777777" w:rsidR="001F6641" w:rsidRPr="006A281C" w:rsidRDefault="001F6641" w:rsidP="001F6641">
      <w:pPr>
        <w:shd w:val="clear" w:color="auto" w:fill="FFFFFF"/>
        <w:jc w:val="both"/>
        <w:rPr>
          <w:rFonts w:cs="Arial"/>
          <w:color w:val="201F1E"/>
        </w:rPr>
      </w:pPr>
      <w:r>
        <w:rPr>
          <w:b/>
          <w:color w:val="201F1E"/>
        </w:rPr>
        <w:t xml:space="preserve">Zajištěné cesty v pohoří Dolomity </w:t>
      </w:r>
      <w:proofErr w:type="spellStart"/>
      <w:r>
        <w:rPr>
          <w:b/>
          <w:color w:val="201F1E"/>
        </w:rPr>
        <w:t>Brenta</w:t>
      </w:r>
      <w:proofErr w:type="spellEnd"/>
      <w:r>
        <w:rPr>
          <w:color w:val="201F1E"/>
        </w:rPr>
        <w:t xml:space="preserve">: středně vysoká obtížnost; třídenní túra pro poznávání zajištěných cest v srdci Dolomit </w:t>
      </w:r>
      <w:proofErr w:type="spellStart"/>
      <w:r>
        <w:rPr>
          <w:color w:val="201F1E"/>
        </w:rPr>
        <w:t>Brenta</w:t>
      </w:r>
      <w:proofErr w:type="spellEnd"/>
      <w:r>
        <w:rPr>
          <w:color w:val="201F1E"/>
        </w:rPr>
        <w:t xml:space="preserve">; svislé a zavěšené žebříky v úseku </w:t>
      </w:r>
      <w:proofErr w:type="spellStart"/>
      <w:r>
        <w:rPr>
          <w:color w:val="201F1E"/>
        </w:rPr>
        <w:t>Bocchette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Centrali</w:t>
      </w:r>
      <w:proofErr w:type="spellEnd"/>
      <w:r>
        <w:rPr>
          <w:color w:val="201F1E"/>
        </w:rPr>
        <w:t>. Od 955 Eur za osobu. </w:t>
      </w:r>
    </w:p>
    <w:p w14:paraId="0C96D520" w14:textId="28AB8996" w:rsidR="001F6641" w:rsidRDefault="001F6641" w:rsidP="001F6641">
      <w:pPr>
        <w:shd w:val="clear" w:color="auto" w:fill="FFFFFF"/>
        <w:jc w:val="both"/>
        <w:rPr>
          <w:rFonts w:cs="Arial"/>
          <w:color w:val="201F1E"/>
        </w:rPr>
      </w:pPr>
      <w:r>
        <w:rPr>
          <w:b/>
          <w:color w:val="201F1E"/>
        </w:rPr>
        <w:t xml:space="preserve">Trekking po dolomitské stezce </w:t>
      </w:r>
      <w:proofErr w:type="spellStart"/>
      <w:r>
        <w:rPr>
          <w:b/>
          <w:color w:val="201F1E"/>
        </w:rPr>
        <w:t>Alta</w:t>
      </w:r>
      <w:proofErr w:type="spellEnd"/>
      <w:r>
        <w:rPr>
          <w:b/>
          <w:color w:val="201F1E"/>
        </w:rPr>
        <w:t xml:space="preserve"> via č. 2</w:t>
      </w:r>
      <w:r>
        <w:rPr>
          <w:color w:val="201F1E"/>
        </w:rPr>
        <w:t xml:space="preserve">: náročná šestidenní túra z lokality Pale di San Martino na vrchol </w:t>
      </w:r>
      <w:proofErr w:type="spellStart"/>
      <w:r>
        <w:rPr>
          <w:color w:val="201F1E"/>
        </w:rPr>
        <w:t>Vette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Feltrine</w:t>
      </w:r>
      <w:proofErr w:type="spellEnd"/>
      <w:r>
        <w:rPr>
          <w:color w:val="201F1E"/>
        </w:rPr>
        <w:t>; divoká příroda, vysoké dolomitské horské štíty a</w:t>
      </w:r>
      <w:r w:rsidR="001E3E04">
        <w:rPr>
          <w:color w:val="201F1E"/>
        </w:rPr>
        <w:t> </w:t>
      </w:r>
      <w:r>
        <w:rPr>
          <w:color w:val="201F1E"/>
        </w:rPr>
        <w:t xml:space="preserve">vysokohorské pastviny. Od 865 Eur. </w:t>
      </w:r>
    </w:p>
    <w:p w14:paraId="117AF36F" w14:textId="77777777" w:rsidR="001F6641" w:rsidRDefault="001F6641" w:rsidP="001F6641">
      <w:pPr>
        <w:shd w:val="clear" w:color="auto" w:fill="FFFFFF"/>
        <w:jc w:val="both"/>
        <w:rPr>
          <w:rFonts w:cs="Arial"/>
          <w:color w:val="201F1E"/>
        </w:rPr>
      </w:pPr>
      <w:r>
        <w:rPr>
          <w:b/>
          <w:color w:val="201F1E"/>
        </w:rPr>
        <w:t>Po stopách hrdinů horské války</w:t>
      </w:r>
      <w:r>
        <w:rPr>
          <w:color w:val="201F1E"/>
        </w:rPr>
        <w:t xml:space="preserve">: náročná třídenní vysokohorská túra v pohoří </w:t>
      </w:r>
      <w:proofErr w:type="spellStart"/>
      <w:r>
        <w:rPr>
          <w:color w:val="201F1E"/>
        </w:rPr>
        <w:t>Gruppo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dell'Adamello</w:t>
      </w:r>
      <w:proofErr w:type="spellEnd"/>
      <w:r>
        <w:rPr>
          <w:color w:val="201F1E"/>
        </w:rPr>
        <w:t xml:space="preserve"> po stopách první světové války. Zajištěná cesta na stezce </w:t>
      </w:r>
      <w:proofErr w:type="spellStart"/>
      <w:r>
        <w:rPr>
          <w:color w:val="201F1E"/>
        </w:rPr>
        <w:t>Sentiero</w:t>
      </w:r>
      <w:proofErr w:type="spellEnd"/>
      <w:r>
        <w:rPr>
          <w:color w:val="201F1E"/>
        </w:rPr>
        <w:t xml:space="preserve"> dei </w:t>
      </w:r>
      <w:proofErr w:type="spellStart"/>
      <w:r>
        <w:rPr>
          <w:color w:val="201F1E"/>
        </w:rPr>
        <w:t>Fiori</w:t>
      </w:r>
      <w:proofErr w:type="spellEnd"/>
      <w:r>
        <w:rPr>
          <w:color w:val="201F1E"/>
        </w:rPr>
        <w:t xml:space="preserve">, </w:t>
      </w:r>
      <w:proofErr w:type="spellStart"/>
      <w:r>
        <w:rPr>
          <w:color w:val="201F1E"/>
        </w:rPr>
        <w:t>Cannone</w:t>
      </w:r>
      <w:proofErr w:type="spellEnd"/>
      <w:r>
        <w:rPr>
          <w:color w:val="201F1E"/>
        </w:rPr>
        <w:t xml:space="preserve"> di </w:t>
      </w:r>
      <w:proofErr w:type="spellStart"/>
      <w:r>
        <w:rPr>
          <w:color w:val="201F1E"/>
        </w:rPr>
        <w:t>Cresta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Croce</w:t>
      </w:r>
      <w:proofErr w:type="spellEnd"/>
      <w:r>
        <w:rPr>
          <w:color w:val="201F1E"/>
        </w:rPr>
        <w:t xml:space="preserve"> a </w:t>
      </w:r>
      <w:proofErr w:type="spellStart"/>
      <w:r>
        <w:rPr>
          <w:color w:val="201F1E"/>
        </w:rPr>
        <w:t>Galleria</w:t>
      </w:r>
      <w:proofErr w:type="spellEnd"/>
      <w:r>
        <w:rPr>
          <w:color w:val="201F1E"/>
        </w:rPr>
        <w:t xml:space="preserve"> del </w:t>
      </w:r>
      <w:proofErr w:type="spellStart"/>
      <w:r>
        <w:rPr>
          <w:color w:val="201F1E"/>
        </w:rPr>
        <w:t>Corno</w:t>
      </w:r>
      <w:proofErr w:type="spellEnd"/>
      <w:r>
        <w:rPr>
          <w:color w:val="201F1E"/>
        </w:rPr>
        <w:t xml:space="preserve"> di </w:t>
      </w:r>
      <w:proofErr w:type="spellStart"/>
      <w:r>
        <w:rPr>
          <w:color w:val="201F1E"/>
        </w:rPr>
        <w:t>Cavento</w:t>
      </w:r>
      <w:proofErr w:type="spellEnd"/>
      <w:r>
        <w:rPr>
          <w:color w:val="201F1E"/>
        </w:rPr>
        <w:t>. Od 535 Eur.</w:t>
      </w:r>
    </w:p>
    <w:p w14:paraId="34D9B5C1" w14:textId="77777777" w:rsidR="001F6641" w:rsidRPr="002A0A59" w:rsidRDefault="001F6641" w:rsidP="001F6641">
      <w:pPr>
        <w:shd w:val="clear" w:color="auto" w:fill="FFFFFF"/>
        <w:jc w:val="both"/>
        <w:rPr>
          <w:rFonts w:eastAsiaTheme="minorHAnsi" w:cs="Arial"/>
        </w:rPr>
      </w:pPr>
      <w:r>
        <w:rPr>
          <w:b/>
          <w:color w:val="201F1E"/>
        </w:rPr>
        <w:t xml:space="preserve">Šestidenní túra v pohoří Dolomity </w:t>
      </w:r>
      <w:proofErr w:type="spellStart"/>
      <w:r>
        <w:rPr>
          <w:b/>
          <w:color w:val="201F1E"/>
        </w:rPr>
        <w:t>Fassa</w:t>
      </w:r>
      <w:proofErr w:type="spellEnd"/>
      <w:r>
        <w:rPr>
          <w:color w:val="201F1E"/>
        </w:rPr>
        <w:t xml:space="preserve">: nenáročná šestidenní túra, vedoucí po jednom z úseků stezky </w:t>
      </w:r>
      <w:proofErr w:type="spellStart"/>
      <w:r>
        <w:rPr>
          <w:color w:val="201F1E"/>
        </w:rPr>
        <w:t>Alta</w:t>
      </w:r>
      <w:proofErr w:type="spellEnd"/>
      <w:r>
        <w:rPr>
          <w:color w:val="201F1E"/>
        </w:rPr>
        <w:t xml:space="preserve"> Via 2, mezi vrcholy </w:t>
      </w:r>
      <w:proofErr w:type="spellStart"/>
      <w:r>
        <w:rPr>
          <w:color w:val="201F1E"/>
        </w:rPr>
        <w:t>Marmolada</w:t>
      </w:r>
      <w:proofErr w:type="spellEnd"/>
      <w:r>
        <w:rPr>
          <w:color w:val="201F1E"/>
        </w:rPr>
        <w:t xml:space="preserve">, </w:t>
      </w:r>
      <w:proofErr w:type="spellStart"/>
      <w:r>
        <w:rPr>
          <w:color w:val="201F1E"/>
        </w:rPr>
        <w:t>Sella</w:t>
      </w:r>
      <w:proofErr w:type="spellEnd"/>
      <w:r>
        <w:rPr>
          <w:color w:val="201F1E"/>
        </w:rPr>
        <w:t xml:space="preserve"> a </w:t>
      </w:r>
      <w:proofErr w:type="spellStart"/>
      <w:r>
        <w:rPr>
          <w:color w:val="201F1E"/>
        </w:rPr>
        <w:t>Sassolungo</w:t>
      </w:r>
      <w:proofErr w:type="spellEnd"/>
      <w:r>
        <w:rPr>
          <w:color w:val="201F1E"/>
        </w:rPr>
        <w:t xml:space="preserve">, nabízející nejkrásnější výhled na pohoří Dolomity </w:t>
      </w:r>
      <w:proofErr w:type="spellStart"/>
      <w:r>
        <w:rPr>
          <w:color w:val="201F1E"/>
        </w:rPr>
        <w:t>Fassa</w:t>
      </w:r>
      <w:proofErr w:type="spellEnd"/>
      <w:r>
        <w:rPr>
          <w:color w:val="201F1E"/>
        </w:rPr>
        <w:t>. Od 895 Eur.  </w:t>
      </w:r>
    </w:p>
    <w:p w14:paraId="1F1E6B15" w14:textId="77777777" w:rsidR="001F6641" w:rsidRDefault="001F6641" w:rsidP="001F6641">
      <w:pPr>
        <w:shd w:val="clear" w:color="auto" w:fill="FFFFFF"/>
        <w:jc w:val="both"/>
        <w:rPr>
          <w:rFonts w:cs="Arial"/>
          <w:szCs w:val="24"/>
        </w:rPr>
      </w:pPr>
      <w:r>
        <w:rPr>
          <w:b/>
          <w:color w:val="201F1E"/>
        </w:rPr>
        <w:t xml:space="preserve">Túra mezi salašemi a horskými chatami v přírodním parku </w:t>
      </w:r>
      <w:proofErr w:type="spellStart"/>
      <w:r>
        <w:rPr>
          <w:b/>
          <w:color w:val="201F1E"/>
        </w:rPr>
        <w:t>Stelvio</w:t>
      </w:r>
      <w:proofErr w:type="spellEnd"/>
      <w:r>
        <w:rPr>
          <w:color w:val="201F1E"/>
        </w:rPr>
        <w:t xml:space="preserve">: nenáročná třídenní túra na úpatí vrcholů </w:t>
      </w:r>
      <w:proofErr w:type="spellStart"/>
      <w:r>
        <w:rPr>
          <w:color w:val="201F1E"/>
        </w:rPr>
        <w:t>Cime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dell'Ortles</w:t>
      </w:r>
      <w:proofErr w:type="spellEnd"/>
      <w:r>
        <w:rPr>
          <w:color w:val="201F1E"/>
        </w:rPr>
        <w:t xml:space="preserve"> </w:t>
      </w:r>
      <w:proofErr w:type="spellStart"/>
      <w:r>
        <w:rPr>
          <w:color w:val="201F1E"/>
        </w:rPr>
        <w:t>Cevedale</w:t>
      </w:r>
      <w:proofErr w:type="spellEnd"/>
      <w:r>
        <w:rPr>
          <w:color w:val="201F1E"/>
        </w:rPr>
        <w:t xml:space="preserve">, v prostředí, v němž se snoubí panenská příroda s tradiční alpskou kulturou. Túra zahrnuje nocleh v salaši nebo horské chatě. Od 435 Eur. </w:t>
      </w:r>
      <w:r>
        <w:t xml:space="preserve">Informace a rezervace </w:t>
      </w:r>
      <w:hyperlink r:id="rId8" w:history="1">
        <w:r>
          <w:rPr>
            <w:rStyle w:val="Hypertextovodkaz"/>
          </w:rPr>
          <w:t>www.campobase.travel</w:t>
        </w:r>
      </w:hyperlink>
      <w:r>
        <w:t xml:space="preserve"> </w:t>
      </w:r>
    </w:p>
    <w:p w14:paraId="6CFEC06B" w14:textId="77777777" w:rsidR="001F6641" w:rsidRDefault="001F6641" w:rsidP="001F6641">
      <w:pPr>
        <w:shd w:val="clear" w:color="auto" w:fill="FFFFFF"/>
        <w:jc w:val="both"/>
        <w:rPr>
          <w:rFonts w:cs="Arial"/>
          <w:szCs w:val="24"/>
        </w:rPr>
      </w:pPr>
    </w:p>
    <w:p w14:paraId="078D1906" w14:textId="1C9EF794" w:rsidR="00060B74" w:rsidRDefault="00060B74" w:rsidP="00060B74">
      <w:pPr>
        <w:jc w:val="both"/>
      </w:pPr>
      <w:r>
        <w:t>(</w:t>
      </w:r>
      <w:proofErr w:type="spellStart"/>
      <w:proofErr w:type="gramStart"/>
      <w:r>
        <w:t>m.b</w:t>
      </w:r>
      <w:proofErr w:type="spellEnd"/>
      <w:r>
        <w:t>.)</w:t>
      </w:r>
      <w:proofErr w:type="gramEnd"/>
    </w:p>
    <w:p w14:paraId="4B05ACEF" w14:textId="77777777" w:rsidR="00060B74" w:rsidRDefault="00060B74" w:rsidP="00060B74">
      <w:pPr>
        <w:jc w:val="both"/>
      </w:pPr>
    </w:p>
    <w:p w14:paraId="0BAD791B" w14:textId="33C817AE" w:rsidR="00060B74" w:rsidRDefault="00060B74" w:rsidP="00060B74">
      <w:pPr>
        <w:jc w:val="both"/>
      </w:pPr>
      <w:proofErr w:type="spellStart"/>
      <w:r>
        <w:t>Trento</w:t>
      </w:r>
      <w:proofErr w:type="spellEnd"/>
      <w:r>
        <w:t>, duben 2021</w:t>
      </w:r>
      <w:bookmarkStart w:id="0" w:name="_GoBack"/>
      <w:bookmarkEnd w:id="0"/>
    </w:p>
    <w:sectPr w:rsidR="00060B74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6773C" w14:textId="77777777" w:rsidR="00DC24C2" w:rsidRDefault="00DC24C2" w:rsidP="009C72FF">
      <w:r>
        <w:separator/>
      </w:r>
    </w:p>
  </w:endnote>
  <w:endnote w:type="continuationSeparator" w:id="0">
    <w:p w14:paraId="56088A96" w14:textId="77777777" w:rsidR="00DC24C2" w:rsidRDefault="00DC24C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Courier New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Light">
    <w:altName w:val="Yu Gothic"/>
    <w:charset w:val="00"/>
    <w:family w:val="roman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Zpa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0470B58E" w14:textId="77777777"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72F1C7D3" w14:textId="77777777"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Zpa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cs-CZ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cs-CZ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Zpat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FF2B8" w14:textId="77777777" w:rsidR="00DC24C2" w:rsidRDefault="00DC24C2" w:rsidP="009C72FF">
      <w:r>
        <w:separator/>
      </w:r>
    </w:p>
  </w:footnote>
  <w:footnote w:type="continuationSeparator" w:id="0">
    <w:p w14:paraId="53BF6A86" w14:textId="77777777" w:rsidR="00DC24C2" w:rsidRDefault="00DC24C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0404B3" w14:textId="77777777" w:rsidR="000F631A" w:rsidRDefault="000F631A">
    <w:pPr>
      <w:pStyle w:val="Zhlav"/>
    </w:pPr>
    <w:r>
      <w:rPr>
        <w:noProof/>
        <w:lang w:eastAsia="cs-CZ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1E01363F"/>
    <w:multiLevelType w:val="multilevel"/>
    <w:tmpl w:val="A5A2DA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2AC87769"/>
    <w:multiLevelType w:val="hybridMultilevel"/>
    <w:tmpl w:val="760E5CFA"/>
    <w:lvl w:ilvl="0" w:tplc="0410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E0218"/>
    <w:multiLevelType w:val="multilevel"/>
    <w:tmpl w:val="08EA74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7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277E19"/>
    <w:multiLevelType w:val="multilevel"/>
    <w:tmpl w:val="D0F86A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0">
    <w:nsid w:val="71D414BC"/>
    <w:multiLevelType w:val="multilevel"/>
    <w:tmpl w:val="414670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00E4D"/>
    <w:rsid w:val="0000634C"/>
    <w:rsid w:val="00013812"/>
    <w:rsid w:val="000144E9"/>
    <w:rsid w:val="00040138"/>
    <w:rsid w:val="00040D80"/>
    <w:rsid w:val="00060B74"/>
    <w:rsid w:val="00061B3C"/>
    <w:rsid w:val="000708AA"/>
    <w:rsid w:val="0007562F"/>
    <w:rsid w:val="00092B77"/>
    <w:rsid w:val="000970D5"/>
    <w:rsid w:val="000A1482"/>
    <w:rsid w:val="000A692D"/>
    <w:rsid w:val="000A74CA"/>
    <w:rsid w:val="000B179A"/>
    <w:rsid w:val="000C4F2A"/>
    <w:rsid w:val="000D27B1"/>
    <w:rsid w:val="000D59D2"/>
    <w:rsid w:val="000D62FB"/>
    <w:rsid w:val="000E4373"/>
    <w:rsid w:val="000F2041"/>
    <w:rsid w:val="000F5223"/>
    <w:rsid w:val="000F5B39"/>
    <w:rsid w:val="000F631A"/>
    <w:rsid w:val="001123DA"/>
    <w:rsid w:val="001205F9"/>
    <w:rsid w:val="00144F7C"/>
    <w:rsid w:val="00147512"/>
    <w:rsid w:val="00155FD3"/>
    <w:rsid w:val="001669D7"/>
    <w:rsid w:val="00171219"/>
    <w:rsid w:val="00185948"/>
    <w:rsid w:val="001908DC"/>
    <w:rsid w:val="001A51F5"/>
    <w:rsid w:val="001A5F8A"/>
    <w:rsid w:val="001B7EC4"/>
    <w:rsid w:val="001C253C"/>
    <w:rsid w:val="001C5D85"/>
    <w:rsid w:val="001C6CA0"/>
    <w:rsid w:val="001C7BE6"/>
    <w:rsid w:val="001E20F6"/>
    <w:rsid w:val="001E3E04"/>
    <w:rsid w:val="001F2F71"/>
    <w:rsid w:val="001F6641"/>
    <w:rsid w:val="001F7C2E"/>
    <w:rsid w:val="00201BB9"/>
    <w:rsid w:val="00201FC3"/>
    <w:rsid w:val="0021237A"/>
    <w:rsid w:val="00213E5F"/>
    <w:rsid w:val="00217EFF"/>
    <w:rsid w:val="0022549E"/>
    <w:rsid w:val="00252C6C"/>
    <w:rsid w:val="0025727E"/>
    <w:rsid w:val="00262445"/>
    <w:rsid w:val="00263A44"/>
    <w:rsid w:val="0027590E"/>
    <w:rsid w:val="00287487"/>
    <w:rsid w:val="002933F5"/>
    <w:rsid w:val="002A0A59"/>
    <w:rsid w:val="002A63BC"/>
    <w:rsid w:val="002B2DF2"/>
    <w:rsid w:val="002C29A2"/>
    <w:rsid w:val="002D09B0"/>
    <w:rsid w:val="002E5C16"/>
    <w:rsid w:val="002F7489"/>
    <w:rsid w:val="003014AC"/>
    <w:rsid w:val="003018AC"/>
    <w:rsid w:val="00320280"/>
    <w:rsid w:val="003366B6"/>
    <w:rsid w:val="00342BBD"/>
    <w:rsid w:val="0034308B"/>
    <w:rsid w:val="003476B0"/>
    <w:rsid w:val="003661B4"/>
    <w:rsid w:val="00381AD6"/>
    <w:rsid w:val="00382BB2"/>
    <w:rsid w:val="003856DF"/>
    <w:rsid w:val="003B4829"/>
    <w:rsid w:val="003B5469"/>
    <w:rsid w:val="003C52A3"/>
    <w:rsid w:val="003C5623"/>
    <w:rsid w:val="003C6629"/>
    <w:rsid w:val="003F3739"/>
    <w:rsid w:val="003F6FC5"/>
    <w:rsid w:val="00404A41"/>
    <w:rsid w:val="0041263B"/>
    <w:rsid w:val="00414B4A"/>
    <w:rsid w:val="004327A2"/>
    <w:rsid w:val="004348F1"/>
    <w:rsid w:val="0043702B"/>
    <w:rsid w:val="00437505"/>
    <w:rsid w:val="0044497F"/>
    <w:rsid w:val="00446DF7"/>
    <w:rsid w:val="00471E13"/>
    <w:rsid w:val="004809A6"/>
    <w:rsid w:val="004A4134"/>
    <w:rsid w:val="004B1401"/>
    <w:rsid w:val="004B3FDD"/>
    <w:rsid w:val="004C3781"/>
    <w:rsid w:val="004D0AD3"/>
    <w:rsid w:val="004E783A"/>
    <w:rsid w:val="004E7FDE"/>
    <w:rsid w:val="004F2E43"/>
    <w:rsid w:val="004F3E61"/>
    <w:rsid w:val="00506122"/>
    <w:rsid w:val="00534CE9"/>
    <w:rsid w:val="00540F62"/>
    <w:rsid w:val="0054712C"/>
    <w:rsid w:val="00566508"/>
    <w:rsid w:val="00576704"/>
    <w:rsid w:val="0057740B"/>
    <w:rsid w:val="00577656"/>
    <w:rsid w:val="00577A8A"/>
    <w:rsid w:val="0058008F"/>
    <w:rsid w:val="005848A9"/>
    <w:rsid w:val="005A0D15"/>
    <w:rsid w:val="005A45E9"/>
    <w:rsid w:val="005B455E"/>
    <w:rsid w:val="005B6F5D"/>
    <w:rsid w:val="005D01A2"/>
    <w:rsid w:val="006024F0"/>
    <w:rsid w:val="00622E1C"/>
    <w:rsid w:val="006256D8"/>
    <w:rsid w:val="00626AFB"/>
    <w:rsid w:val="006374B2"/>
    <w:rsid w:val="00641A0C"/>
    <w:rsid w:val="006421C3"/>
    <w:rsid w:val="00645103"/>
    <w:rsid w:val="006469B6"/>
    <w:rsid w:val="00662B5A"/>
    <w:rsid w:val="00663B3C"/>
    <w:rsid w:val="00686F38"/>
    <w:rsid w:val="00695487"/>
    <w:rsid w:val="006A281C"/>
    <w:rsid w:val="006A789F"/>
    <w:rsid w:val="006B3D66"/>
    <w:rsid w:val="006C72E0"/>
    <w:rsid w:val="006F721C"/>
    <w:rsid w:val="00706632"/>
    <w:rsid w:val="00717251"/>
    <w:rsid w:val="00722207"/>
    <w:rsid w:val="00724E05"/>
    <w:rsid w:val="007312A0"/>
    <w:rsid w:val="00743568"/>
    <w:rsid w:val="0074772B"/>
    <w:rsid w:val="0075635D"/>
    <w:rsid w:val="007701DF"/>
    <w:rsid w:val="0077380C"/>
    <w:rsid w:val="00780633"/>
    <w:rsid w:val="00796C5D"/>
    <w:rsid w:val="00797087"/>
    <w:rsid w:val="007B0252"/>
    <w:rsid w:val="007B0451"/>
    <w:rsid w:val="007B67F0"/>
    <w:rsid w:val="007C4AD3"/>
    <w:rsid w:val="007C5F56"/>
    <w:rsid w:val="007D257A"/>
    <w:rsid w:val="007E5534"/>
    <w:rsid w:val="007F0361"/>
    <w:rsid w:val="007F5D11"/>
    <w:rsid w:val="00813CDA"/>
    <w:rsid w:val="00813F85"/>
    <w:rsid w:val="00822726"/>
    <w:rsid w:val="008264FC"/>
    <w:rsid w:val="0082667B"/>
    <w:rsid w:val="008412BF"/>
    <w:rsid w:val="00841DB7"/>
    <w:rsid w:val="008472FB"/>
    <w:rsid w:val="00855886"/>
    <w:rsid w:val="00857707"/>
    <w:rsid w:val="00857EF0"/>
    <w:rsid w:val="008A2827"/>
    <w:rsid w:val="008B36E9"/>
    <w:rsid w:val="008B4E3D"/>
    <w:rsid w:val="008B70D0"/>
    <w:rsid w:val="008D2706"/>
    <w:rsid w:val="008D36FB"/>
    <w:rsid w:val="008D6265"/>
    <w:rsid w:val="008E7B52"/>
    <w:rsid w:val="008F1650"/>
    <w:rsid w:val="008F373C"/>
    <w:rsid w:val="00912B20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A74DB"/>
    <w:rsid w:val="009C1842"/>
    <w:rsid w:val="009C186B"/>
    <w:rsid w:val="009C5585"/>
    <w:rsid w:val="009C72FF"/>
    <w:rsid w:val="009E22AE"/>
    <w:rsid w:val="009F20BF"/>
    <w:rsid w:val="009F4BC7"/>
    <w:rsid w:val="00A012B7"/>
    <w:rsid w:val="00A034A5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1723"/>
    <w:rsid w:val="00AC3C29"/>
    <w:rsid w:val="00AD384A"/>
    <w:rsid w:val="00AE1429"/>
    <w:rsid w:val="00AF41CE"/>
    <w:rsid w:val="00AF63F4"/>
    <w:rsid w:val="00AF7619"/>
    <w:rsid w:val="00B06C89"/>
    <w:rsid w:val="00B10525"/>
    <w:rsid w:val="00B43249"/>
    <w:rsid w:val="00B61314"/>
    <w:rsid w:val="00B855FB"/>
    <w:rsid w:val="00B9254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3113"/>
    <w:rsid w:val="00C02761"/>
    <w:rsid w:val="00C21374"/>
    <w:rsid w:val="00C40386"/>
    <w:rsid w:val="00C43E43"/>
    <w:rsid w:val="00C56D55"/>
    <w:rsid w:val="00C655C5"/>
    <w:rsid w:val="00C87C95"/>
    <w:rsid w:val="00C96291"/>
    <w:rsid w:val="00CB56F5"/>
    <w:rsid w:val="00CC4CB6"/>
    <w:rsid w:val="00CC5395"/>
    <w:rsid w:val="00CD02B5"/>
    <w:rsid w:val="00CD35FB"/>
    <w:rsid w:val="00CE0BA9"/>
    <w:rsid w:val="00CE3399"/>
    <w:rsid w:val="00CE57B2"/>
    <w:rsid w:val="00CE63D2"/>
    <w:rsid w:val="00CF5EA8"/>
    <w:rsid w:val="00D01F14"/>
    <w:rsid w:val="00D05EBE"/>
    <w:rsid w:val="00D166E4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24C2"/>
    <w:rsid w:val="00DC77A8"/>
    <w:rsid w:val="00DD4177"/>
    <w:rsid w:val="00DD7962"/>
    <w:rsid w:val="00DE2B7D"/>
    <w:rsid w:val="00DF5C89"/>
    <w:rsid w:val="00E051C6"/>
    <w:rsid w:val="00E118A1"/>
    <w:rsid w:val="00E1624C"/>
    <w:rsid w:val="00E25235"/>
    <w:rsid w:val="00E317C9"/>
    <w:rsid w:val="00E37065"/>
    <w:rsid w:val="00E3745E"/>
    <w:rsid w:val="00E401FB"/>
    <w:rsid w:val="00E44A3F"/>
    <w:rsid w:val="00E51299"/>
    <w:rsid w:val="00E620FA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15B9"/>
    <w:rsid w:val="00F53ABB"/>
    <w:rsid w:val="00F55128"/>
    <w:rsid w:val="00F66A83"/>
    <w:rsid w:val="00F7101A"/>
    <w:rsid w:val="00F82CD8"/>
    <w:rsid w:val="00F86B94"/>
    <w:rsid w:val="00F94D6B"/>
    <w:rsid w:val="00F97AE7"/>
    <w:rsid w:val="00FB19BC"/>
    <w:rsid w:val="00FD211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Nadpis1">
    <w:name w:val="heading 1"/>
    <w:basedOn w:val="Normln"/>
    <w:link w:val="Nadpis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rsid w:val="009C72FF"/>
  </w:style>
  <w:style w:type="paragraph" w:styleId="Zpat">
    <w:name w:val="footer"/>
    <w:basedOn w:val="Normln"/>
    <w:link w:val="Zpa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patChar">
    <w:name w:val="Zápatí Char"/>
    <w:basedOn w:val="Standardnpsmoodstavce"/>
    <w:link w:val="Zpat"/>
    <w:rsid w:val="009C72FF"/>
  </w:style>
  <w:style w:type="paragraph" w:styleId="Bezmezer">
    <w:name w:val="No Spacing"/>
    <w:link w:val="BezmezerChar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D09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ln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ln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rdnpsmoodstavce"/>
    <w:rsid w:val="001B7EC4"/>
  </w:style>
  <w:style w:type="character" w:customStyle="1" w:styleId="Nadpis1Char">
    <w:name w:val="Nadpis 1 Char"/>
    <w:basedOn w:val="Standardnpsmoodstavce"/>
    <w:link w:val="Nadpis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lnweb">
    <w:name w:val="Normal (Web)"/>
    <w:basedOn w:val="Normln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rdnpsmoodstavce"/>
    <w:rsid w:val="00992575"/>
  </w:style>
  <w:style w:type="character" w:styleId="Zdraznn">
    <w:name w:val="Emphasis"/>
    <w:basedOn w:val="Standardnpsmoodstavce"/>
    <w:qFormat/>
    <w:rsid w:val="00992575"/>
    <w:rPr>
      <w:i/>
      <w:iCs/>
    </w:rPr>
  </w:style>
  <w:style w:type="character" w:styleId="Siln">
    <w:name w:val="Strong"/>
    <w:basedOn w:val="Standardnpsmoodstavc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933F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Odstavecseseznamem">
    <w:name w:val="List Paragraph"/>
    <w:basedOn w:val="Normln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Standardnpsmoodstavce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BezmezerChar">
    <w:name w:val="Bez mezer Char"/>
    <w:link w:val="Bezmezer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ln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3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obase.tr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13A51CE-B52E-443E-B1CE-4F605F18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1072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</dc:creator>
  <cp:revision>8</cp:revision>
  <cp:lastPrinted>2018-03-22T13:16:00Z</cp:lastPrinted>
  <dcterms:created xsi:type="dcterms:W3CDTF">2021-04-23T07:25:00Z</dcterms:created>
  <dcterms:modified xsi:type="dcterms:W3CDTF">2021-05-06T13:48:00Z</dcterms:modified>
</cp:coreProperties>
</file>