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47593" w14:textId="72BE07CA" w:rsidR="00AF56C4" w:rsidRDefault="0054160D" w:rsidP="00AF56C4">
      <w:pPr>
        <w:rPr>
          <w:rFonts w:cs="Arial"/>
          <w:b/>
          <w:bCs/>
          <w:sz w:val="32"/>
          <w:szCs w:val="32"/>
        </w:rPr>
      </w:pPr>
      <w:r>
        <w:rPr>
          <w:b/>
          <w:sz w:val="28"/>
        </w:rPr>
        <w:t>Energie jen z obnovitelných zdrojů a snížení použití plastů patří mezi priority</w:t>
      </w:r>
      <w:r>
        <w:rPr>
          <w:b/>
          <w:sz w:val="28"/>
        </w:rPr>
        <w:br/>
      </w:r>
      <w:r w:rsidR="00720E95" w:rsidRPr="00720E95">
        <w:rPr>
          <w:b/>
          <w:sz w:val="32"/>
        </w:rPr>
        <w:t>CÍL: UDRŽITELNÁ MĚSTA A OBCE</w:t>
      </w:r>
    </w:p>
    <w:p w14:paraId="734FA0B4" w14:textId="3E0DAF29" w:rsidR="00E859B1" w:rsidRPr="000E17DC" w:rsidRDefault="00AF56C4" w:rsidP="00E859B1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b/>
          <w:sz w:val="32"/>
        </w:rPr>
        <w:br/>
      </w:r>
      <w:r>
        <w:rPr>
          <w:b/>
        </w:rPr>
        <w:t>Valsugana, Primiero a Valle di Peio jsou trentinské oblasti, které se jako první rozhodly žít podle modelu udržitelného místního rozvoje a vybízet místní komunitu k</w:t>
      </w:r>
      <w:r w:rsidR="002842F6">
        <w:rPr>
          <w:b/>
        </w:rPr>
        <w:t> </w:t>
      </w:r>
      <w:r>
        <w:rPr>
          <w:b/>
        </w:rPr>
        <w:t xml:space="preserve">tomu, </w:t>
      </w:r>
      <w:r w:rsidR="00150CFA" w:rsidRPr="00150CFA">
        <w:rPr>
          <w:b/>
        </w:rPr>
        <w:t>aby se stala hlavním protagonistou</w:t>
      </w:r>
      <w:r w:rsidR="00150CFA" w:rsidRPr="00150CFA">
        <w:rPr>
          <w:b/>
        </w:rPr>
        <w:t xml:space="preserve"> </w:t>
      </w:r>
      <w:r>
        <w:rPr>
          <w:b/>
        </w:rPr>
        <w:t>procesu změn, jehož cílem je usilovat o</w:t>
      </w:r>
      <w:r w:rsidR="002842F6">
        <w:rPr>
          <w:b/>
        </w:rPr>
        <w:t> </w:t>
      </w:r>
      <w:r>
        <w:rPr>
          <w:b/>
        </w:rPr>
        <w:t>udržitelný cestovní ruch.</w:t>
      </w:r>
    </w:p>
    <w:p w14:paraId="4CC4BB33" w14:textId="21F93214" w:rsidR="00AF56C4" w:rsidRDefault="00AF56C4" w:rsidP="00AF56C4">
      <w:pPr>
        <w:jc w:val="both"/>
        <w:rPr>
          <w:rFonts w:cs="Arial"/>
        </w:rPr>
      </w:pPr>
    </w:p>
    <w:p w14:paraId="02DB4F07" w14:textId="360ED763" w:rsidR="0096319B" w:rsidRDefault="003B3C40" w:rsidP="003B3C40">
      <w:pPr>
        <w:jc w:val="both"/>
        <w:rPr>
          <w:rFonts w:cs="Arial"/>
        </w:rPr>
      </w:pPr>
      <w:r>
        <w:rPr>
          <w:b/>
        </w:rPr>
        <w:t>2030</w:t>
      </w:r>
      <w:r>
        <w:t xml:space="preserve">. Do tohoto data se Trentino zavázalo dokončit proces změn a zavést v celé oblasti modely udržitelného místního rozvoje. V mnohých oblastech, ve kterých je láska k přírodě a ochrana jejích zdrojů vyznávána již po celé generace, tento proces již začal.  </w:t>
      </w:r>
    </w:p>
    <w:p w14:paraId="3B3E8AE1" w14:textId="77777777" w:rsidR="003B3C40" w:rsidRDefault="003B3C40" w:rsidP="00AF56C4">
      <w:pPr>
        <w:jc w:val="both"/>
        <w:rPr>
          <w:rFonts w:cs="Arial"/>
        </w:rPr>
      </w:pPr>
    </w:p>
    <w:p w14:paraId="4FB1681C" w14:textId="5B4C3776" w:rsidR="002526FC" w:rsidRPr="002526FC" w:rsidRDefault="002526FC" w:rsidP="00AF56C4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VALSUGANA, PRVNÍ UDRŽITELNÁ DESTINACE</w:t>
      </w:r>
    </w:p>
    <w:p w14:paraId="1552919C" w14:textId="005690BF" w:rsidR="00672BF9" w:rsidRDefault="00672BF9" w:rsidP="00672BF9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Díky hodnotám uznávaným místním obyvatelstvem tato oblast získala řadu mezinárodních ocenění. V srpnu roku 2019 se oblast</w:t>
      </w:r>
      <w:r>
        <w:rPr>
          <w:rFonts w:ascii="Arial" w:hAnsi="Arial"/>
          <w:b/>
          <w:sz w:val="24"/>
        </w:rPr>
        <w:t xml:space="preserve"> Valsugana </w:t>
      </w:r>
      <w:r>
        <w:rPr>
          <w:rFonts w:ascii="Arial" w:hAnsi="Arial"/>
          <w:sz w:val="24"/>
        </w:rPr>
        <w:t>v mezinárodním měřítku stala první</w:t>
      </w:r>
      <w:r>
        <w:rPr>
          <w:rFonts w:ascii="Arial" w:hAnsi="Arial"/>
          <w:b/>
          <w:sz w:val="24"/>
        </w:rPr>
        <w:t xml:space="preserve"> certifikovanou destinací, co se týče udržitelného cestovního ruchu,</w:t>
      </w:r>
      <w:r>
        <w:rPr>
          <w:rFonts w:ascii="Arial" w:hAnsi="Arial"/>
          <w:sz w:val="24"/>
        </w:rPr>
        <w:t xml:space="preserve"> dle kritérií neziskové organizace Global Sustainable Tourism Council (</w:t>
      </w:r>
      <w:hyperlink r:id="rId8" w:tgtFrame="_blank" w:history="1">
        <w:r>
          <w:rPr>
            <w:rFonts w:ascii="Arial" w:hAnsi="Arial"/>
            <w:b/>
            <w:color w:val="0000FF"/>
            <w:sz w:val="24"/>
            <w:u w:val="single"/>
          </w:rPr>
          <w:t>GSTC</w:t>
        </w:r>
      </w:hyperlink>
      <w:r w:rsidRPr="00E77564">
        <w:rPr>
          <w:rFonts w:ascii="Arial" w:hAnsi="Arial"/>
          <w:sz w:val="24"/>
        </w:rPr>
        <w:t>)</w:t>
      </w:r>
      <w:r>
        <w:rPr>
          <w:rFonts w:ascii="Arial" w:hAnsi="Arial"/>
          <w:sz w:val="24"/>
        </w:rPr>
        <w:t xml:space="preserve">. Tato kritéria byla stanovena pro dosažení 17 cílů v oblasti udržitelného rozvoje, definovaných Organizací spojených národů. </w:t>
      </w:r>
    </w:p>
    <w:p w14:paraId="324E716A" w14:textId="7CBCC17C" w:rsidR="00AF56C4" w:rsidRPr="00E05511" w:rsidRDefault="00F969F1" w:rsidP="00AF56C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Toto prestižní ocenění bylo uděleno na konci dlouhého procesu, během kterého certifikační orgán prověřoval a vyhodnocoval různé stránky související s cestovním ruchem </w:t>
      </w:r>
      <w:r w:rsidR="002842F6">
        <w:rPr>
          <w:rFonts w:ascii="Arial" w:hAnsi="Arial"/>
          <w:sz w:val="24"/>
        </w:rPr>
        <w:t>–</w:t>
      </w:r>
      <w:r>
        <w:rPr>
          <w:rFonts w:ascii="Arial" w:hAnsi="Arial"/>
          <w:sz w:val="24"/>
        </w:rPr>
        <w:t xml:space="preserve"> ekonomické, sociální, kulturní a environmentální. Dále byl vyhodnocován udržitelný management </w:t>
      </w:r>
      <w:r w:rsidR="00150CFA" w:rsidRPr="00150CFA">
        <w:rPr>
          <w:rFonts w:ascii="Arial" w:hAnsi="Arial"/>
          <w:sz w:val="24"/>
        </w:rPr>
        <w:t>destinace na základě modelu</w:t>
      </w:r>
      <w:r>
        <w:rPr>
          <w:rFonts w:ascii="Arial" w:hAnsi="Arial"/>
          <w:sz w:val="24"/>
        </w:rPr>
        <w:t>, jehož cílem je zvýšit povědomí místního obyvatelstva o udržitelném rozvoji a zároveň nabízet kvalitní služby. Prvním a</w:t>
      </w:r>
      <w:r w:rsidR="002842F6">
        <w:rPr>
          <w:rFonts w:ascii="Arial" w:hAnsi="Arial"/>
          <w:sz w:val="24"/>
        </w:rPr>
        <w:t> </w:t>
      </w:r>
      <w:r>
        <w:rPr>
          <w:rFonts w:ascii="Arial" w:hAnsi="Arial"/>
          <w:sz w:val="24"/>
        </w:rPr>
        <w:t xml:space="preserve">nejvěrohodnějším poslem udržitelného životního stylu, který je třeba sdílet a propagovat, je místní obyvatelstvo, které se ke svému území chová zodpovědným způsobem a staví na první místo kvalitní a zdravý život. </w:t>
      </w:r>
    </w:p>
    <w:p w14:paraId="5109D884" w14:textId="57B968B5" w:rsidR="00AF56C4" w:rsidRPr="00E05511" w:rsidRDefault="002526FC" w:rsidP="00672BF9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Například v této oblasti pozornost věnovaná ochraně životního prostředí dosahuje vysokých procent </w:t>
      </w:r>
      <w:r w:rsidR="00D7588D">
        <w:rPr>
          <w:rFonts w:ascii="Arial" w:hAnsi="Arial"/>
          <w:sz w:val="24"/>
        </w:rPr>
        <w:t>–</w:t>
      </w:r>
      <w:r>
        <w:rPr>
          <w:rFonts w:ascii="Arial" w:hAnsi="Arial"/>
          <w:sz w:val="24"/>
        </w:rPr>
        <w:t xml:space="preserve"> více než 80% </w:t>
      </w:r>
      <w:r w:rsidR="00D7588D">
        <w:rPr>
          <w:rFonts w:ascii="Arial" w:hAnsi="Arial"/>
          <w:sz w:val="24"/>
        </w:rPr>
        <w:t>–</w:t>
      </w:r>
      <w:r>
        <w:rPr>
          <w:rFonts w:ascii="Arial" w:hAnsi="Arial"/>
          <w:sz w:val="24"/>
        </w:rPr>
        <w:t xml:space="preserve"> co se týče třídění odpadu, zatímco výroba elektrické energie z</w:t>
      </w:r>
      <w:r w:rsidR="002842F6">
        <w:rPr>
          <w:rFonts w:ascii="Arial" w:hAnsi="Arial"/>
          <w:sz w:val="24"/>
        </w:rPr>
        <w:t> </w:t>
      </w:r>
      <w:r>
        <w:rPr>
          <w:rFonts w:ascii="Arial" w:hAnsi="Arial"/>
          <w:sz w:val="24"/>
        </w:rPr>
        <w:t>obnovitelných zdrojů přesahuje místní spotřebu. Aktuální a budoucí posílení některých kroků dle modelů udržitelnosti je klíčem k zodpovědnému a kvalitnímu cestovnímu ruchu. Dále je uvedeno několik hlavních prioritních cílů:</w:t>
      </w:r>
    </w:p>
    <w:p w14:paraId="5B1B728C" w14:textId="453D9A78" w:rsidR="00AF56C4" w:rsidRPr="00A2434E" w:rsidRDefault="00AF56C4" w:rsidP="00AF56C4">
      <w:pPr>
        <w:pStyle w:val="Nessunaspaziatur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/>
        </w:rPr>
        <w:t>Realizace protokolu pro pořádání akcí „</w:t>
      </w:r>
      <w:r>
        <w:rPr>
          <w:rFonts w:ascii="Arial" w:hAnsi="Arial"/>
          <w:b/>
          <w:i/>
        </w:rPr>
        <w:t>plastic free</w:t>
      </w:r>
      <w:r>
        <w:rPr>
          <w:rFonts w:ascii="Arial" w:hAnsi="Arial"/>
        </w:rPr>
        <w:t>“, jehož hlavním účelem je ochrana životního prostředí a zvýšení povědomí účastníků o tomto tématu.</w:t>
      </w:r>
    </w:p>
    <w:p w14:paraId="1B7FAB5C" w14:textId="675BC0FD" w:rsidR="00AF56C4" w:rsidRPr="00A2434E" w:rsidRDefault="00AF56C4" w:rsidP="00AF56C4">
      <w:pPr>
        <w:pStyle w:val="Nessunaspaziatur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/>
        </w:rPr>
        <w:t xml:space="preserve">Podpora podnikatelských činností provozovaných v horách, pro zaručení péče o krajinu a ochranu biologické rozmanitosti. Projekt </w:t>
      </w:r>
      <w:r>
        <w:rPr>
          <w:rFonts w:ascii="Arial" w:hAnsi="Arial"/>
          <w:b/>
        </w:rPr>
        <w:t>Vacanze in Baita</w:t>
      </w:r>
      <w:r>
        <w:rPr>
          <w:rFonts w:ascii="Arial" w:hAnsi="Arial"/>
        </w:rPr>
        <w:t> například umožnil renovovat některé nevyužívané budovy a proměnit je v nová ubytovací zařízení; </w:t>
      </w:r>
      <w:r>
        <w:rPr>
          <w:rFonts w:ascii="Arial" w:hAnsi="Arial"/>
          <w:b/>
        </w:rPr>
        <w:t>Adotta una Mucca </w:t>
      </w:r>
      <w:r>
        <w:rPr>
          <w:rFonts w:ascii="Arial" w:hAnsi="Arial"/>
        </w:rPr>
        <w:t>je naopak projekt, jehož účelem je zvýšit příjmy provozovatelů salaší a zároveň nabídnout možnost prožití nezapomenutelného zážitku: „adoptovat“ krávu, pomáhat při zpracování jejího mléka a nakonec ochutnat chutné mléčné výrobky. </w:t>
      </w:r>
    </w:p>
    <w:p w14:paraId="099089A8" w14:textId="69577D30" w:rsidR="00AF56C4" w:rsidRPr="002526FC" w:rsidRDefault="00A2434E" w:rsidP="00AF56C4">
      <w:pPr>
        <w:pStyle w:val="Nessunaspaziatura"/>
        <w:jc w:val="both"/>
        <w:rPr>
          <w:rStyle w:val="Collegamentoipertestuale"/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lastRenderedPageBreak/>
        <w:t>Tohoto projektu na podporu udržitelného cestovního ruchu se aktivně účastní mnohé místní podniky a zemědělské firmy, stejně jako projektu pro snižování emisí skleníkových plynů v</w:t>
      </w:r>
      <w:r w:rsidR="002842F6">
        <w:rPr>
          <w:rFonts w:ascii="Arial" w:hAnsi="Arial"/>
          <w:sz w:val="24"/>
        </w:rPr>
        <w:t> </w:t>
      </w:r>
      <w:r>
        <w:rPr>
          <w:rFonts w:ascii="Arial" w:hAnsi="Arial"/>
          <w:sz w:val="24"/>
        </w:rPr>
        <w:t xml:space="preserve">salaších na náhorní plošině Vezzena. Certifikát byl této destinaci opět udělen v březnu roku 2021. </w:t>
      </w:r>
      <w:r>
        <w:rPr>
          <w:rFonts w:ascii="Arial" w:hAnsi="Arial"/>
          <w:b/>
          <w:sz w:val="24"/>
        </w:rPr>
        <w:t>Informace:</w:t>
      </w:r>
      <w:r>
        <w:rPr>
          <w:rFonts w:ascii="Arial" w:hAnsi="Arial"/>
          <w:sz w:val="24"/>
        </w:rPr>
        <w:t xml:space="preserve"> </w:t>
      </w:r>
      <w:hyperlink r:id="rId9" w:history="1">
        <w:r>
          <w:rPr>
            <w:rStyle w:val="Collegamentoipertestuale"/>
            <w:rFonts w:ascii="Arial" w:hAnsi="Arial"/>
            <w:sz w:val="24"/>
          </w:rPr>
          <w:t>https://www.visitvalsugana.it/it/sostenibilita/</w:t>
        </w:r>
      </w:hyperlink>
    </w:p>
    <w:p w14:paraId="08FDB000" w14:textId="77777777" w:rsidR="00AF56C4" w:rsidRDefault="00AF56C4" w:rsidP="00AF56C4"/>
    <w:p w14:paraId="29ED254C" w14:textId="77777777" w:rsidR="00AF56C4" w:rsidRDefault="00AF56C4" w:rsidP="00AF56C4">
      <w:pPr>
        <w:rPr>
          <w:rFonts w:cs="Arial"/>
          <w:b/>
          <w:bCs/>
          <w:szCs w:val="24"/>
        </w:rPr>
      </w:pPr>
    </w:p>
    <w:p w14:paraId="57B4155B" w14:textId="4333E652" w:rsidR="00AF56C4" w:rsidRPr="002D0B12" w:rsidRDefault="006C3A1A" w:rsidP="00AF56C4">
      <w:pPr>
        <w:rPr>
          <w:rFonts w:cs="Arial"/>
          <w:b/>
          <w:bCs/>
          <w:szCs w:val="24"/>
        </w:rPr>
      </w:pPr>
      <w:r>
        <w:rPr>
          <w:b/>
        </w:rPr>
        <w:t>GREENWAY PRIMIERO</w:t>
      </w:r>
    </w:p>
    <w:p w14:paraId="611B242F" w14:textId="65B691F0" w:rsidR="00AF56C4" w:rsidRPr="00604AE9" w:rsidRDefault="00AF56C4" w:rsidP="008715EF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Pro místní komunitu je život s nízkým ekologickým dopadem možný a realizovatelný, což dokazuje projekt </w:t>
      </w:r>
      <w:hyperlink r:id="rId10" w:history="1">
        <w:r>
          <w:rPr>
            <w:rFonts w:ascii="Arial" w:hAnsi="Arial"/>
            <w:b/>
            <w:sz w:val="24"/>
          </w:rPr>
          <w:t>Green Way Primiero</w:t>
        </w:r>
      </w:hyperlink>
      <w:r>
        <w:t>,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sz w:val="24"/>
        </w:rPr>
        <w:t>dle jehož modelu obyvatelé obcí San Martino di Castrozza, Passo Rolle, Primiero a Vanoi žijí již několik let. Tento projekt se zaměřuje na inovativní zdroje energie, minimalizaci používání fosilních paliv, udržitelnou mobilitu a všeobecnou péči o krajinu. To vše přináší řadu výhod pro místní obyvatelstvo a podporuje udržitelný cestovní ruch</w:t>
      </w:r>
      <w:r>
        <w:rPr>
          <w:rFonts w:ascii="Arial" w:hAnsi="Arial"/>
          <w:sz w:val="24"/>
          <w:shd w:val="clear" w:color="auto" w:fill="FFFFFF"/>
        </w:rPr>
        <w:t>.</w:t>
      </w:r>
    </w:p>
    <w:p w14:paraId="055E41E5" w14:textId="20064555" w:rsidR="008715EF" w:rsidRDefault="00AF56C4" w:rsidP="008715EF">
      <w:pPr>
        <w:pStyle w:val="Nessunaspaziatura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/>
          <w:sz w:val="24"/>
          <w:shd w:val="clear" w:color="auto" w:fill="FFFFFF"/>
        </w:rPr>
        <w:t xml:space="preserve">V oblasti Primiero jsou veškeré každodenní aktivity šetrné k životnímu prostředí: provoz vleků, rozsvícení světla v pokoji, vyhřívání bytu, použití elektromobilů nebo elektrokol či dobíjení mobilu. Pro všechny tyto činnosti je zde používána </w:t>
      </w:r>
      <w:r>
        <w:rPr>
          <w:rStyle w:val="Enfasigrassetto"/>
          <w:rFonts w:ascii="Arial" w:hAnsi="Arial"/>
          <w:b w:val="0"/>
          <w:sz w:val="24"/>
        </w:rPr>
        <w:t>výhradně</w:t>
      </w:r>
      <w:r>
        <w:rPr>
          <w:rStyle w:val="Enfasigrassetto"/>
          <w:rFonts w:ascii="Arial" w:hAnsi="Arial"/>
          <w:sz w:val="24"/>
        </w:rPr>
        <w:t xml:space="preserve"> čistá energie, </w:t>
      </w:r>
      <w:r>
        <w:rPr>
          <w:rStyle w:val="Enfasigrassetto"/>
          <w:rFonts w:ascii="Arial" w:hAnsi="Arial"/>
          <w:b w:val="0"/>
          <w:sz w:val="24"/>
        </w:rPr>
        <w:t>pocházející z</w:t>
      </w:r>
      <w:r>
        <w:rPr>
          <w:rFonts w:ascii="Arial" w:hAnsi="Arial"/>
          <w:b/>
          <w:sz w:val="24"/>
          <w:shd w:val="clear" w:color="auto" w:fill="FFFFFF"/>
        </w:rPr>
        <w:t xml:space="preserve"> </w:t>
      </w:r>
      <w:r>
        <w:rPr>
          <w:rFonts w:ascii="Arial" w:hAnsi="Arial"/>
          <w:sz w:val="24"/>
          <w:shd w:val="clear" w:color="auto" w:fill="FFFFFF"/>
        </w:rPr>
        <w:t>obnovitelných zdrojů. Voda a dřevo jsou dva vzácné přírodní zdroje, které v</w:t>
      </w:r>
      <w:r w:rsidR="002842F6">
        <w:rPr>
          <w:rFonts w:ascii="Arial" w:hAnsi="Arial"/>
          <w:sz w:val="24"/>
          <w:shd w:val="clear" w:color="auto" w:fill="FFFFFF"/>
        </w:rPr>
        <w:t> </w:t>
      </w:r>
      <w:r>
        <w:rPr>
          <w:rFonts w:ascii="Arial" w:hAnsi="Arial"/>
          <w:sz w:val="24"/>
          <w:shd w:val="clear" w:color="auto" w:fill="FFFFFF"/>
        </w:rPr>
        <w:t xml:space="preserve">této oblasti rozhodně nechybí a které umožňují provoz </w:t>
      </w:r>
      <w:r>
        <w:rPr>
          <w:rFonts w:ascii="Arial" w:hAnsi="Arial"/>
          <w:b/>
          <w:sz w:val="24"/>
          <w:shd w:val="clear" w:color="auto" w:fill="FFFFFF"/>
        </w:rPr>
        <w:t>14 vodních elektráren a</w:t>
      </w:r>
      <w:r w:rsidR="002842F6">
        <w:rPr>
          <w:rFonts w:ascii="Arial" w:hAnsi="Arial"/>
          <w:b/>
          <w:sz w:val="24"/>
          <w:shd w:val="clear" w:color="auto" w:fill="FFFFFF"/>
        </w:rPr>
        <w:t> </w:t>
      </w:r>
      <w:r>
        <w:rPr>
          <w:rFonts w:ascii="Arial" w:hAnsi="Arial"/>
          <w:b/>
          <w:sz w:val="24"/>
          <w:shd w:val="clear" w:color="auto" w:fill="FFFFFF"/>
        </w:rPr>
        <w:t>2</w:t>
      </w:r>
      <w:r w:rsidR="002842F6">
        <w:rPr>
          <w:rFonts w:ascii="Arial" w:hAnsi="Arial"/>
          <w:b/>
          <w:sz w:val="24"/>
          <w:shd w:val="clear" w:color="auto" w:fill="FFFFFF"/>
        </w:rPr>
        <w:t> </w:t>
      </w:r>
      <w:r>
        <w:rPr>
          <w:rFonts w:ascii="Arial" w:hAnsi="Arial"/>
          <w:b/>
          <w:sz w:val="24"/>
          <w:shd w:val="clear" w:color="auto" w:fill="FFFFFF"/>
        </w:rPr>
        <w:t>elektráren na biomasu</w:t>
      </w:r>
      <w:r>
        <w:rPr>
          <w:rFonts w:ascii="Arial" w:hAnsi="Arial"/>
          <w:sz w:val="24"/>
          <w:shd w:val="clear" w:color="auto" w:fill="FFFFFF"/>
        </w:rPr>
        <w:t xml:space="preserve">. Vyrábí se pouze čistá energie, která umožňuje </w:t>
      </w:r>
      <w:r>
        <w:rPr>
          <w:rStyle w:val="Enfasigrassetto"/>
          <w:rFonts w:ascii="Arial" w:hAnsi="Arial"/>
          <w:b w:val="0"/>
          <w:sz w:val="24"/>
        </w:rPr>
        <w:t>výrazně snížit emise CO2</w:t>
      </w:r>
      <w:r>
        <w:rPr>
          <w:rFonts w:ascii="Arial" w:hAnsi="Arial"/>
          <w:sz w:val="24"/>
          <w:shd w:val="clear" w:color="auto" w:fill="FFFFFF"/>
        </w:rPr>
        <w:t> a zaručit udržitelnější budoucnost pro další generace.</w:t>
      </w:r>
    </w:p>
    <w:p w14:paraId="69481589" w14:textId="0C129A1A" w:rsidR="00AF56C4" w:rsidRPr="00F64DB8" w:rsidRDefault="00AF56C4" w:rsidP="008715EF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Zelený areál</w:t>
      </w:r>
    </w:p>
    <w:p w14:paraId="0D6F0948" w14:textId="69A1C9B4" w:rsidR="00AF56C4" w:rsidRPr="002D0B12" w:rsidRDefault="00AF56C4" w:rsidP="008715EF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sz w:val="24"/>
          <w:shd w:val="clear" w:color="auto" w:fill="FFFFFF"/>
        </w:rPr>
        <w:t>Lyžařský areál San Martino di Castrozza-Passo Rolle se nachází na území přírodního parku Paneveggio Pale di San Martino, a jak v létě, tak v zimě jsou </w:t>
      </w:r>
      <w:r>
        <w:rPr>
          <w:rStyle w:val="Enfasigrassetto"/>
          <w:rFonts w:ascii="Arial" w:hAnsi="Arial"/>
          <w:b w:val="0"/>
          <w:sz w:val="24"/>
        </w:rPr>
        <w:t>kabinové a sedačkové lanovky provozovány výhradně za použití energie pocházející z vodních elektráren</w:t>
      </w:r>
      <w:r>
        <w:rPr>
          <w:rFonts w:ascii="Arial" w:hAnsi="Arial"/>
          <w:b/>
          <w:sz w:val="24"/>
          <w:shd w:val="clear" w:color="auto" w:fill="FFFFFF"/>
        </w:rPr>
        <w:t xml:space="preserve">, </w:t>
      </w:r>
      <w:r>
        <w:rPr>
          <w:rFonts w:ascii="Arial" w:hAnsi="Arial"/>
          <w:sz w:val="24"/>
          <w:shd w:val="clear" w:color="auto" w:fill="FFFFFF"/>
        </w:rPr>
        <w:t>která se používá i pro provoz sněžných děl.</w:t>
      </w:r>
    </w:p>
    <w:p w14:paraId="4FC9DE32" w14:textId="77777777" w:rsidR="008715EF" w:rsidRDefault="00AF56C4" w:rsidP="008715EF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Dolomity pro dobití energie</w:t>
      </w:r>
    </w:p>
    <w:p w14:paraId="77C3C0D5" w14:textId="692FDEC2" w:rsidR="00AF56C4" w:rsidRPr="002D0B12" w:rsidRDefault="00AF56C4" w:rsidP="008715EF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Oceňován je i ekologický přístup řidičů automobilů. Ti, kteří cestují elektromobilem nebo hybridním automobilem, si mohou automobil dobít v jedné z 16 dobíjecích stanic nebo v ubytovacích zařízeních či restauracích, které se účastní projektu </w:t>
      </w:r>
      <w:r>
        <w:rPr>
          <w:rFonts w:ascii="Arial" w:hAnsi="Arial"/>
          <w:b/>
          <w:sz w:val="24"/>
        </w:rPr>
        <w:t>Le Dolomiti ti riCARicano</w:t>
      </w:r>
      <w:r>
        <w:rPr>
          <w:rFonts w:ascii="Arial" w:hAnsi="Arial"/>
          <w:sz w:val="24"/>
        </w:rPr>
        <w:t>.</w:t>
      </w:r>
    </w:p>
    <w:p w14:paraId="26CC6060" w14:textId="099A09E9" w:rsidR="00AF56C4" w:rsidRDefault="00AF56C4" w:rsidP="00AF56C4">
      <w:pPr>
        <w:pStyle w:val="Nessunaspaziatura"/>
        <w:rPr>
          <w:rFonts w:ascii="Arial" w:hAnsi="Arial" w:cs="Arial"/>
          <w:sz w:val="24"/>
          <w:szCs w:val="24"/>
          <w:shd w:val="clear" w:color="auto" w:fill="FFFFFF"/>
        </w:rPr>
      </w:pPr>
    </w:p>
    <w:p w14:paraId="297DD53A" w14:textId="3917B3A7" w:rsidR="00AF56C4" w:rsidRDefault="00AF56C4" w:rsidP="00AF56C4">
      <w:pPr>
        <w:rPr>
          <w:b/>
          <w:bCs/>
          <w:sz w:val="28"/>
          <w:szCs w:val="28"/>
        </w:rPr>
      </w:pPr>
      <w:r>
        <w:rPr>
          <w:b/>
        </w:rPr>
        <w:t xml:space="preserve">PEJO 3000 </w:t>
      </w:r>
      <w:r w:rsidR="002842F6">
        <w:rPr>
          <w:b/>
        </w:rPr>
        <w:t>–</w:t>
      </w:r>
      <w:r>
        <w:rPr>
          <w:b/>
        </w:rPr>
        <w:t xml:space="preserve"> PRVNÍ LYŽAŘSKÝ AREÁL PLASTIC FREE NA SVĚTĚ</w:t>
      </w:r>
    </w:p>
    <w:p w14:paraId="0966BD00" w14:textId="623423F3" w:rsidR="00AF56C4" w:rsidRPr="00330814" w:rsidRDefault="00EE09BF" w:rsidP="00AF56C4">
      <w:pPr>
        <w:pStyle w:val="Default"/>
        <w:jc w:val="both"/>
        <w:rPr>
          <w:rFonts w:ascii="Arial" w:hAnsi="Arial" w:cs="Arial"/>
        </w:rPr>
      </w:pPr>
      <w:r>
        <w:rPr>
          <w:rFonts w:ascii="Arial" w:hAnsi="Arial"/>
        </w:rPr>
        <w:t>V zimní sezóně 2019</w:t>
      </w:r>
      <w:r w:rsidR="002842F6">
        <w:rPr>
          <w:rFonts w:ascii="Arial" w:hAnsi="Arial"/>
        </w:rPr>
        <w:t>–</w:t>
      </w:r>
      <w:r>
        <w:rPr>
          <w:rFonts w:ascii="Arial" w:hAnsi="Arial"/>
        </w:rPr>
        <w:t xml:space="preserve">2020 byl v </w:t>
      </w:r>
      <w:r>
        <w:rPr>
          <w:rFonts w:ascii="Arial" w:hAnsi="Arial"/>
          <w:b/>
        </w:rPr>
        <w:t>lyžařském areálu Pejo 3000</w:t>
      </w:r>
      <w:r>
        <w:rPr>
          <w:rFonts w:ascii="Arial" w:hAnsi="Arial"/>
        </w:rPr>
        <w:t xml:space="preserve">, </w:t>
      </w:r>
      <w:r w:rsidR="00150CFA" w:rsidRPr="00150CFA">
        <w:rPr>
          <w:rFonts w:ascii="Arial" w:hAnsi="Arial"/>
        </w:rPr>
        <w:t>v Národním parku Stelvio</w:t>
      </w:r>
      <w:r>
        <w:rPr>
          <w:rFonts w:ascii="Arial" w:hAnsi="Arial"/>
        </w:rPr>
        <w:t xml:space="preserve">, zahájen ambiciózní projekt, který je v evropském i světovém měřítku naprosto revoluční: cílem projektu je zakázat v celém lyžařském areálu použití </w:t>
      </w:r>
      <w:r>
        <w:rPr>
          <w:rFonts w:ascii="Arial" w:hAnsi="Arial"/>
          <w:b/>
        </w:rPr>
        <w:t>plastů</w:t>
      </w:r>
      <w:r>
        <w:rPr>
          <w:rFonts w:ascii="Arial" w:hAnsi="Arial"/>
        </w:rPr>
        <w:t xml:space="preserve">, které jsou zdrojem znečištění a vážně poškozují horské ekosystémy a místní faunu. Výsledky vědeckých studií prováděných na ledovcích </w:t>
      </w:r>
      <w:r w:rsidR="00150CFA" w:rsidRPr="00150CFA">
        <w:rPr>
          <w:rFonts w:ascii="Arial" w:hAnsi="Arial"/>
        </w:rPr>
        <w:t>v národním parku</w:t>
      </w:r>
      <w:r w:rsidR="00150CFA" w:rsidRPr="00150CFA">
        <w:rPr>
          <w:rFonts w:ascii="Arial" w:hAnsi="Arial"/>
        </w:rPr>
        <w:t xml:space="preserve"> </w:t>
      </w:r>
      <w:r>
        <w:rPr>
          <w:rFonts w:ascii="Arial" w:hAnsi="Arial"/>
        </w:rPr>
        <w:t xml:space="preserve">byly hlavním podnětem pro realizaci tohoto projektu: v dubnu roku 2019 vědecké týmy Státní univerzity a Univerzity Bicocca v Miláně uveřejnily výsledky studie, během které bylo zjištěno, že nedaleký ledovec Forni obsahuje 131 až 162 milionů plastových mikročástic, což je množství srovnatelné s tím, které se nachází v evropských mořích. Polystyren, polyamid, polyetylen jsou hrozivým důkazem lidského jednání. </w:t>
      </w:r>
    </w:p>
    <w:p w14:paraId="11B7CC85" w14:textId="2017C23E" w:rsidR="00AF56C4" w:rsidRPr="00330814" w:rsidRDefault="00F27D3D" w:rsidP="00AF56C4">
      <w:pPr>
        <w:pStyle w:val="Default"/>
        <w:jc w:val="both"/>
        <w:rPr>
          <w:rFonts w:ascii="Arial" w:hAnsi="Arial" w:cs="Arial"/>
        </w:rPr>
      </w:pPr>
      <w:r>
        <w:rPr>
          <w:rFonts w:ascii="Arial" w:hAnsi="Arial"/>
        </w:rPr>
        <w:lastRenderedPageBreak/>
        <w:t xml:space="preserve">Proto se hlavní úřad cestovní agentury v údolí Val di Sole rozhodl obrátit na provozovatele areálu Pejo3000 s návrhem proměnit tento lyžařský areál, ležící v nadmořské výšce 1 400 až 3 000 metrů, v první lyžařský areál na světě, ve kterém je zakázáno použití plastových materiálů. </w:t>
      </w:r>
    </w:p>
    <w:p w14:paraId="532DB71F" w14:textId="5D53DBAB" w:rsidR="00AF56C4" w:rsidRPr="000F3FF2" w:rsidRDefault="00AF56C4" w:rsidP="00AF56C4">
      <w:pPr>
        <w:pStyle w:val="Default"/>
        <w:jc w:val="both"/>
        <w:rPr>
          <w:rFonts w:ascii="Arial" w:hAnsi="Arial" w:cs="Arial"/>
          <w:b/>
          <w:bCs/>
        </w:rPr>
      </w:pPr>
      <w:r>
        <w:rPr>
          <w:rFonts w:ascii="Arial" w:hAnsi="Arial"/>
          <w:b/>
        </w:rPr>
        <w:t>Všechny fáze projektu</w:t>
      </w:r>
    </w:p>
    <w:p w14:paraId="09C57311" w14:textId="55A78E4F" w:rsidR="00AF56C4" w:rsidRDefault="00AF56C4" w:rsidP="00AF56C4">
      <w:pPr>
        <w:pStyle w:val="Default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Po setkáních s provozovateli byla všemi účastníky podepsána předběžná dohoda, ve které je popsán průběh jednotlivých fází projektu V horských chatách již nebude prodávána voda a další nápoje v plastových lahvích, nebudou se používat brčka či plastové talíře a kelímky. Stejně tak zmizely i plastové sáčky s kečupem a majonézou (používaly se jich tisíce a často byly volně odhazovány do okolního prostředí). V celém areálu byly instalovány informační panely popisující tento projekt a žádající lyžaře, aby omezili používání plastů počínaje obaly a plastovými lahvemi a aby veškerý odpad odvezli zpět do údolí. </w:t>
      </w:r>
    </w:p>
    <w:p w14:paraId="74D2257D" w14:textId="6085E325" w:rsidR="00AF56C4" w:rsidRDefault="00AF56C4" w:rsidP="00AF56C4">
      <w:pPr>
        <w:pStyle w:val="Default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Za méně než 4 měsíce byla ušetřena spotřeba jedné tuny plastu, odpovídající 6 000 kilogramům emisí CO2 (k pohlcení by bylo potřeba 400 stromů a jeden celý rok). Z výsledků první fáze projektu Plastic Free je evidentní jeho potenciál pro snížení negativního dopadu turistického ruchu na životní prostředí. </w:t>
      </w:r>
    </w:p>
    <w:p w14:paraId="1920CDB4" w14:textId="751F0C54" w:rsidR="00D719F9" w:rsidRPr="0056483A" w:rsidRDefault="00D719F9" w:rsidP="00D719F9">
      <w:pPr>
        <w:pStyle w:val="Default"/>
        <w:jc w:val="both"/>
        <w:rPr>
          <w:rFonts w:ascii="Arial" w:hAnsi="Arial" w:cs="Arial"/>
          <w:b/>
          <w:bCs/>
        </w:rPr>
      </w:pPr>
      <w:r>
        <w:rPr>
          <w:rFonts w:ascii="Arial" w:hAnsi="Arial"/>
          <w:b/>
        </w:rPr>
        <w:t xml:space="preserve">2021 </w:t>
      </w:r>
      <w:r w:rsidR="002842F6">
        <w:rPr>
          <w:rFonts w:ascii="Arial" w:hAnsi="Arial"/>
          <w:b/>
        </w:rPr>
        <w:t>–</w:t>
      </w:r>
      <w:r>
        <w:rPr>
          <w:rFonts w:ascii="Arial" w:hAnsi="Arial"/>
          <w:b/>
        </w:rPr>
        <w:t xml:space="preserve"> začíná 2. fáze</w:t>
      </w:r>
    </w:p>
    <w:p w14:paraId="23086871" w14:textId="35B811DB" w:rsidR="00AF56C4" w:rsidRDefault="00D719F9" w:rsidP="00AF56C4">
      <w:pPr>
        <w:pStyle w:val="Default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V údolí nastal čas zahájit druhou fázi projektu, která předpokládá účast </w:t>
      </w:r>
      <w:r>
        <w:rPr>
          <w:rFonts w:ascii="Arial" w:hAnsi="Arial"/>
          <w:b/>
        </w:rPr>
        <w:t>všech rekreačních zařízení</w:t>
      </w:r>
      <w:r>
        <w:rPr>
          <w:rFonts w:ascii="Arial" w:hAnsi="Arial"/>
        </w:rPr>
        <w:t xml:space="preserve"> v údolí Val di Pejo. Cílem je proměnit Pejo v první alpské</w:t>
      </w:r>
      <w:r>
        <w:rPr>
          <w:rFonts w:ascii="Arial" w:hAnsi="Arial"/>
          <w:b/>
        </w:rPr>
        <w:t xml:space="preserve"> „údolí plastic free”</w:t>
      </w:r>
      <w:r>
        <w:rPr>
          <w:rFonts w:ascii="Arial" w:hAnsi="Arial"/>
        </w:rPr>
        <w:t xml:space="preserve">. Rekreační zařízení, která budou provozovat svou činnost podle přesně stanovených standardů, získají speciální certifikaci. Pro získání této certifikace musí snížit spotřebu plastových materiálů a výrobků na jednorázové použití, nahradit je biologicky rozložitelnými materiály a zvyšovat povědomí svých hostů o nutnosti omezit použití plastů a nakládat správným způsobem s odpady. </w:t>
      </w:r>
    </w:p>
    <w:p w14:paraId="149B7DA3" w14:textId="77777777" w:rsidR="00AF56C4" w:rsidRPr="00330814" w:rsidRDefault="00AF56C4" w:rsidP="00AF56C4">
      <w:pPr>
        <w:pStyle w:val="Default"/>
        <w:jc w:val="both"/>
        <w:rPr>
          <w:rFonts w:ascii="Arial" w:hAnsi="Arial" w:cs="Arial"/>
        </w:rPr>
      </w:pPr>
    </w:p>
    <w:p w14:paraId="021B28E2" w14:textId="470B2291" w:rsidR="00AF56C4" w:rsidRPr="00D719F9" w:rsidRDefault="00D719F9" w:rsidP="00AF56C4">
      <w:pPr>
        <w:pStyle w:val="Nessunaspaziatura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/>
          <w:sz w:val="24"/>
          <w:shd w:val="clear" w:color="auto" w:fill="FFFFFF"/>
        </w:rPr>
        <w:t xml:space="preserve"> (m.b.)</w:t>
      </w:r>
      <w:r>
        <w:rPr>
          <w:rFonts w:ascii="Arial" w:hAnsi="Arial"/>
          <w:sz w:val="24"/>
          <w:shd w:val="clear" w:color="auto" w:fill="FFFFFF"/>
        </w:rPr>
        <w:br/>
      </w:r>
      <w:r>
        <w:rPr>
          <w:rFonts w:ascii="Arial" w:hAnsi="Arial"/>
          <w:sz w:val="24"/>
          <w:shd w:val="clear" w:color="auto" w:fill="FFFFFF"/>
        </w:rPr>
        <w:br/>
        <w:t>Trento, duben 2021</w:t>
      </w:r>
    </w:p>
    <w:p w14:paraId="0BAD791B" w14:textId="649F8B69" w:rsidR="00060B74" w:rsidRPr="00D719F9" w:rsidRDefault="00060B74" w:rsidP="00AF56C4"/>
    <w:sectPr w:rsidR="00060B74" w:rsidRPr="00D719F9" w:rsidSect="00A1234D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AE467" w14:textId="77777777" w:rsidR="005E18A8" w:rsidRDefault="005E18A8" w:rsidP="009C72FF">
      <w:r>
        <w:separator/>
      </w:r>
    </w:p>
  </w:endnote>
  <w:endnote w:type="continuationSeparator" w:id="0">
    <w:p w14:paraId="1E835C99" w14:textId="77777777" w:rsidR="005E18A8" w:rsidRDefault="005E18A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color w:val="000000" w:themeColor="text1"/>
              <w:sz w:val="18"/>
            </w:rPr>
            <w:t>TISKOVÁ AGENTURA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</w:rPr>
            <w:t>Tel.: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eastAsia="cs-CZ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eastAsia="cs-CZ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3837AD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7B3D5" w14:textId="77777777" w:rsidR="005E18A8" w:rsidRDefault="005E18A8" w:rsidP="009C72FF">
      <w:r>
        <w:separator/>
      </w:r>
    </w:p>
  </w:footnote>
  <w:footnote w:type="continuationSeparator" w:id="0">
    <w:p w14:paraId="37E6C92A" w14:textId="77777777" w:rsidR="005E18A8" w:rsidRDefault="005E18A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cs-CZ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F0248F4"/>
    <w:multiLevelType w:val="hybridMultilevel"/>
    <w:tmpl w:val="12E2A44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3812"/>
    <w:rsid w:val="000144E9"/>
    <w:rsid w:val="000216FE"/>
    <w:rsid w:val="00060B74"/>
    <w:rsid w:val="00061B3C"/>
    <w:rsid w:val="000708AA"/>
    <w:rsid w:val="00092B77"/>
    <w:rsid w:val="000970D5"/>
    <w:rsid w:val="000A1482"/>
    <w:rsid w:val="000A692D"/>
    <w:rsid w:val="000A74CA"/>
    <w:rsid w:val="000B179A"/>
    <w:rsid w:val="000C4F2A"/>
    <w:rsid w:val="000D27B1"/>
    <w:rsid w:val="000D59D2"/>
    <w:rsid w:val="000D62FB"/>
    <w:rsid w:val="000E17DC"/>
    <w:rsid w:val="000F2041"/>
    <w:rsid w:val="000F5223"/>
    <w:rsid w:val="000F5B39"/>
    <w:rsid w:val="000F631A"/>
    <w:rsid w:val="001123DA"/>
    <w:rsid w:val="001205F9"/>
    <w:rsid w:val="00144F7C"/>
    <w:rsid w:val="00145666"/>
    <w:rsid w:val="00150CFA"/>
    <w:rsid w:val="00155FD3"/>
    <w:rsid w:val="001669D7"/>
    <w:rsid w:val="00171219"/>
    <w:rsid w:val="00171E47"/>
    <w:rsid w:val="00185948"/>
    <w:rsid w:val="001908DC"/>
    <w:rsid w:val="001A51F5"/>
    <w:rsid w:val="001A5F8A"/>
    <w:rsid w:val="001B7EC4"/>
    <w:rsid w:val="001C253C"/>
    <w:rsid w:val="001C5D85"/>
    <w:rsid w:val="001C6CA0"/>
    <w:rsid w:val="001C7BE6"/>
    <w:rsid w:val="001E20F6"/>
    <w:rsid w:val="001F0C5D"/>
    <w:rsid w:val="001F2F71"/>
    <w:rsid w:val="001F7C2E"/>
    <w:rsid w:val="00201BB9"/>
    <w:rsid w:val="00201FC3"/>
    <w:rsid w:val="00213E5F"/>
    <w:rsid w:val="00217EFF"/>
    <w:rsid w:val="0022549E"/>
    <w:rsid w:val="002526FC"/>
    <w:rsid w:val="00252C6C"/>
    <w:rsid w:val="0025727E"/>
    <w:rsid w:val="00263A44"/>
    <w:rsid w:val="0027590E"/>
    <w:rsid w:val="002842F6"/>
    <w:rsid w:val="00287487"/>
    <w:rsid w:val="002933F5"/>
    <w:rsid w:val="002A63BC"/>
    <w:rsid w:val="002B2DF2"/>
    <w:rsid w:val="002D09B0"/>
    <w:rsid w:val="002D60D6"/>
    <w:rsid w:val="002E5C16"/>
    <w:rsid w:val="003014AC"/>
    <w:rsid w:val="003018AC"/>
    <w:rsid w:val="00320280"/>
    <w:rsid w:val="003366B6"/>
    <w:rsid w:val="00342BBD"/>
    <w:rsid w:val="003476B0"/>
    <w:rsid w:val="003661B4"/>
    <w:rsid w:val="00381AD6"/>
    <w:rsid w:val="00382BB2"/>
    <w:rsid w:val="003856DF"/>
    <w:rsid w:val="003B0278"/>
    <w:rsid w:val="003B3C40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37505"/>
    <w:rsid w:val="0044497F"/>
    <w:rsid w:val="00446DF7"/>
    <w:rsid w:val="00464DBA"/>
    <w:rsid w:val="004809A6"/>
    <w:rsid w:val="004A4134"/>
    <w:rsid w:val="004B1401"/>
    <w:rsid w:val="004B3FDD"/>
    <w:rsid w:val="004C3781"/>
    <w:rsid w:val="004D0AD3"/>
    <w:rsid w:val="004E783A"/>
    <w:rsid w:val="004E7FDE"/>
    <w:rsid w:val="004F3E61"/>
    <w:rsid w:val="00506122"/>
    <w:rsid w:val="00534CE9"/>
    <w:rsid w:val="00540F62"/>
    <w:rsid w:val="0054160D"/>
    <w:rsid w:val="0054712C"/>
    <w:rsid w:val="00566508"/>
    <w:rsid w:val="00576704"/>
    <w:rsid w:val="0057740B"/>
    <w:rsid w:val="00577656"/>
    <w:rsid w:val="005779CE"/>
    <w:rsid w:val="00577A8A"/>
    <w:rsid w:val="005848A9"/>
    <w:rsid w:val="005A0D15"/>
    <w:rsid w:val="005A45E9"/>
    <w:rsid w:val="005B455E"/>
    <w:rsid w:val="005B6F5D"/>
    <w:rsid w:val="005D01A2"/>
    <w:rsid w:val="005E18A8"/>
    <w:rsid w:val="006024F0"/>
    <w:rsid w:val="00622E1C"/>
    <w:rsid w:val="006256D8"/>
    <w:rsid w:val="00625E57"/>
    <w:rsid w:val="00626AFB"/>
    <w:rsid w:val="006374B2"/>
    <w:rsid w:val="00641A0C"/>
    <w:rsid w:val="00645103"/>
    <w:rsid w:val="006469B6"/>
    <w:rsid w:val="00662B5A"/>
    <w:rsid w:val="00663B3C"/>
    <w:rsid w:val="00672BF9"/>
    <w:rsid w:val="00686F38"/>
    <w:rsid w:val="00695487"/>
    <w:rsid w:val="006A789F"/>
    <w:rsid w:val="006B3D66"/>
    <w:rsid w:val="006C3A1A"/>
    <w:rsid w:val="006F19AE"/>
    <w:rsid w:val="006F721C"/>
    <w:rsid w:val="00706632"/>
    <w:rsid w:val="00717251"/>
    <w:rsid w:val="00720E95"/>
    <w:rsid w:val="00724E05"/>
    <w:rsid w:val="007312A0"/>
    <w:rsid w:val="00743568"/>
    <w:rsid w:val="0074772B"/>
    <w:rsid w:val="007511BA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57EF0"/>
    <w:rsid w:val="008715EF"/>
    <w:rsid w:val="008A2827"/>
    <w:rsid w:val="008B4E3D"/>
    <w:rsid w:val="008D2706"/>
    <w:rsid w:val="008D36FB"/>
    <w:rsid w:val="008D6265"/>
    <w:rsid w:val="008F1650"/>
    <w:rsid w:val="008F373C"/>
    <w:rsid w:val="00916B69"/>
    <w:rsid w:val="00926AA9"/>
    <w:rsid w:val="00930C28"/>
    <w:rsid w:val="00950E9B"/>
    <w:rsid w:val="009605AB"/>
    <w:rsid w:val="0096319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D61FA"/>
    <w:rsid w:val="009D7FDA"/>
    <w:rsid w:val="009E22AE"/>
    <w:rsid w:val="009F20BF"/>
    <w:rsid w:val="009F4BC7"/>
    <w:rsid w:val="00A012B7"/>
    <w:rsid w:val="00A042D6"/>
    <w:rsid w:val="00A10A23"/>
    <w:rsid w:val="00A1234D"/>
    <w:rsid w:val="00A141FC"/>
    <w:rsid w:val="00A16396"/>
    <w:rsid w:val="00A23E3A"/>
    <w:rsid w:val="00A2434E"/>
    <w:rsid w:val="00A27923"/>
    <w:rsid w:val="00A34A52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56C4"/>
    <w:rsid w:val="00AF63F4"/>
    <w:rsid w:val="00B06C89"/>
    <w:rsid w:val="00B10525"/>
    <w:rsid w:val="00B43249"/>
    <w:rsid w:val="00B5291C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059D"/>
    <w:rsid w:val="00C02761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D5564"/>
    <w:rsid w:val="00CD71D6"/>
    <w:rsid w:val="00CE0BA9"/>
    <w:rsid w:val="00CE3399"/>
    <w:rsid w:val="00CE63D2"/>
    <w:rsid w:val="00CF5EA8"/>
    <w:rsid w:val="00D01F14"/>
    <w:rsid w:val="00D05EBE"/>
    <w:rsid w:val="00D12710"/>
    <w:rsid w:val="00D25084"/>
    <w:rsid w:val="00D3146E"/>
    <w:rsid w:val="00D3353A"/>
    <w:rsid w:val="00D35905"/>
    <w:rsid w:val="00D447FE"/>
    <w:rsid w:val="00D46902"/>
    <w:rsid w:val="00D61BC8"/>
    <w:rsid w:val="00D6595A"/>
    <w:rsid w:val="00D719F9"/>
    <w:rsid w:val="00D72EB1"/>
    <w:rsid w:val="00D73EC1"/>
    <w:rsid w:val="00D7588D"/>
    <w:rsid w:val="00D8076A"/>
    <w:rsid w:val="00D82B37"/>
    <w:rsid w:val="00D914DC"/>
    <w:rsid w:val="00DA7633"/>
    <w:rsid w:val="00DB549B"/>
    <w:rsid w:val="00DC16F1"/>
    <w:rsid w:val="00DC24C2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620FA"/>
    <w:rsid w:val="00E77564"/>
    <w:rsid w:val="00E859B1"/>
    <w:rsid w:val="00E90796"/>
    <w:rsid w:val="00E90D39"/>
    <w:rsid w:val="00E90F86"/>
    <w:rsid w:val="00E95187"/>
    <w:rsid w:val="00E97652"/>
    <w:rsid w:val="00EB049B"/>
    <w:rsid w:val="00EC6057"/>
    <w:rsid w:val="00ED3666"/>
    <w:rsid w:val="00EE09BF"/>
    <w:rsid w:val="00EE50D2"/>
    <w:rsid w:val="00F16462"/>
    <w:rsid w:val="00F2020D"/>
    <w:rsid w:val="00F207FB"/>
    <w:rsid w:val="00F2597E"/>
    <w:rsid w:val="00F27D3D"/>
    <w:rsid w:val="00F379B5"/>
    <w:rsid w:val="00F4212D"/>
    <w:rsid w:val="00F459C5"/>
    <w:rsid w:val="00F515B9"/>
    <w:rsid w:val="00F53ABB"/>
    <w:rsid w:val="00F66A83"/>
    <w:rsid w:val="00F7101A"/>
    <w:rsid w:val="00F82CD8"/>
    <w:rsid w:val="00F86B94"/>
    <w:rsid w:val="00F969F1"/>
    <w:rsid w:val="00F97AE7"/>
    <w:rsid w:val="00FB19BC"/>
    <w:rsid w:val="00FD2112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45FD727E"/>
  <w15:docId w15:val="{8989150E-3EE0-4AFA-B49E-F6AC2C17A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NessunaspaziaturaCarattere">
    <w:name w:val="Nessuna spaziatura Carattere"/>
    <w:link w:val="Nessunaspaziatura"/>
    <w:uiPriority w:val="1"/>
    <w:locked/>
    <w:rsid w:val="000A1482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515B9"/>
    <w:rPr>
      <w:color w:val="605E5C"/>
      <w:shd w:val="clear" w:color="auto" w:fill="E1DFDD"/>
    </w:rPr>
  </w:style>
  <w:style w:type="paragraph" w:customStyle="1" w:styleId="Paragrafoelenco1">
    <w:name w:val="Paragrafo elenco1"/>
    <w:basedOn w:val="Normale"/>
    <w:rsid w:val="00263A44"/>
    <w:pPr>
      <w:suppressAutoHyphens/>
      <w:spacing w:after="7" w:line="252" w:lineRule="auto"/>
      <w:ind w:left="720" w:hanging="10"/>
      <w:jc w:val="both"/>
    </w:pPr>
    <w:rPr>
      <w:rFonts w:ascii="Times New Roman" w:hAnsi="Times New Roman"/>
      <w:color w:val="000000"/>
      <w:szCs w:val="22"/>
      <w:lang w:eastAsia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F969F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969F1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969F1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969F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969F1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6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stcouncil.org/for-destination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sanmartino.com/IT/greenwa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isitvalsugana.it/it/sostenibilita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349B87F-0176-413A-9147-E9047203D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1146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Traduzioni STR</dc:creator>
  <cp:keywords/>
  <dc:description/>
  <cp:lastModifiedBy>Gerola Fabio</cp:lastModifiedBy>
  <cp:revision>2</cp:revision>
  <cp:lastPrinted>2018-03-22T13:16:00Z</cp:lastPrinted>
  <dcterms:created xsi:type="dcterms:W3CDTF">2021-04-23T15:27:00Z</dcterms:created>
  <dcterms:modified xsi:type="dcterms:W3CDTF">2021-05-14T14:33:00Z</dcterms:modified>
</cp:coreProperties>
</file>