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02" w:rsidRDefault="00D568B2">
      <w:pPr>
        <w:pStyle w:val="Nessunaspaziatura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Jarn</w:t>
      </w:r>
      <w:r>
        <w:rPr>
          <w:rFonts w:ascii="Arial" w:hAnsi="Arial"/>
          <w:b/>
          <w:bCs/>
          <w:sz w:val="28"/>
          <w:szCs w:val="28"/>
        </w:rPr>
        <w:t xml:space="preserve">í </w:t>
      </w:r>
      <w:r>
        <w:rPr>
          <w:rFonts w:ascii="Arial" w:hAnsi="Arial"/>
          <w:b/>
          <w:bCs/>
          <w:sz w:val="28"/>
          <w:szCs w:val="28"/>
        </w:rPr>
        <w:t>nab</w:t>
      </w:r>
      <w:r>
        <w:rPr>
          <w:rFonts w:ascii="Arial" w:hAnsi="Arial"/>
          <w:b/>
          <w:bCs/>
          <w:sz w:val="28"/>
          <w:szCs w:val="28"/>
        </w:rPr>
        <w:t>í</w:t>
      </w:r>
      <w:r>
        <w:rPr>
          <w:rFonts w:ascii="Arial" w:hAnsi="Arial"/>
          <w:b/>
          <w:bCs/>
          <w:sz w:val="28"/>
          <w:szCs w:val="28"/>
        </w:rPr>
        <w:t>dky na regenera</w:t>
      </w:r>
      <w:r>
        <w:rPr>
          <w:rFonts w:ascii="Arial" w:hAnsi="Arial"/>
          <w:b/>
          <w:bCs/>
          <w:sz w:val="28"/>
          <w:szCs w:val="28"/>
        </w:rPr>
        <w:t>č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 xml:space="preserve">í </w:t>
      </w:r>
      <w:r>
        <w:rPr>
          <w:rFonts w:ascii="Arial" w:hAnsi="Arial"/>
          <w:b/>
          <w:bCs/>
          <w:sz w:val="28"/>
          <w:szCs w:val="28"/>
        </w:rPr>
        <w:t>pobyt</w:t>
      </w:r>
    </w:p>
    <w:p w:rsidR="00F72D02" w:rsidRDefault="00D568B2">
      <w:pPr>
        <w:pStyle w:val="Nessunaspaziatura"/>
        <w:jc w:val="both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de-DE"/>
        </w:rPr>
        <w:t>PROBUZEN</w:t>
      </w:r>
      <w:r>
        <w:rPr>
          <w:rFonts w:ascii="Arial" w:hAnsi="Arial"/>
          <w:b/>
          <w:bCs/>
          <w:sz w:val="32"/>
          <w:szCs w:val="32"/>
        </w:rPr>
        <w:t xml:space="preserve">Í </w:t>
      </w:r>
      <w:r>
        <w:rPr>
          <w:rFonts w:ascii="Arial" w:hAnsi="Arial"/>
          <w:b/>
          <w:bCs/>
          <w:sz w:val="32"/>
          <w:szCs w:val="32"/>
        </w:rPr>
        <w:t>T</w:t>
      </w:r>
      <w:r>
        <w:rPr>
          <w:rFonts w:ascii="Arial" w:hAnsi="Arial"/>
          <w:b/>
          <w:bCs/>
          <w:sz w:val="32"/>
          <w:szCs w:val="32"/>
        </w:rPr>
        <w:t>Ě</w:t>
      </w:r>
      <w:r>
        <w:rPr>
          <w:rFonts w:ascii="Arial" w:hAnsi="Arial"/>
          <w:b/>
          <w:bCs/>
          <w:sz w:val="32"/>
          <w:szCs w:val="32"/>
          <w:lang w:val="pt-PT"/>
        </w:rPr>
        <w:t>LA A DU</w:t>
      </w:r>
      <w:r>
        <w:rPr>
          <w:rFonts w:ascii="Arial" w:hAnsi="Arial"/>
          <w:b/>
          <w:bCs/>
          <w:sz w:val="32"/>
          <w:szCs w:val="32"/>
        </w:rPr>
        <w:t>Š</w:t>
      </w:r>
      <w:r>
        <w:rPr>
          <w:rFonts w:ascii="Arial" w:hAnsi="Arial"/>
          <w:b/>
          <w:bCs/>
          <w:sz w:val="32"/>
          <w:szCs w:val="32"/>
          <w:lang w:val="de-DE"/>
        </w:rPr>
        <w:t>E V TRENTINU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p w:rsidR="00F72D02" w:rsidRDefault="00F72D02">
      <w:pPr>
        <w:rPr>
          <w:b/>
          <w:bCs/>
        </w:rPr>
      </w:pPr>
    </w:p>
    <w:p w:rsidR="00F72D02" w:rsidRDefault="00D568B2">
      <w:pPr>
        <w:spacing w:line="276" w:lineRule="auto"/>
        <w:jc w:val="both"/>
        <w:rPr>
          <w:b/>
          <w:bCs/>
        </w:rPr>
      </w:pPr>
      <w:r>
        <w:rPr>
          <w:b/>
          <w:bCs/>
        </w:rPr>
        <w:t>Doporučen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aktivity pro pozvolnou reaktivaci těla po „zimním spánku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:</w:t>
      </w:r>
      <w:r>
        <w:t xml:space="preserve"> </w:t>
      </w:r>
      <w:r>
        <w:rPr>
          <w:b/>
          <w:bCs/>
          <w:lang w:val="fr-FR"/>
        </w:rPr>
        <w:t>proch</w:t>
      </w:r>
      <w:r>
        <w:rPr>
          <w:b/>
          <w:bCs/>
        </w:rPr>
        <w:t>ázky kolem jezera a po horský</w:t>
      </w:r>
      <w:r>
        <w:rPr>
          <w:b/>
          <w:bCs/>
          <w:lang w:val="de-DE"/>
        </w:rPr>
        <w:t>ch stezk</w:t>
      </w:r>
      <w:r>
        <w:rPr>
          <w:b/>
          <w:bCs/>
        </w:rPr>
        <w:t>ách pro dobití energie pod prvními slunečními paprsky.</w:t>
      </w:r>
    </w:p>
    <w:p w:rsidR="00F72D02" w:rsidRDefault="00F72D02">
      <w:pPr>
        <w:jc w:val="both"/>
        <w:rPr>
          <w:b/>
          <w:bCs/>
        </w:rPr>
      </w:pPr>
    </w:p>
    <w:p w:rsidR="00F72D02" w:rsidRDefault="00F72D02">
      <w:pPr>
        <w:jc w:val="both"/>
        <w:rPr>
          <w:b/>
          <w:bCs/>
        </w:rPr>
      </w:pPr>
    </w:p>
    <w:p w:rsidR="00F72D02" w:rsidRDefault="00D568B2">
      <w:pPr>
        <w:jc w:val="both"/>
      </w:pPr>
      <w:r>
        <w:t xml:space="preserve">Trentino je </w:t>
      </w:r>
      <w:r>
        <w:t>proslul</w:t>
      </w:r>
      <w:r>
        <w:rPr>
          <w:lang w:val="fr-FR"/>
        </w:rPr>
        <w:t xml:space="preserve">é </w:t>
      </w:r>
      <w:r>
        <w:t>svými smaragdovými alpskými jezery a nekonečnými lesy, kter</w:t>
      </w:r>
      <w:r>
        <w:rPr>
          <w:lang w:val="fr-FR"/>
        </w:rPr>
        <w:t xml:space="preserve">é </w:t>
      </w:r>
      <w:r>
        <w:t>se na jaře zbarvují do jasně zelených odstínů. Více než 30 % regionu je chráněným územím díky tř</w:t>
      </w:r>
      <w:r>
        <w:rPr>
          <w:lang w:val="pt-PT"/>
        </w:rPr>
        <w:t>em p</w:t>
      </w:r>
      <w:r>
        <w:t>řírodní</w:t>
      </w:r>
      <w:r>
        <w:rPr>
          <w:lang w:val="pt-PT"/>
        </w:rPr>
        <w:t>m park</w:t>
      </w:r>
      <w:r>
        <w:t>ům a nespočetným menším chráněným oblastem. Jedinečná horská krajina a p</w:t>
      </w:r>
      <w:r>
        <w:t>říroda počínaje Dolomity, zapsanými na Seznam světov</w:t>
      </w:r>
      <w:r>
        <w:rPr>
          <w:lang w:val="fr-FR"/>
        </w:rPr>
        <w:t>é</w:t>
      </w:r>
      <w:r>
        <w:rPr>
          <w:lang w:val="pt-PT"/>
        </w:rPr>
        <w:t>ho d</w:t>
      </w:r>
      <w:r>
        <w:t xml:space="preserve">ědictví </w:t>
      </w:r>
      <w:r>
        <w:t>Unesco. M</w:t>
      </w:r>
      <w:r>
        <w:t xml:space="preserve">ístní příroda nabízí jedinečnou příležitost pro dobití energie a nalezení </w:t>
      </w:r>
      <w:r>
        <w:rPr>
          <w:lang w:val="de-DE"/>
        </w:rPr>
        <w:t>spr</w:t>
      </w:r>
      <w:r>
        <w:t>ávn</w:t>
      </w:r>
      <w:r>
        <w:rPr>
          <w:lang w:val="fr-FR"/>
        </w:rPr>
        <w:t xml:space="preserve">é </w:t>
      </w:r>
      <w:r>
        <w:t>vnitřní rovnováhy.</w:t>
      </w:r>
    </w:p>
    <w:p w:rsidR="00F72D02" w:rsidRDefault="00F72D02">
      <w:pPr>
        <w:jc w:val="both"/>
      </w:pPr>
    </w:p>
    <w:p w:rsidR="00F72D02" w:rsidRDefault="00D568B2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Wellness pobyty v nejhezčí sez</w:t>
      </w:r>
      <w:r>
        <w:rPr>
          <w:b/>
          <w:bCs/>
          <w:shd w:val="clear" w:color="auto" w:fill="FFFFFF"/>
          <w:lang w:val="es-ES_tradnl"/>
        </w:rPr>
        <w:t>ó</w:t>
      </w:r>
      <w:r>
        <w:rPr>
          <w:b/>
          <w:bCs/>
          <w:shd w:val="clear" w:color="auto" w:fill="FFFFFF"/>
        </w:rPr>
        <w:t>ně</w:t>
      </w:r>
    </w:p>
    <w:p w:rsidR="00F72D02" w:rsidRDefault="00D568B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Trentinská údolí jsou ideální destinací pro od</w:t>
      </w:r>
      <w:r>
        <w:rPr>
          <w:shd w:val="clear" w:color="auto" w:fill="FFFFFF"/>
        </w:rPr>
        <w:t>počinkov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pobyty v kontaktu s přírodou. Nejlepší je vyrazit hned ráno na procházku pod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l břehu jezera a po návratu do hotelu si dopřát finskou saunu, tureckou lázeň nebo relaxační </w:t>
      </w:r>
      <w:r>
        <w:rPr>
          <w:shd w:val="clear" w:color="auto" w:fill="FFFFFF"/>
          <w:lang w:val="pt-PT"/>
        </w:rPr>
        <w:t>mas</w:t>
      </w:r>
      <w:r>
        <w:rPr>
          <w:shd w:val="clear" w:color="auto" w:fill="FFFFFF"/>
        </w:rPr>
        <w:t>áž. Mezi jednotlivými procházkami si př</w:t>
      </w:r>
      <w:r>
        <w:rPr>
          <w:shd w:val="clear" w:color="auto" w:fill="FFFFFF"/>
          <w:lang w:val="en-US"/>
        </w:rPr>
        <w:t>ed sn</w:t>
      </w:r>
      <w:r>
        <w:rPr>
          <w:shd w:val="clear" w:color="auto" w:fill="FFFFFF"/>
        </w:rPr>
        <w:t>ídaní můžete zacvičit j</w:t>
      </w:r>
      <w:r>
        <w:rPr>
          <w:shd w:val="clear" w:color="auto" w:fill="FFFFFF"/>
          <w:lang w:val="es-ES_tradnl"/>
        </w:rPr>
        <w:t>ó</w:t>
      </w:r>
      <w:r>
        <w:rPr>
          <w:shd w:val="clear" w:color="auto" w:fill="FFFFFF"/>
        </w:rPr>
        <w:t>gu pr</w:t>
      </w:r>
      <w:r>
        <w:rPr>
          <w:shd w:val="clear" w:color="auto" w:fill="FFFFFF"/>
        </w:rPr>
        <w:t>o nalezení energie a správn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vnitřní rovnováhy. </w:t>
      </w:r>
    </w:p>
    <w:p w:rsidR="00F72D02" w:rsidRDefault="00D568B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Několik tipů na pobyt pro „návrat do formy</w:t>
      </w:r>
      <w:r>
        <w:rPr>
          <w:shd w:val="clear" w:color="auto" w:fill="FFFFFF"/>
          <w:rtl/>
          <w:lang w:val="ar-SA"/>
        </w:rPr>
        <w:t>“</w:t>
      </w:r>
      <w:r>
        <w:rPr>
          <w:shd w:val="clear" w:color="auto" w:fill="FFFFFF"/>
        </w:rPr>
        <w:t>:</w:t>
      </w:r>
    </w:p>
    <w:p w:rsidR="00F72D02" w:rsidRDefault="00D568B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Jaro, kdy se stromy obalují listím, je ideálním obdobím pro provozování lesní terapie. Park </w:t>
      </w:r>
      <w:hyperlink r:id="rId6" w:history="1">
        <w:r>
          <w:rPr>
            <w:rStyle w:val="Hyperlink0"/>
          </w:rPr>
          <w:t>Parco del Respiro</w:t>
        </w:r>
      </w:hyperlink>
      <w:r>
        <w:rPr>
          <w:shd w:val="clear" w:color="auto" w:fill="FFFFFF"/>
        </w:rPr>
        <w:t xml:space="preserve"> v lokalitě </w:t>
      </w:r>
      <w:r>
        <w:rPr>
          <w:b/>
          <w:bCs/>
          <w:shd w:val="clear" w:color="auto" w:fill="FFFFFF"/>
        </w:rPr>
        <w:t>Fai della Paganella</w:t>
      </w:r>
      <w:r>
        <w:rPr>
          <w:shd w:val="clear" w:color="auto" w:fill="FFFFFF"/>
        </w:rPr>
        <w:t xml:space="preserve"> je rozsá</w:t>
      </w:r>
      <w:r>
        <w:rPr>
          <w:shd w:val="clear" w:color="auto" w:fill="FFFFFF"/>
          <w:lang w:val="de-DE"/>
        </w:rPr>
        <w:t>hl</w:t>
      </w:r>
      <w:r>
        <w:rPr>
          <w:shd w:val="clear" w:color="auto" w:fill="FFFFFF"/>
        </w:rPr>
        <w:t>á lesní plocha plná smrků, borovic, modřínů a především buků, kter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uvolňují do ovzduší největší množstv</w:t>
      </w:r>
      <w:r>
        <w:rPr>
          <w:shd w:val="clear" w:color="auto" w:fill="FFFFFF"/>
        </w:rPr>
        <w:t>í blahodárných rostlinný</w:t>
      </w:r>
      <w:r>
        <w:rPr>
          <w:shd w:val="clear" w:color="auto" w:fill="FFFFFF"/>
          <w:lang w:val="es-ES_tradnl"/>
        </w:rPr>
        <w:t>ch esenc</w:t>
      </w:r>
      <w:r>
        <w:rPr>
          <w:shd w:val="clear" w:color="auto" w:fill="FFFFFF"/>
        </w:rPr>
        <w:t>í, nazý</w:t>
      </w:r>
      <w:r>
        <w:rPr>
          <w:shd w:val="clear" w:color="auto" w:fill="FFFFFF"/>
          <w:lang w:val="nl-NL"/>
        </w:rPr>
        <w:t>van</w:t>
      </w:r>
      <w:r>
        <w:rPr>
          <w:shd w:val="clear" w:color="auto" w:fill="FFFFFF"/>
        </w:rPr>
        <w:t>ých monoterpeny. Pro zaručení účinnosti musí lesní terapie trvat několik hodin, během kterých je nutn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nal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  <w:lang w:val="de-DE"/>
        </w:rPr>
        <w:t>zt spr</w:t>
      </w:r>
      <w:r>
        <w:rPr>
          <w:shd w:val="clear" w:color="auto" w:fill="FFFFFF"/>
        </w:rPr>
        <w:t>ávnou rovnováhu mezi uvolněním a soustředěním. Tohoto stavu lze snadno dosáhnout při pozorování půvab</w:t>
      </w:r>
      <w:r>
        <w:rPr>
          <w:shd w:val="clear" w:color="auto" w:fill="FFFFFF"/>
        </w:rPr>
        <w:t>ných linií Brentských Dolomit. Blahodárn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esence, ionizovaný vzduch, hlubok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dýchání a zelená barva - to vše se podílí na obnovení tělesn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a du</w:t>
      </w:r>
      <w:r>
        <w:rPr>
          <w:shd w:val="clear" w:color="auto" w:fill="FFFFFF"/>
        </w:rPr>
        <w:t>ševní pohody.</w:t>
      </w:r>
    </w:p>
    <w:p w:rsidR="00F72D02" w:rsidRDefault="00D568B2">
      <w:pPr>
        <w:jc w:val="both"/>
        <w:rPr>
          <w:shd w:val="clear" w:color="auto" w:fill="FFFFFF"/>
        </w:rPr>
      </w:pPr>
      <w:r>
        <w:t xml:space="preserve">V lokalitě </w:t>
      </w:r>
      <w:r>
        <w:rPr>
          <w:b/>
          <w:bCs/>
        </w:rPr>
        <w:t>Rabbi Terme</w:t>
      </w:r>
      <w:r>
        <w:t xml:space="preserve"> si kromě mnoha dalších aktivit provozovaných v jarní</w:t>
      </w:r>
      <w:r>
        <w:rPr>
          <w:lang w:val="de-DE"/>
        </w:rPr>
        <w:t>ch m</w:t>
      </w:r>
      <w:r>
        <w:t xml:space="preserve">ěsících v přírodním </w:t>
      </w:r>
      <w:r>
        <w:t xml:space="preserve">parku Stelvio můžete vyzkoušet i </w:t>
      </w:r>
      <w:r>
        <w:rPr>
          <w:b/>
          <w:bCs/>
        </w:rPr>
        <w:t>objímání stromů.</w:t>
      </w:r>
      <w:r>
        <w:t xml:space="preserve"> Projekt </w:t>
      </w:r>
      <w:hyperlink r:id="rId7" w:history="1">
        <w:r>
          <w:rPr>
            <w:rStyle w:val="Odkaz"/>
            <w:lang w:val="en-US"/>
          </w:rPr>
          <w:t>Park Therapy,</w:t>
        </w:r>
      </w:hyperlink>
      <w:r>
        <w:t xml:space="preserve"> realizovaný lázeňským střediskem Terme di Rabbi, je ideální příležitostí pro provozování </w:t>
      </w:r>
      <w:r>
        <w:rPr>
          <w:lang w:val="en-US"/>
        </w:rPr>
        <w:t>aktivit Natural Medica</w:t>
      </w:r>
      <w:r>
        <w:rPr>
          <w:lang w:val="en-US"/>
        </w:rPr>
        <w:t>l Wellness pro t</w:t>
      </w:r>
      <w:r>
        <w:t>ělesn</w:t>
      </w:r>
      <w:r>
        <w:rPr>
          <w:lang w:val="fr-FR"/>
        </w:rPr>
        <w:t xml:space="preserve">é </w:t>
      </w:r>
      <w:r>
        <w:t>a du</w:t>
      </w:r>
      <w:r>
        <w:t>ševní zdraví. Objímání stromů pomáhá potlačit stres a zlepšit kvalitu spánku a dýchání. Každý strom má blahodárné účinky a čerpání sí</w:t>
      </w:r>
      <w:r>
        <w:rPr>
          <w:lang w:val="en-US"/>
        </w:rPr>
        <w:t>ly p</w:t>
      </w:r>
      <w:r>
        <w:t>řírody prokazatelně pomáhá načerpat novou energii, zbavit se nebezpečný</w:t>
      </w:r>
      <w:r>
        <w:rPr>
          <w:lang w:val="en-US"/>
        </w:rPr>
        <w:t>ch toxin</w:t>
      </w:r>
      <w:r>
        <w:t>ů a posílit c</w:t>
      </w:r>
      <w:r>
        <w:t>elkový zdravotní stav. To vše v kontaktu s vlhkou trávou ve stínu staletých modřínů.</w:t>
      </w:r>
    </w:p>
    <w:p w:rsidR="00F72D02" w:rsidRDefault="00D568B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 lokalitě </w:t>
      </w:r>
      <w:r>
        <w:rPr>
          <w:b/>
          <w:bCs/>
          <w:shd w:val="clear" w:color="auto" w:fill="FFFFFF"/>
        </w:rPr>
        <w:t>San Martino di Castrozza,</w:t>
      </w:r>
      <w:r>
        <w:rPr>
          <w:shd w:val="clear" w:color="auto" w:fill="FFFFFF"/>
        </w:rPr>
        <w:t xml:space="preserve"> v parku </w:t>
      </w:r>
      <w:hyperlink r:id="rId8" w:history="1">
        <w:r>
          <w:rPr>
            <w:rStyle w:val="Hyperlink0"/>
          </w:rPr>
          <w:t>Giardini Belvedere En</w:t>
        </w:r>
        <w:bookmarkStart w:id="0" w:name="_GoBack"/>
        <w:bookmarkEnd w:id="0"/>
        <w:r>
          <w:rPr>
            <w:rStyle w:val="Hyperlink0"/>
          </w:rPr>
          <w:t>rica</w:t>
        </w:r>
      </w:hyperlink>
      <w:r>
        <w:rPr>
          <w:shd w:val="clear" w:color="auto" w:fill="FFFFFF"/>
        </w:rPr>
        <w:t>, byl otevřen nový areál vě</w:t>
      </w:r>
      <w:r>
        <w:rPr>
          <w:shd w:val="clear" w:color="auto" w:fill="FFFFFF"/>
        </w:rPr>
        <w:t>novaný relaxaci a fitness, s ná</w:t>
      </w:r>
      <w:r>
        <w:rPr>
          <w:shd w:val="clear" w:color="auto" w:fill="FFFFFF"/>
          <w:lang w:val="de-DE"/>
        </w:rPr>
        <w:t>dhern</w:t>
      </w:r>
      <w:r>
        <w:rPr>
          <w:shd w:val="clear" w:color="auto" w:fill="FFFFFF"/>
        </w:rPr>
        <w:t>ým výhledem na vrcholy pohoří Pale. Do tohoto parku nedaleko obce si můžete zajet i na kole a využít zde kvalitního vybavení pro provozování různých aktivit na čerstv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m vzduchu, včetně j</w:t>
      </w:r>
      <w:r>
        <w:rPr>
          <w:shd w:val="clear" w:color="auto" w:fill="FFFFFF"/>
          <w:lang w:val="es-ES_tradnl"/>
        </w:rPr>
        <w:t>ó</w:t>
      </w:r>
      <w:r>
        <w:rPr>
          <w:shd w:val="clear" w:color="auto" w:fill="FFFFFF"/>
        </w:rPr>
        <w:t xml:space="preserve">gy. V areálu naleznete prostory </w:t>
      </w:r>
      <w:r>
        <w:rPr>
          <w:shd w:val="clear" w:color="auto" w:fill="FFFFFF"/>
        </w:rPr>
        <w:lastRenderedPageBreak/>
        <w:t>z</w:t>
      </w:r>
      <w:r>
        <w:rPr>
          <w:shd w:val="clear" w:color="auto" w:fill="FFFFFF"/>
        </w:rPr>
        <w:t>ařízen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pro vodní terapii, včetně Kneippova chodníku, aromaterapie a dalších vodoléčebných procedur. Po procedurách si můžete odpočinout na sluneční terase, v prostorách vybavených pro piknik nebo na panoramatick</w:t>
      </w:r>
      <w:r>
        <w:rPr>
          <w:shd w:val="clear" w:color="auto" w:fill="FFFFFF"/>
          <w:lang w:val="fr-FR"/>
        </w:rPr>
        <w:t>é</w:t>
      </w:r>
      <w:r w:rsidRPr="00D568B2">
        <w:rPr>
          <w:shd w:val="clear" w:color="auto" w:fill="FFFFFF"/>
        </w:rPr>
        <w:t>m balk</w:t>
      </w:r>
      <w:r>
        <w:rPr>
          <w:shd w:val="clear" w:color="auto" w:fill="FFFFFF"/>
          <w:lang w:val="es-ES_tradnl"/>
        </w:rPr>
        <w:t>ó</w:t>
      </w:r>
      <w:r>
        <w:rPr>
          <w:shd w:val="clear" w:color="auto" w:fill="FFFFFF"/>
        </w:rPr>
        <w:t xml:space="preserve">nu. </w:t>
      </w:r>
    </w:p>
    <w:p w:rsidR="00F72D02" w:rsidRDefault="00D568B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Pro obnovení tělesn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kondice v </w:t>
      </w:r>
      <w:r>
        <w:rPr>
          <w:shd w:val="clear" w:color="auto" w:fill="FFFFFF"/>
        </w:rPr>
        <w:t>úzk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m kontaktu s přírodou se v jarní</w:t>
      </w:r>
      <w:r>
        <w:rPr>
          <w:shd w:val="clear" w:color="auto" w:fill="FFFFFF"/>
          <w:lang w:val="de-DE"/>
        </w:rPr>
        <w:t>ch m</w:t>
      </w:r>
      <w:r>
        <w:rPr>
          <w:shd w:val="clear" w:color="auto" w:fill="FFFFFF"/>
        </w:rPr>
        <w:t xml:space="preserve">ěsících doporučuje provozovat </w:t>
      </w:r>
      <w:r>
        <w:rPr>
          <w:b/>
          <w:bCs/>
          <w:shd w:val="clear" w:color="auto" w:fill="FFFFFF"/>
          <w:lang w:val="en-US"/>
        </w:rPr>
        <w:t>nordic walking</w:t>
      </w:r>
      <w:r>
        <w:rPr>
          <w:shd w:val="clear" w:color="auto" w:fill="FFFFFF"/>
        </w:rPr>
        <w:t>. Chůze s holemi má pozitivní vliv na srdeční aktivitu a krevní oběh, posiluje svalstvo a pomáhá zhubnout, zvyšuje celkovou odolnost, posiluje imunitní syst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m a odstraňuje </w:t>
      </w:r>
      <w:r>
        <w:rPr>
          <w:shd w:val="clear" w:color="auto" w:fill="FFFFFF"/>
        </w:rPr>
        <w:t>stres. Tuto disciplínu můžete provozovat sami nebo ve skupině, ale pokud jste začátečníky, doporučujeme využít služeb kvalifikovaných instruktorů</w:t>
      </w:r>
      <w:r>
        <w:rPr>
          <w:shd w:val="clear" w:color="auto" w:fill="FFFFFF"/>
          <w:lang w:val="de-DE"/>
        </w:rPr>
        <w:t>. Ide</w:t>
      </w:r>
      <w:r>
        <w:rPr>
          <w:shd w:val="clear" w:color="auto" w:fill="FFFFFF"/>
        </w:rPr>
        <w:t xml:space="preserve">ální je </w:t>
      </w:r>
      <w:hyperlink r:id="rId9" w:history="1">
        <w:r>
          <w:rPr>
            <w:rStyle w:val="Hyperlink0"/>
            <w:lang w:val="es-ES_tradnl"/>
          </w:rPr>
          <w:t>trasa</w:t>
        </w:r>
      </w:hyperlink>
      <w:r>
        <w:rPr>
          <w:shd w:val="clear" w:color="auto" w:fill="FFFFFF"/>
        </w:rPr>
        <w:t xml:space="preserve"> „</w:t>
      </w:r>
      <w:r>
        <w:rPr>
          <w:b/>
          <w:bCs/>
          <w:shd w:val="clear" w:color="auto" w:fill="FFFFFF"/>
          <w:lang w:val="fr-FR"/>
        </w:rPr>
        <w:t>le Parti</w:t>
      </w:r>
      <w:r>
        <w:rPr>
          <w:b/>
          <w:bCs/>
          <w:shd w:val="clear" w:color="auto" w:fill="FFFFFF"/>
        </w:rPr>
        <w:t xml:space="preserve">” </w:t>
      </w:r>
      <w:r>
        <w:rPr>
          <w:shd w:val="clear" w:color="auto" w:fill="FFFFFF"/>
        </w:rPr>
        <w:t xml:space="preserve">nedaleko lokality </w:t>
      </w:r>
      <w:r>
        <w:rPr>
          <w:b/>
          <w:bCs/>
          <w:shd w:val="clear" w:color="auto" w:fill="FFFFFF"/>
        </w:rPr>
        <w:t>Castello Tesino,</w:t>
      </w:r>
      <w:r>
        <w:rPr>
          <w:shd w:val="clear" w:color="auto" w:fill="FFFFFF"/>
        </w:rPr>
        <w:t xml:space="preserve"> která je považována za skutečnou školu pro provozování t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to aktivity. Žádn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výškov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rozdíly, skvělá trasa pro klidn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tr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nování a zdokonalení techniky. Další možností se stejným stupněm náročnosti je </w:t>
      </w:r>
      <w:hyperlink r:id="rId10" w:history="1">
        <w:r>
          <w:rPr>
            <w:rStyle w:val="Hyperlink0"/>
          </w:rPr>
          <w:t xml:space="preserve">kruhová </w:t>
        </w:r>
        <w:r>
          <w:rPr>
            <w:rStyle w:val="Hyperlink0"/>
            <w:lang w:val="es-ES_tradnl"/>
          </w:rPr>
          <w:t>trasa</w:t>
        </w:r>
      </w:hyperlink>
      <w:r>
        <w:rPr>
          <w:shd w:val="clear" w:color="auto" w:fill="FFFFFF"/>
        </w:rPr>
        <w:t xml:space="preserve"> kolem </w:t>
      </w:r>
      <w:r>
        <w:rPr>
          <w:b/>
          <w:bCs/>
          <w:shd w:val="clear" w:color="auto" w:fill="FFFFFF"/>
        </w:rPr>
        <w:t>jezera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  <w:lang w:val="es-ES_tradnl"/>
        </w:rPr>
        <w:t>Andalo.</w:t>
      </w:r>
      <w:r>
        <w:rPr>
          <w:shd w:val="clear" w:color="auto" w:fill="FFFFFF"/>
        </w:rPr>
        <w:t xml:space="preserve"> Tento okruh je ideální v jarní sez</w:t>
      </w:r>
      <w:r>
        <w:rPr>
          <w:shd w:val="clear" w:color="auto" w:fill="FFFFFF"/>
          <w:lang w:val="es-ES_tradnl"/>
        </w:rPr>
        <w:t>ó</w:t>
      </w:r>
      <w:r>
        <w:rPr>
          <w:shd w:val="clear" w:color="auto" w:fill="FFFFFF"/>
        </w:rPr>
        <w:t>ně, kdy taje sníh a objevují se první zelen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plochy okolních lučin. Je vhodný pro každ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  <w:lang w:val="pt-PT"/>
        </w:rPr>
        <w:t xml:space="preserve">ho </w:t>
      </w:r>
      <w:r>
        <w:rPr>
          <w:shd w:val="clear" w:color="auto" w:fill="FFFFFF"/>
          <w:lang w:val="pt-PT"/>
        </w:rPr>
        <w:t>d</w:t>
      </w:r>
      <w:r>
        <w:rPr>
          <w:shd w:val="clear" w:color="auto" w:fill="FFFFFF"/>
        </w:rPr>
        <w:t>íky nulov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mu výškov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mu rozdílu a přiměřen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d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lce. </w:t>
      </w:r>
    </w:p>
    <w:p w:rsidR="00F72D02" w:rsidRDefault="00F72D02">
      <w:pPr>
        <w:jc w:val="both"/>
      </w:pPr>
    </w:p>
    <w:p w:rsidR="00F72D02" w:rsidRDefault="00D568B2">
      <w:pPr>
        <w:jc w:val="both"/>
        <w:rPr>
          <w:b/>
          <w:bCs/>
        </w:rPr>
      </w:pPr>
      <w:r>
        <w:rPr>
          <w:b/>
          <w:bCs/>
        </w:rPr>
        <w:t>Túry v nízk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nadmořsk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výšce a zdrav</w:t>
      </w:r>
      <w:r>
        <w:rPr>
          <w:b/>
          <w:bCs/>
          <w:lang w:val="fr-FR"/>
        </w:rPr>
        <w:t>é proch</w:t>
      </w:r>
      <w:r>
        <w:rPr>
          <w:b/>
          <w:bCs/>
        </w:rPr>
        <w:t>ázky přírodou</w:t>
      </w:r>
    </w:p>
    <w:p w:rsidR="00F72D02" w:rsidRDefault="00D568B2">
      <w:pPr>
        <w:jc w:val="both"/>
      </w:pPr>
      <w:r>
        <w:t>Na jaře už nepř</w:t>
      </w:r>
      <w:r>
        <w:rPr>
          <w:lang w:val="fr-FR"/>
        </w:rPr>
        <w:t>ipou</w:t>
      </w:r>
      <w:r>
        <w:t>štíme žádn</w:t>
      </w:r>
      <w:r>
        <w:rPr>
          <w:lang w:val="fr-FR"/>
        </w:rPr>
        <w:t xml:space="preserve">é </w:t>
      </w:r>
      <w:r>
        <w:t>výmluvy: je čas probudit se ze zimního spánku a vrátit se do formy. Skvělou příležitostí jsou klidn</w:t>
      </w:r>
      <w:r>
        <w:rPr>
          <w:lang w:val="fr-FR"/>
        </w:rPr>
        <w:t>é proch</w:t>
      </w:r>
      <w:r>
        <w:t>ázky přír</w:t>
      </w:r>
      <w:r>
        <w:t>odou, dýchání její vůně a obdivování její krásy.</w:t>
      </w:r>
    </w:p>
    <w:p w:rsidR="00F72D02" w:rsidRDefault="00D568B2">
      <w:pPr>
        <w:jc w:val="both"/>
      </w:pPr>
      <w:r>
        <w:t>Několik tipů na výlety pro poznávání trentinský</w:t>
      </w:r>
      <w:r>
        <w:rPr>
          <w:lang w:val="de-DE"/>
        </w:rPr>
        <w:t xml:space="preserve">ch </w:t>
      </w:r>
      <w:r>
        <w:t>údolí:</w:t>
      </w:r>
    </w:p>
    <w:p w:rsidR="00F72D02" w:rsidRDefault="00D568B2">
      <w:pPr>
        <w:jc w:val="both"/>
      </w:pPr>
      <w:r>
        <w:t xml:space="preserve">Klasickým výletem v </w:t>
      </w:r>
      <w:r>
        <w:rPr>
          <w:b/>
          <w:bCs/>
        </w:rPr>
        <w:t>Trentinské části Gardsk</w:t>
      </w:r>
      <w:r>
        <w:rPr>
          <w:b/>
          <w:bCs/>
          <w:lang w:val="fr-FR"/>
        </w:rPr>
        <w:t>é</w:t>
      </w:r>
      <w:r>
        <w:rPr>
          <w:b/>
          <w:bCs/>
        </w:rPr>
        <w:t xml:space="preserve">ho jezera </w:t>
      </w:r>
      <w:r>
        <w:t xml:space="preserve">se svým mírným podnebím je trasa </w:t>
      </w:r>
      <w:r>
        <w:rPr>
          <w:b/>
          <w:bCs/>
        </w:rPr>
        <w:t>Busatte-Tempesta</w:t>
      </w:r>
      <w:r>
        <w:t>. T</w:t>
      </w:r>
      <w:r>
        <w:rPr>
          <w:lang w:val="fr-FR"/>
        </w:rPr>
        <w:t>é</w:t>
      </w:r>
      <w:r>
        <w:t>měř 400 schodů pro zdolání nejtěžší</w:t>
      </w:r>
      <w:r>
        <w:rPr>
          <w:lang w:val="de-DE"/>
        </w:rPr>
        <w:t xml:space="preserve">ch </w:t>
      </w:r>
      <w:r>
        <w:t>úsek</w:t>
      </w:r>
      <w:r>
        <w:t>ů t</w:t>
      </w:r>
      <w:r>
        <w:rPr>
          <w:lang w:val="fr-FR"/>
        </w:rPr>
        <w:t>é</w:t>
      </w:r>
      <w:r>
        <w:t>to trasy vedoucí po prudk</w:t>
      </w:r>
      <w:r>
        <w:rPr>
          <w:lang w:val="fr-FR"/>
        </w:rPr>
        <w:t>é</w:t>
      </w:r>
      <w:r>
        <w:t>m skalnat</w:t>
      </w:r>
      <w:r>
        <w:rPr>
          <w:lang w:val="fr-FR"/>
        </w:rPr>
        <w:t>é</w:t>
      </w:r>
      <w:r>
        <w:t>m svahu nad jezerem a divokou, typicky středozemskou přírodou. Náročnost t</w:t>
      </w:r>
      <w:r>
        <w:rPr>
          <w:lang w:val="fr-FR"/>
        </w:rPr>
        <w:t>é</w:t>
      </w:r>
      <w:r>
        <w:t>to trasy je kompenzová</w:t>
      </w:r>
      <w:r>
        <w:t>na n</w:t>
      </w:r>
      <w:r>
        <w:t>á</w:t>
      </w:r>
      <w:r>
        <w:rPr>
          <w:lang w:val="de-DE"/>
        </w:rPr>
        <w:t>dhern</w:t>
      </w:r>
      <w:r>
        <w:t>ým výhledem na jezero, který vás bude provázet na cel</w:t>
      </w:r>
      <w:r>
        <w:rPr>
          <w:lang w:val="fr-FR"/>
        </w:rPr>
        <w:t xml:space="preserve">é </w:t>
      </w:r>
      <w:hyperlink r:id="rId11" w:history="1">
        <w:r>
          <w:rPr>
            <w:rStyle w:val="Odkaz"/>
            <w:lang w:val="es-ES_tradnl"/>
          </w:rPr>
          <w:t>trase</w:t>
        </w:r>
      </w:hyperlink>
      <w:r>
        <w:t>. </w:t>
      </w:r>
    </w:p>
    <w:p w:rsidR="00F72D02" w:rsidRDefault="00D568B2">
      <w:pPr>
        <w:jc w:val="both"/>
      </w:pPr>
      <w:r>
        <w:t xml:space="preserve">Romantická </w:t>
      </w:r>
      <w:r>
        <w:rPr>
          <w:b/>
          <w:bCs/>
        </w:rPr>
        <w:t>Cesta rybářů</w:t>
      </w:r>
      <w:r>
        <w:t xml:space="preserve"> pod</w:t>
      </w:r>
      <w:r>
        <w:rPr>
          <w:lang w:val="fr-FR"/>
        </w:rPr>
        <w:t>é</w:t>
      </w:r>
      <w:r>
        <w:t xml:space="preserve">l břehu </w:t>
      </w:r>
      <w:r>
        <w:rPr>
          <w:b/>
          <w:bCs/>
        </w:rPr>
        <w:t xml:space="preserve">jezera Levico </w:t>
      </w:r>
      <w:r>
        <w:t>disponuje i několika místy pro provozování sportovních aktivit. Na t</w:t>
      </w:r>
      <w:r>
        <w:rPr>
          <w:lang w:val="fr-FR"/>
        </w:rPr>
        <w:t>é</w:t>
      </w:r>
      <w:r>
        <w:t>to trase, dlouh</w:t>
      </w:r>
      <w:r>
        <w:rPr>
          <w:lang w:val="fr-FR"/>
        </w:rPr>
        <w:t xml:space="preserve">é </w:t>
      </w:r>
      <w:r>
        <w:t xml:space="preserve">2,5 km, začínající na pláži u parku </w:t>
      </w:r>
      <w:r>
        <w:t>Segantini, naleznete vhodně rozmístěn</w:t>
      </w:r>
      <w:r>
        <w:rPr>
          <w:lang w:val="fr-FR"/>
        </w:rPr>
        <w:t xml:space="preserve">é </w:t>
      </w:r>
      <w:r>
        <w:t>značky, lavičky a informační tabule s doporučenými sportovními aktivitami, kter</w:t>
      </w:r>
      <w:r>
        <w:rPr>
          <w:lang w:val="fr-FR"/>
        </w:rPr>
        <w:t xml:space="preserve">é </w:t>
      </w:r>
      <w:r>
        <w:t>můžete provozovat v klidn</w:t>
      </w:r>
      <w:r>
        <w:rPr>
          <w:lang w:val="fr-FR"/>
        </w:rPr>
        <w:t>é</w:t>
      </w:r>
      <w:r>
        <w:t>m přírodním prostředí.</w:t>
      </w:r>
    </w:p>
    <w:p w:rsidR="00F72D02" w:rsidRDefault="00D568B2">
      <w:pPr>
        <w:jc w:val="both"/>
      </w:pPr>
      <w:r>
        <w:t>Stezka „</w:t>
      </w:r>
      <w:r>
        <w:rPr>
          <w:b/>
          <w:bCs/>
        </w:rPr>
        <w:t>Respiro degli Alberi</w:t>
      </w:r>
      <w:r>
        <w:rPr>
          <w:b/>
          <w:bCs/>
        </w:rPr>
        <w:t>”</w:t>
      </w:r>
      <w:r>
        <w:t xml:space="preserve"> je </w:t>
      </w:r>
      <w:hyperlink r:id="rId12" w:history="1">
        <w:r>
          <w:rPr>
            <w:rStyle w:val="Odkaz"/>
          </w:rPr>
          <w:t xml:space="preserve">tematická </w:t>
        </w:r>
        <w:r>
          <w:rPr>
            <w:rStyle w:val="Odkaz"/>
            <w:lang w:val="es-ES_tradnl"/>
          </w:rPr>
          <w:t>trasa</w:t>
        </w:r>
      </w:hyperlink>
      <w:r>
        <w:t xml:space="preserve"> věnovaná současn</w:t>
      </w:r>
      <w:r>
        <w:rPr>
          <w:lang w:val="fr-FR"/>
        </w:rPr>
        <w:t>é</w:t>
      </w:r>
      <w:r>
        <w:t>mu umění, kde stromy představují skutečná umělecká dí</w:t>
      </w:r>
      <w:r>
        <w:rPr>
          <w:lang w:val="de-DE"/>
        </w:rPr>
        <w:t>la. Nach</w:t>
      </w:r>
      <w:r>
        <w:t xml:space="preserve">ázíme se v lokalitě </w:t>
      </w:r>
      <w:r>
        <w:rPr>
          <w:b/>
          <w:bCs/>
          <w:lang w:val="pt-PT"/>
        </w:rPr>
        <w:t>Alpe Cimbra</w:t>
      </w:r>
      <w:r>
        <w:t>, v charakteristick</w:t>
      </w:r>
      <w:r>
        <w:rPr>
          <w:lang w:val="fr-FR"/>
        </w:rPr>
        <w:t xml:space="preserve">é </w:t>
      </w:r>
      <w:r>
        <w:t xml:space="preserve">vesnici Lanzino, kde začíná tato zajímavá trasa vedoucí </w:t>
      </w:r>
      <w:r>
        <w:rPr>
          <w:lang w:val="es-ES_tradnl"/>
        </w:rPr>
        <w:t>po lesn</w:t>
      </w:r>
      <w:r>
        <w:t>í cestě až na panoramatick</w:t>
      </w:r>
      <w:r>
        <w:rPr>
          <w:lang w:val="fr-FR"/>
        </w:rPr>
        <w:t xml:space="preserve">é </w:t>
      </w:r>
      <w:r>
        <w:t>místo s úžasným výhledem na údolí Valle del Centa a oblast Alta Valsugana. Za realizaci t</w:t>
      </w:r>
      <w:r>
        <w:rPr>
          <w:lang w:val="fr-FR"/>
        </w:rPr>
        <w:t>é</w:t>
      </w:r>
      <w:r>
        <w:t>to stezky se zaslouž</w:t>
      </w:r>
      <w:r>
        <w:t>il p</w:t>
      </w:r>
      <w:r>
        <w:t>ředevší</w:t>
      </w:r>
      <w:r>
        <w:t>m Giampaolo Osele, m</w:t>
      </w:r>
      <w:r>
        <w:t>ístní architekt a sochař. Tato stezka je skvělou příležitostí pro poznávání mí</w:t>
      </w:r>
      <w:r>
        <w:t>stních tradic prostřednictvím jedinečn</w:t>
      </w:r>
      <w:r>
        <w:rPr>
          <w:lang w:val="fr-FR"/>
        </w:rPr>
        <w:t>é</w:t>
      </w:r>
      <w:r>
        <w:t>ho spojení přírody a umění. Každá socha dokonale splývá s okolním lesem a je důkazem toho, že i samotná příroda je urč</w:t>
      </w:r>
      <w:r>
        <w:rPr>
          <w:lang w:val="pt-PT"/>
        </w:rPr>
        <w:t>itou formou um</w:t>
      </w:r>
      <w:r>
        <w:t>ění</w:t>
      </w:r>
      <w:r>
        <w:rPr>
          <w:lang w:val="de-DE"/>
        </w:rPr>
        <w:t>. Ide</w:t>
      </w:r>
      <w:r>
        <w:t>ální výlet pro rodiny s dětmi, třeba i s kočárkem.</w:t>
      </w:r>
    </w:p>
    <w:p w:rsidR="00F72D02" w:rsidRDefault="00F72D02">
      <w:pPr>
        <w:jc w:val="both"/>
      </w:pPr>
    </w:p>
    <w:p w:rsidR="00F72D02" w:rsidRDefault="00D568B2">
      <w:pPr>
        <w:jc w:val="both"/>
      </w:pPr>
      <w:r>
        <w:rPr>
          <w:lang w:val="pt-PT"/>
        </w:rPr>
        <w:t xml:space="preserve">Trento, </w:t>
      </w:r>
      <w:r>
        <w:t>únor 2021</w:t>
      </w:r>
    </w:p>
    <w:sectPr w:rsidR="00F72D02">
      <w:headerReference w:type="default" r:id="rId13"/>
      <w:footerReference w:type="default" r:id="rId14"/>
      <w:pgSz w:w="11900" w:h="16840"/>
      <w:pgMar w:top="2410" w:right="1134" w:bottom="2552" w:left="1134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68B2">
      <w:r>
        <w:separator/>
      </w:r>
    </w:p>
  </w:endnote>
  <w:endnote w:type="continuationSeparator" w:id="0">
    <w:p w:rsidR="00000000" w:rsidRDefault="00D5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02" w:rsidRDefault="00D568B2">
    <w:pPr>
      <w:pStyle w:val="Pidipagina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TISKOV</w:t>
    </w:r>
    <w:r>
      <w:rPr>
        <w:rFonts w:ascii="Arial" w:hAnsi="Arial"/>
        <w:b/>
        <w:bCs/>
        <w:sz w:val="18"/>
        <w:szCs w:val="18"/>
      </w:rPr>
      <w:t xml:space="preserve">Á </w:t>
    </w:r>
    <w:r>
      <w:rPr>
        <w:rFonts w:ascii="Arial" w:hAnsi="Arial"/>
        <w:b/>
        <w:bCs/>
        <w:sz w:val="18"/>
        <w:szCs w:val="18"/>
        <w:lang w:val="de-DE"/>
      </w:rPr>
      <w:t>AGENTURA</w:t>
    </w:r>
  </w:p>
  <w:p w:rsidR="00F72D02" w:rsidRDefault="00D568B2">
    <w:pPr>
      <w:pStyle w:val="Pidipagina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Tel.: 0461 219386</w:t>
    </w:r>
  </w:p>
  <w:p w:rsidR="00F72D02" w:rsidRDefault="00D568B2">
    <w:pPr>
      <w:pStyle w:val="Pidipagina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press@trentinomarketing.org</w:t>
    </w:r>
  </w:p>
  <w:p w:rsidR="00F72D02" w:rsidRDefault="00D568B2">
    <w:pPr>
      <w:pStyle w:val="Pidipagina"/>
      <w:jc w:val="right"/>
      <w:rPr>
        <w:rFonts w:ascii="Arial" w:eastAsia="Arial" w:hAnsi="Arial" w:cs="Arial"/>
        <w:sz w:val="20"/>
        <w:szCs w:val="20"/>
      </w:rPr>
    </w:pPr>
    <w:r>
      <w:rPr>
        <w:rFonts w:eastAsia="Calibri" w:cs="Calibri"/>
        <w:noProof/>
      </w:rPr>
      <w:drawing>
        <wp:inline distT="0" distB="0" distL="0" distR="0">
          <wp:extent cx="163196" cy="135890"/>
          <wp:effectExtent l="0" t="0" r="0" b="0"/>
          <wp:docPr id="1073741827" name="officeArt object" descr="Twitter_logo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witter_logo_blue" descr="Twitter_logo_blu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6" cy="135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8"/>
        <w:szCs w:val="18"/>
      </w:rPr>
      <w:t>@PressTrentino</w:t>
    </w:r>
    <w:r>
      <w:rPr>
        <w:sz w:val="18"/>
        <w:szCs w:val="18"/>
      </w:rPr>
      <w:tab/>
    </w:r>
    <w:r>
      <w:rPr>
        <w:rFonts w:ascii="Arial" w:eastAsia="Arial" w:hAnsi="Arial" w:cs="Arial"/>
        <w:noProof/>
        <w:color w:val="00638E"/>
        <w:sz w:val="20"/>
        <w:szCs w:val="20"/>
        <w:u w:color="00638E"/>
      </w:rPr>
      <w:drawing>
        <wp:inline distT="0" distB="0" distL="0" distR="0">
          <wp:extent cx="1124375" cy="421641"/>
          <wp:effectExtent l="0" t="0" r="0" b="0"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375" cy="421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72D02" w:rsidRDefault="00F72D02">
    <w:pPr>
      <w:pStyle w:val="Pidipagina"/>
      <w:jc w:val="right"/>
      <w:rPr>
        <w:rFonts w:ascii="Arial" w:eastAsia="Arial" w:hAnsi="Arial" w:cs="Arial"/>
        <w:sz w:val="20"/>
        <w:szCs w:val="20"/>
      </w:rPr>
    </w:pPr>
  </w:p>
  <w:p w:rsidR="00F72D02" w:rsidRDefault="00D568B2">
    <w:pPr>
      <w:pStyle w:val="Pidipagina"/>
      <w:tabs>
        <w:tab w:val="clear" w:pos="9638"/>
        <w:tab w:val="right" w:pos="961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68B2">
      <w:r>
        <w:separator/>
      </w:r>
    </w:p>
  </w:footnote>
  <w:footnote w:type="continuationSeparator" w:id="0">
    <w:p w:rsidR="00000000" w:rsidRDefault="00D56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02" w:rsidRDefault="00D568B2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9558019</wp:posOffset>
              </wp:positionV>
              <wp:extent cx="6096000" cy="0"/>
              <wp:effectExtent l="0" t="0" r="0" b="0"/>
              <wp:wrapNone/>
              <wp:docPr id="1073741826" name="officeArt object" descr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5.4pt;margin-top:752.6pt;width:480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1549394" cy="510414"/>
          <wp:effectExtent l="0" t="0" r="0" b="0"/>
          <wp:docPr id="1073741825" name="officeArt object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:\Benedetti Marco\Pubblica\Modelli cs\trentino_logo_multicolour.png" descr="T:\Benedetti Marco\Pubblica\Modelli cs\trentino_logo_multicolou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4" cy="5104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02"/>
    <w:rsid w:val="00D568B2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EF674-D3FC-4F50-913C-78FA3634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Arial" w:eastAsia="Arial" w:hAnsi="Arial" w:cs="Arial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Nessunaspaziatura">
    <w:name w:val="No Spacing"/>
    <w:rPr>
      <w:rFonts w:cs="Arial Unicode MS"/>
      <w:color w:val="000000"/>
      <w:u w:color="000000"/>
    </w:rPr>
  </w:style>
  <w:style w:type="character" w:customStyle="1" w:styleId="Odkaz">
    <w:name w:val="Odkaz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rPr>
      <w:outline w:val="0"/>
      <w:color w:val="0563C1"/>
      <w:u w:val="single" w:color="0563C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giardini-belvedere-enric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rmedirabbi.it/it/park-therapy#start-content" TargetMode="External"/><Relationship Id="rId12" Type="http://schemas.openxmlformats.org/officeDocument/2006/relationships/hyperlink" Target="https://www.visittrentino.info/it/guida/tour/percorso-del-respiro-degli-alberi_tour_1374960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sitdolomitipaganella.it/it/il-parco-del-respiro-forest-bathing-in-paganella?_ga=2.238445187.2082739985.1612260418-95383764.1597304746" TargetMode="External"/><Relationship Id="rId11" Type="http://schemas.openxmlformats.org/officeDocument/2006/relationships/hyperlink" Target="https://www.visittrentino.info/it/guida/tour/sentiero-busatte-tempesta-un-classico-del-garda-trentino_tour_155375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visittrentino.info/it/guida/tour/il-laghetto-di-andalo_tour_296237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sittrentino.info/it/nordic-walking-percorso-le-parti_tour_613615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Palmisano Davide</cp:lastModifiedBy>
  <cp:revision>2</cp:revision>
  <dcterms:created xsi:type="dcterms:W3CDTF">2021-03-19T07:11:00Z</dcterms:created>
  <dcterms:modified xsi:type="dcterms:W3CDTF">2021-03-19T07:11:00Z</dcterms:modified>
</cp:coreProperties>
</file>