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spacing w:line="276" w:lineRule="auto"/>
        <w:jc w:val="both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a-DK"/>
        </w:rPr>
        <w:t>Skv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ě</w:t>
      </w:r>
      <w:r>
        <w:rPr>
          <w:rFonts w:ascii="Arial" w:hAnsi="Arial"/>
          <w:b w:val="1"/>
          <w:bCs w:val="1"/>
          <w:sz w:val="28"/>
          <w:szCs w:val="28"/>
          <w:rtl w:val="0"/>
        </w:rPr>
        <w:t>l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8"/>
          <w:szCs w:val="28"/>
          <w:rtl w:val="0"/>
        </w:rPr>
        <w:t>okruhy a slu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ž</w:t>
      </w:r>
      <w:r>
        <w:rPr>
          <w:rFonts w:ascii="Arial" w:hAnsi="Arial"/>
          <w:b w:val="1"/>
          <w:bCs w:val="1"/>
          <w:sz w:val="28"/>
          <w:szCs w:val="28"/>
          <w:rtl w:val="0"/>
        </w:rPr>
        <w:t>by pro pozn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Fonts w:ascii="Arial" w:hAnsi="Arial"/>
          <w:b w:val="1"/>
          <w:bCs w:val="1"/>
          <w:sz w:val="28"/>
          <w:szCs w:val="28"/>
          <w:rtl w:val="0"/>
        </w:rPr>
        <w:t>n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Arial" w:hAnsi="Arial"/>
          <w:b w:val="1"/>
          <w:bCs w:val="1"/>
          <w:sz w:val="28"/>
          <w:szCs w:val="28"/>
          <w:rtl w:val="0"/>
        </w:rPr>
        <w:t>Trentina na motorce</w:t>
      </w:r>
    </w:p>
    <w:p>
      <w:pPr>
        <w:pStyle w:val="No Spacing"/>
        <w:spacing w:line="276" w:lineRule="auto"/>
        <w:jc w:val="both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NEJLEP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ŠÍ </w:t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TRENTINSK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pt-PT"/>
        </w:rPr>
        <w:t xml:space="preserve">É </w:t>
      </w:r>
      <w:r>
        <w:rPr>
          <w:rFonts w:ascii="Arial" w:hAnsi="Arial"/>
          <w:b w:val="1"/>
          <w:bCs w:val="1"/>
          <w:sz w:val="32"/>
          <w:szCs w:val="32"/>
          <w:rtl w:val="0"/>
        </w:rPr>
        <w:t>TRASY PRO MOTORK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ÁŘ</w:t>
      </w: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E </w:t>
      </w:r>
    </w:p>
    <w:p>
      <w:pPr>
        <w:pStyle w:val="No Spacing"/>
        <w:spacing w:line="276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 Spacing"/>
        <w:spacing w:line="276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Dolomitsk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panorama, alpsk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pr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</w:rPr>
        <w:t>smyky, jezera v oblasti Valsugana a st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edozemsk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rtl w:val="0"/>
        </w:rPr>
        <w:t>rivi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ra u Gardsk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ho jezera </w:t>
      </w: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Nasedn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te na motorku, zah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ejte motory a vydejte se pozn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vat nejkr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 xml:space="preserve">ší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sta Trentina Trasy vedou 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inou po m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lo frekventovan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silnic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ch, umo</w:t>
      </w:r>
      <w:r>
        <w:rPr>
          <w:rFonts w:ascii="Arial" w:hAnsi="Arial" w:hint="default"/>
          <w:rtl w:val="0"/>
        </w:rPr>
        <w:t>žň</w:t>
      </w:r>
      <w:r>
        <w:rPr>
          <w:rFonts w:ascii="Arial" w:hAnsi="Arial"/>
          <w:rtl w:val="0"/>
        </w:rPr>
        <w:t>uj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objevovat skryt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a sugestivn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kouty tohoto regionu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/>
          <w:rtl w:val="0"/>
        </w:rPr>
        <w:t>Trentino je proslul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panoramatick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a velice dob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 udr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ovan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silnicemi. Hlavn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charakteristikou alpsk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tras pro motork</w:t>
      </w:r>
      <w:r>
        <w:rPr>
          <w:rFonts w:ascii="Arial" w:hAnsi="Arial" w:hint="default"/>
          <w:rtl w:val="0"/>
        </w:rPr>
        <w:t>ář</w:t>
      </w:r>
      <w:r>
        <w:rPr>
          <w:rFonts w:ascii="Arial" w:hAnsi="Arial"/>
          <w:rtl w:val="0"/>
        </w:rPr>
        <w:t>e jsou nespo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etn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serpentiny a prudce stoupaj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 č</w:t>
      </w:r>
      <w:r>
        <w:rPr>
          <w:rFonts w:ascii="Arial" w:hAnsi="Arial"/>
          <w:rtl w:val="0"/>
        </w:rPr>
        <w:t>i klesaj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 ú</w:t>
      </w:r>
      <w:r>
        <w:rPr>
          <w:rFonts w:ascii="Arial" w:hAnsi="Arial"/>
          <w:rtl w:val="0"/>
        </w:rPr>
        <w:t>seky. Krom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obdivov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stn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krajiny m</w:t>
      </w:r>
      <w:r>
        <w:rPr>
          <w:rFonts w:ascii="Arial" w:hAnsi="Arial" w:hint="default"/>
          <w:rtl w:val="0"/>
        </w:rPr>
        <w:t>ůž</w:t>
      </w:r>
      <w:r>
        <w:rPr>
          <w:rFonts w:ascii="Arial" w:hAnsi="Arial"/>
          <w:rtl w:val="0"/>
        </w:rPr>
        <w:t>ete nav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sv-SE"/>
        </w:rPr>
        <w:t>vit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stn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hrady, proj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 se po b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ehu jezera, vydat se na jeden z horsk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pr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  <w:lang w:val="da-DK"/>
        </w:rPr>
        <w:t>smyk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nebo na proch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zku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rodn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m parkem. A nejen to. Naleznete zde celou 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 xml:space="preserve">adu </w:t>
      </w:r>
      <w:r>
        <w:rPr>
          <w:rFonts w:ascii="Arial" w:hAnsi="Arial"/>
          <w:b w:val="1"/>
          <w:bCs w:val="1"/>
          <w:rtl w:val="0"/>
        </w:rPr>
        <w:t>ubytovac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ch za</w:t>
      </w:r>
      <w:r>
        <w:rPr>
          <w:rFonts w:ascii="Arial" w:hAnsi="Arial" w:hint="default"/>
          <w:b w:val="1"/>
          <w:bCs w:val="1"/>
          <w:rtl w:val="0"/>
        </w:rPr>
        <w:t>ří</w:t>
      </w:r>
      <w:r>
        <w:rPr>
          <w:rFonts w:ascii="Arial" w:hAnsi="Arial"/>
          <w:b w:val="1"/>
          <w:bCs w:val="1"/>
          <w:rtl w:val="0"/>
        </w:rPr>
        <w:t>zen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pro motork</w:t>
      </w:r>
      <w:r>
        <w:rPr>
          <w:rFonts w:ascii="Arial" w:hAnsi="Arial" w:hint="default"/>
          <w:b w:val="1"/>
          <w:bCs w:val="1"/>
          <w:rtl w:val="0"/>
        </w:rPr>
        <w:t>ář</w:t>
      </w:r>
      <w:r>
        <w:rPr>
          <w:rFonts w:ascii="Arial" w:hAnsi="Arial"/>
          <w:b w:val="1"/>
          <w:bCs w:val="1"/>
          <w:rtl w:val="0"/>
        </w:rPr>
        <w:t>e</w:t>
      </w:r>
      <w:r>
        <w:rPr>
          <w:rFonts w:ascii="Arial" w:hAnsi="Arial"/>
          <w:rtl w:val="0"/>
        </w:rPr>
        <w:t>, nab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zej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de-DE"/>
        </w:rPr>
        <w:t>ch speci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da-DK"/>
        </w:rPr>
        <w:t>slu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by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jako nap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klad opravny, mapy s nejlep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mi trasami, kryt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 parkovi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nebo pra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ky a su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ky. </w:t>
      </w:r>
    </w:p>
    <w:p>
      <w:pPr>
        <w:pStyle w:val="No Spacing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Sam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zat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áč</w:t>
      </w:r>
      <w:r>
        <w:rPr>
          <w:rFonts w:ascii="Arial" w:hAnsi="Arial"/>
          <w:b w:val="1"/>
          <w:bCs w:val="1"/>
          <w:sz w:val="24"/>
          <w:szCs w:val="24"/>
          <w:rtl w:val="0"/>
        </w:rPr>
        <w:t>ky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No Spacing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Zaru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en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z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bava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žá</w:t>
      </w:r>
      <w:r>
        <w:rPr>
          <w:rFonts w:ascii="Arial" w:hAnsi="Arial"/>
          <w:sz w:val="24"/>
          <w:szCs w:val="24"/>
          <w:rtl w:val="0"/>
        </w:rPr>
        <w:t>dn</w:t>
      </w:r>
      <w:r>
        <w:rPr>
          <w:rFonts w:ascii="Arial" w:hAnsi="Arial" w:hint="default"/>
          <w:sz w:val="24"/>
          <w:szCs w:val="24"/>
          <w:rtl w:val="0"/>
        </w:rPr>
        <w:t>é</w:t>
      </w:r>
      <w:r>
        <w:rPr>
          <w:rFonts w:ascii="Arial" w:hAnsi="Arial"/>
          <w:sz w:val="24"/>
          <w:szCs w:val="24"/>
          <w:rtl w:val="0"/>
        </w:rPr>
        <w:t xml:space="preserve"> vysok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vrcholy, ale nekone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serpentiny, kter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vy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aduj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pozornost a zku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enosti s 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zen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 xml:space="preserve">m! Trasa vede z lokality Arco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m Val di Gresta, d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le po klikat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stoupaj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silnici na horu Monte Bondone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do lokalit Comano a Stenico, k jezeru Ledro a nakonec ke Gardsk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mu jezeru. Tato trasa je celkem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ro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- 195 km vy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aduje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ibli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 xml:space="preserve">5 hodin.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"https://www.trentinoinmoto.it/IT/itinerario-moto-trentino-dolomiti-alpi/"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https://www.trentinoinmoto.it/IT/itinerario-moto-trentino-dolomiti-alpi/</w:t>
      </w:r>
      <w:r>
        <w:rPr/>
        <w:fldChar w:fldCharType="end" w:fldLock="0"/>
      </w: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Horsk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pr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smyky Pordoi, Sella a Rolle</w:t>
      </w:r>
    </w:p>
    <w:p>
      <w:pPr>
        <w:pStyle w:val="No Spacing"/>
        <w:jc w:val="both"/>
        <w:rPr>
          <w:rStyle w:val="Odkaz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4"/>
          <w:szCs w:val="24"/>
          <w:rtl w:val="0"/>
        </w:rPr>
        <w:t>Okruh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es 4 horsk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smyky je jedn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m z nejv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ce sugestivn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okruh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v cel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 alpsk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 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smu. Ze sedla motorky m</w:t>
      </w:r>
      <w:r>
        <w:rPr>
          <w:rFonts w:ascii="Arial" w:hAnsi="Arial" w:hint="default"/>
          <w:sz w:val="24"/>
          <w:szCs w:val="24"/>
          <w:rtl w:val="0"/>
        </w:rPr>
        <w:t>ůž</w:t>
      </w:r>
      <w:r>
        <w:rPr>
          <w:rFonts w:ascii="Arial" w:hAnsi="Arial"/>
          <w:sz w:val="24"/>
          <w:szCs w:val="24"/>
          <w:rtl w:val="0"/>
        </w:rPr>
        <w:t>ete obdivovat nejvy</w:t>
      </w:r>
      <w:r>
        <w:rPr>
          <w:rFonts w:ascii="Arial" w:hAnsi="Arial" w:hint="default"/>
          <w:sz w:val="24"/>
          <w:szCs w:val="24"/>
          <w:rtl w:val="0"/>
        </w:rPr>
        <w:t xml:space="preserve">šší </w:t>
      </w:r>
      <w:r>
        <w:rPr>
          <w:rFonts w:ascii="Arial" w:hAnsi="Arial"/>
          <w:sz w:val="24"/>
          <w:szCs w:val="24"/>
          <w:rtl w:val="0"/>
        </w:rPr>
        <w:t>dolomitsk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 xml:space="preserve">smyky mezi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mi Fiemme a Fassa. Do nadmo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sk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ýš</w:t>
      </w:r>
      <w:r>
        <w:rPr>
          <w:rFonts w:ascii="Arial" w:hAnsi="Arial"/>
          <w:sz w:val="24"/>
          <w:szCs w:val="24"/>
          <w:rtl w:val="0"/>
        </w:rPr>
        <w:t>ky 2 tis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nl-NL"/>
        </w:rPr>
        <w:t>ce metr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se dostanete po zdol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ibli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pades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ti zat</w:t>
      </w:r>
      <w:r>
        <w:rPr>
          <w:rFonts w:ascii="Arial" w:hAnsi="Arial" w:hint="default"/>
          <w:sz w:val="24"/>
          <w:szCs w:val="24"/>
          <w:rtl w:val="0"/>
        </w:rPr>
        <w:t>áč</w:t>
      </w:r>
      <w:r>
        <w:rPr>
          <w:rFonts w:ascii="Arial" w:hAnsi="Arial"/>
          <w:sz w:val="24"/>
          <w:szCs w:val="24"/>
          <w:rtl w:val="0"/>
        </w:rPr>
        <w:t xml:space="preserve">ek.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"https://www.trentinoinmoto.it/IT/passo-pordoi-sella/"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https://www.trentinoinmoto.it/IT/passo-pordoi-sella/</w:t>
      </w:r>
      <w:r>
        <w:rPr/>
        <w:fldChar w:fldCharType="end" w:fldLock="0"/>
      </w: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Dolomitsk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rtl w:val="0"/>
        </w:rPr>
        <w:t>okruh</w:t>
      </w: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Na 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s-ES_tradnl"/>
        </w:rPr>
        <w:t>to trase se m</w:t>
      </w:r>
      <w:r>
        <w:rPr>
          <w:rFonts w:ascii="Arial" w:hAnsi="Arial" w:hint="default"/>
          <w:sz w:val="24"/>
          <w:szCs w:val="24"/>
          <w:rtl w:val="0"/>
        </w:rPr>
        <w:t>ůž</w:t>
      </w:r>
      <w:r>
        <w:rPr>
          <w:rFonts w:ascii="Arial" w:hAnsi="Arial"/>
          <w:sz w:val="24"/>
          <w:szCs w:val="24"/>
          <w:rtl w:val="0"/>
        </w:rPr>
        <w:t>ete kochat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de-DE"/>
        </w:rPr>
        <w:t>dhern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 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hledem na nejvy</w:t>
      </w:r>
      <w:r>
        <w:rPr>
          <w:rFonts w:ascii="Arial" w:hAnsi="Arial" w:hint="default"/>
          <w:sz w:val="24"/>
          <w:szCs w:val="24"/>
          <w:rtl w:val="0"/>
        </w:rPr>
        <w:t xml:space="preserve">šší </w:t>
      </w:r>
      <w:r>
        <w:rPr>
          <w:rFonts w:ascii="Arial" w:hAnsi="Arial"/>
          <w:sz w:val="24"/>
          <w:szCs w:val="24"/>
          <w:rtl w:val="0"/>
        </w:rPr>
        <w:t>vrcholy Dolomit. Okruh za</w:t>
      </w:r>
      <w:r>
        <w:rPr>
          <w:rFonts w:ascii="Arial" w:hAnsi="Arial" w:hint="default"/>
          <w:sz w:val="24"/>
          <w:szCs w:val="24"/>
          <w:rtl w:val="0"/>
        </w:rPr>
        <w:t>čí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v p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rodn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m parku Paneveggio-Pale di San Martino, vede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fr-FR"/>
        </w:rPr>
        <w:t>es pr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  <w:lang w:val="it-IT"/>
        </w:rPr>
        <w:t>smyky Giau, Falzarego a Gardena, d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fr-FR"/>
        </w:rPr>
        <w:t>le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fr-FR"/>
        </w:rPr>
        <w:t>es pr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smyk Passo Sella a odtud zp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t do Trentina. Nejn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ro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j</w:t>
      </w:r>
      <w:r>
        <w:rPr>
          <w:rFonts w:ascii="Arial" w:hAnsi="Arial" w:hint="default"/>
          <w:sz w:val="24"/>
          <w:szCs w:val="24"/>
          <w:rtl w:val="0"/>
        </w:rPr>
        <w:t>ší</w:t>
      </w:r>
      <w:r>
        <w:rPr>
          <w:rFonts w:ascii="Arial" w:hAnsi="Arial"/>
          <w:sz w:val="24"/>
          <w:szCs w:val="24"/>
          <w:rtl w:val="0"/>
        </w:rPr>
        <w:t xml:space="preserve">m je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 xml:space="preserve">sek </w:t>
      </w:r>
      <w:r>
        <w:rPr>
          <w:rFonts w:ascii="Arial" w:hAnsi="Arial"/>
          <w:sz w:val="24"/>
          <w:szCs w:val="24"/>
          <w:rtl w:val="0"/>
        </w:rPr>
        <w:t>s t</w:t>
      </w:r>
      <w:r>
        <w:rPr>
          <w:rFonts w:ascii="Arial" w:hAnsi="Arial" w:hint="default"/>
          <w:sz w:val="24"/>
          <w:szCs w:val="24"/>
          <w:rtl w:val="0"/>
        </w:rPr>
        <w:t>é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</w:rPr>
        <w:t xml:space="preserve">ěř </w:t>
      </w:r>
      <w:r>
        <w:rPr>
          <w:rFonts w:ascii="Arial" w:hAnsi="Arial"/>
          <w:sz w:val="24"/>
          <w:szCs w:val="24"/>
          <w:rtl w:val="0"/>
        </w:rPr>
        <w:t>150 zat</w:t>
      </w:r>
      <w:r>
        <w:rPr>
          <w:rFonts w:ascii="Arial" w:hAnsi="Arial" w:hint="default"/>
          <w:sz w:val="24"/>
          <w:szCs w:val="24"/>
          <w:rtl w:val="0"/>
        </w:rPr>
        <w:t>áč</w:t>
      </w:r>
      <w:r>
        <w:rPr>
          <w:rFonts w:ascii="Arial" w:hAnsi="Arial"/>
          <w:sz w:val="24"/>
          <w:szCs w:val="24"/>
          <w:rtl w:val="0"/>
        </w:rPr>
        <w:t xml:space="preserve">kami! </w:t>
      </w:r>
      <w:r>
        <w:rPr>
          <w:rFonts w:ascii="Arial" w:hAnsi="Arial"/>
          <w:sz w:val="24"/>
          <w:szCs w:val="24"/>
          <w:rtl w:val="0"/>
        </w:rPr>
        <w:t>vedouc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na pr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  <w:lang w:val="da-DK"/>
        </w:rPr>
        <w:t>smyk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it-IT"/>
        </w:rPr>
        <w:t>Passo di Lavaz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</w:rPr>
        <w:t xml:space="preserve">v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 di Fiemme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"https://www.trentinoinmoto.it/IT/itinerario-giro-moto-visita-alle-dolomiti/"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https://www.trentinoinmoto.it/IT/itinerario-giro-moto-visita-alle-dolomiti/</w:t>
      </w:r>
      <w:r>
        <w:rPr/>
        <w:fldChar w:fldCharType="end" w:fldLock="0"/>
      </w: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Od Gardsk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ho jezera do Dolomit</w:t>
      </w:r>
    </w:p>
    <w:p>
      <w:pPr>
        <w:pStyle w:val="No Spacing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Tato trasa je dlouh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260 km, tvarem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ipom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osmi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ku</w:t>
      </w:r>
      <w:r>
        <w:rPr>
          <w:rFonts w:ascii="Arial" w:hAnsi="Arial"/>
          <w:sz w:val="24"/>
          <w:szCs w:val="24"/>
          <w:rtl w:val="0"/>
        </w:rPr>
        <w:t xml:space="preserve"> a za</w:t>
      </w:r>
      <w:r>
        <w:rPr>
          <w:rFonts w:ascii="Arial" w:hAnsi="Arial" w:hint="default"/>
          <w:sz w:val="24"/>
          <w:szCs w:val="24"/>
          <w:rtl w:val="0"/>
        </w:rPr>
        <w:t>čí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v Trentu. Prvn</w:t>
      </w:r>
      <w:r>
        <w:rPr>
          <w:rFonts w:ascii="Arial" w:hAnsi="Arial" w:hint="default"/>
          <w:sz w:val="24"/>
          <w:szCs w:val="24"/>
          <w:rtl w:val="0"/>
        </w:rPr>
        <w:t>í ú</w:t>
      </w:r>
      <w:r>
        <w:rPr>
          <w:rFonts w:ascii="Arial" w:hAnsi="Arial"/>
          <w:sz w:val="24"/>
          <w:szCs w:val="24"/>
          <w:rtl w:val="0"/>
        </w:rPr>
        <w:t>sek vede kolem trentinsk</w:t>
      </w:r>
      <w:r>
        <w:rPr>
          <w:rFonts w:ascii="Arial" w:hAnsi="Arial" w:hint="default"/>
          <w:sz w:val="24"/>
          <w:szCs w:val="24"/>
          <w:rtl w:val="0"/>
        </w:rPr>
        <w:t>é čá</w:t>
      </w:r>
      <w:r>
        <w:rPr>
          <w:rFonts w:ascii="Arial" w:hAnsi="Arial"/>
          <w:sz w:val="24"/>
          <w:szCs w:val="24"/>
          <w:rtl w:val="0"/>
        </w:rPr>
        <w:t>sti Gardsk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 xml:space="preserve">ho jezera do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 di Gresta a odtud na horsk</w:t>
      </w:r>
      <w:r>
        <w:rPr>
          <w:rFonts w:ascii="Arial" w:hAnsi="Arial" w:hint="default"/>
          <w:sz w:val="24"/>
          <w:szCs w:val="24"/>
          <w:rtl w:val="0"/>
        </w:rPr>
        <w:t xml:space="preserve">ý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  <w:lang w:val="it-IT"/>
        </w:rPr>
        <w:t>smyk Passo S. Barbara. Pot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 xml:space="preserve">vede do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Valle dei Laghi a odtud znovu sm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  <w:lang w:val="pt-PT"/>
        </w:rPr>
        <w:t>rem na Trento,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es severn</w:t>
      </w:r>
      <w:r>
        <w:rPr>
          <w:rFonts w:ascii="Arial" w:hAnsi="Arial" w:hint="default"/>
          <w:sz w:val="24"/>
          <w:szCs w:val="24"/>
          <w:rtl w:val="0"/>
        </w:rPr>
        <w:t>í čá</w:t>
      </w:r>
      <w:r>
        <w:rPr>
          <w:rFonts w:ascii="Arial" w:hAnsi="Arial"/>
          <w:sz w:val="24"/>
          <w:szCs w:val="24"/>
          <w:rtl w:val="0"/>
        </w:rPr>
        <w:t xml:space="preserve">st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 di Cembra a</w:t>
      </w:r>
      <w:r>
        <w:rPr>
          <w:rFonts w:ascii="Arial" w:hAnsi="Arial" w:hint="default"/>
          <w:sz w:val="24"/>
          <w:szCs w:val="24"/>
          <w:rtl w:val="0"/>
        </w:rPr>
        <w:t xml:space="preserve">ž </w:t>
      </w:r>
      <w:r>
        <w:rPr>
          <w:rFonts w:ascii="Arial" w:hAnsi="Arial"/>
          <w:sz w:val="24"/>
          <w:szCs w:val="24"/>
          <w:rtl w:val="0"/>
        </w:rPr>
        <w:t>na za</w:t>
      </w:r>
      <w:r>
        <w:rPr>
          <w:rFonts w:ascii="Arial" w:hAnsi="Arial" w:hint="default"/>
          <w:sz w:val="24"/>
          <w:szCs w:val="24"/>
          <w:rtl w:val="0"/>
        </w:rPr>
        <w:t>čá</w:t>
      </w:r>
      <w:r>
        <w:rPr>
          <w:rFonts w:ascii="Arial" w:hAnsi="Arial"/>
          <w:sz w:val="24"/>
          <w:szCs w:val="24"/>
          <w:rtl w:val="0"/>
        </w:rPr>
        <w:t xml:space="preserve">tek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 di Fiemme. Zde za</w:t>
      </w:r>
      <w:r>
        <w:rPr>
          <w:rFonts w:ascii="Arial" w:hAnsi="Arial" w:hint="default"/>
          <w:sz w:val="24"/>
          <w:szCs w:val="24"/>
          <w:rtl w:val="0"/>
        </w:rPr>
        <w:t>čí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sugestivn</w:t>
      </w:r>
      <w:r>
        <w:rPr>
          <w:rFonts w:ascii="Arial" w:hAnsi="Arial" w:hint="default"/>
          <w:sz w:val="24"/>
          <w:szCs w:val="24"/>
          <w:rtl w:val="0"/>
        </w:rPr>
        <w:t>í čá</w:t>
      </w:r>
      <w:r>
        <w:rPr>
          <w:rFonts w:ascii="Arial" w:hAnsi="Arial"/>
          <w:sz w:val="24"/>
          <w:szCs w:val="24"/>
          <w:rtl w:val="0"/>
        </w:rPr>
        <w:t>st trasy pod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l druh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ho b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 xml:space="preserve">ehu 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eky Avisio, kolem proslul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 pyramid v Segonzano a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fr-FR"/>
        </w:rPr>
        <w:t>es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horn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plo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it-IT"/>
        </w:rPr>
        <w:t>inu Altopiano di Pin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do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 dei Mocheni a d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 xml:space="preserve">le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m Valsugana a</w:t>
      </w:r>
      <w:r>
        <w:rPr>
          <w:rFonts w:ascii="Arial" w:hAnsi="Arial" w:hint="default"/>
          <w:sz w:val="24"/>
          <w:szCs w:val="24"/>
          <w:rtl w:val="0"/>
        </w:rPr>
        <w:t xml:space="preserve">ž </w:t>
      </w:r>
      <w:r>
        <w:rPr>
          <w:rFonts w:ascii="Arial" w:hAnsi="Arial"/>
          <w:sz w:val="24"/>
          <w:szCs w:val="24"/>
          <w:rtl w:val="0"/>
        </w:rPr>
        <w:t>k jezer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m Levico a Caldonazzo. Nezapome</w:t>
      </w:r>
      <w:r>
        <w:rPr>
          <w:rFonts w:ascii="Arial" w:hAnsi="Arial" w:hint="default"/>
          <w:sz w:val="24"/>
          <w:szCs w:val="24"/>
          <w:rtl w:val="0"/>
        </w:rPr>
        <w:t>ň</w:t>
      </w:r>
      <w:r>
        <w:rPr>
          <w:rFonts w:ascii="Arial" w:hAnsi="Arial"/>
          <w:sz w:val="24"/>
          <w:szCs w:val="24"/>
          <w:rtl w:val="0"/>
        </w:rPr>
        <w:t>te si vz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t plavky, proto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e ve druh</w:t>
      </w:r>
      <w:r>
        <w:rPr>
          <w:rFonts w:ascii="Arial" w:hAnsi="Arial" w:hint="default"/>
          <w:sz w:val="24"/>
          <w:szCs w:val="24"/>
          <w:rtl w:val="0"/>
        </w:rPr>
        <w:t>é čá</w:t>
      </w:r>
      <w:r>
        <w:rPr>
          <w:rFonts w:ascii="Arial" w:hAnsi="Arial"/>
          <w:sz w:val="24"/>
          <w:szCs w:val="24"/>
          <w:rtl w:val="0"/>
        </w:rPr>
        <w:t>sti trasy se m</w:t>
      </w:r>
      <w:r>
        <w:rPr>
          <w:rFonts w:ascii="Arial" w:hAnsi="Arial" w:hint="default"/>
          <w:sz w:val="24"/>
          <w:szCs w:val="24"/>
          <w:rtl w:val="0"/>
        </w:rPr>
        <w:t>ůž</w:t>
      </w:r>
      <w:r>
        <w:rPr>
          <w:rFonts w:ascii="Arial" w:hAnsi="Arial"/>
          <w:sz w:val="24"/>
          <w:szCs w:val="24"/>
          <w:rtl w:val="0"/>
        </w:rPr>
        <w:t>ete vykoupat v jezerech v oblasti Altopiano di Pin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 xml:space="preserve">nebo v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 xml:space="preserve">Valsugana.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"https://www.trentinoinmoto.it/IT/itinerario-nuoto-moto-valsugana-val-di-cembra/"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https://www.trentinoinmoto.it/IT/itinerario-nuoto-moto-valsugana-val-di-cembra/</w:t>
      </w:r>
      <w:r>
        <w:rPr/>
        <w:fldChar w:fldCharType="end" w:fldLock="0"/>
      </w: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 Spacing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Z oblasti Valsugana po silnici Kaiserj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</w:rPr>
        <w:t>gerstra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ß</w:t>
      </w:r>
      <w:r>
        <w:rPr>
          <w:rFonts w:ascii="Arial" w:hAnsi="Arial"/>
          <w:b w:val="1"/>
          <w:bCs w:val="1"/>
          <w:sz w:val="24"/>
          <w:szCs w:val="24"/>
          <w:rtl w:val="0"/>
        </w:rPr>
        <w:t>e</w:t>
      </w:r>
    </w:p>
    <w:p>
      <w:pPr>
        <w:pStyle w:val="No Spacing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U jezer Levico a Caldonazzo za</w:t>
      </w:r>
      <w:r>
        <w:rPr>
          <w:rFonts w:ascii="Arial" w:hAnsi="Arial" w:hint="default"/>
          <w:sz w:val="24"/>
          <w:szCs w:val="24"/>
          <w:rtl w:val="0"/>
        </w:rPr>
        <w:t>čí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>á ú</w:t>
      </w:r>
      <w:r>
        <w:rPr>
          <w:rFonts w:ascii="Arial" w:hAnsi="Arial"/>
          <w:sz w:val="24"/>
          <w:szCs w:val="24"/>
          <w:rtl w:val="0"/>
        </w:rPr>
        <w:t>sek vedouc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po silnici Kaiserj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</w:rPr>
        <w:t>gerstra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</w:rPr>
        <w:t>e, dlouh</w:t>
      </w:r>
      <w:r>
        <w:rPr>
          <w:rFonts w:ascii="Arial" w:hAnsi="Arial" w:hint="default"/>
          <w:sz w:val="24"/>
          <w:szCs w:val="24"/>
          <w:rtl w:val="0"/>
        </w:rPr>
        <w:t xml:space="preserve">ý </w:t>
      </w:r>
      <w:r>
        <w:rPr>
          <w:rFonts w:ascii="Arial" w:hAnsi="Arial"/>
          <w:sz w:val="24"/>
          <w:szCs w:val="24"/>
          <w:rtl w:val="0"/>
        </w:rPr>
        <w:t>12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km a s v</w:t>
      </w:r>
      <w:r>
        <w:rPr>
          <w:rFonts w:ascii="Arial" w:hAnsi="Arial" w:hint="default"/>
          <w:sz w:val="24"/>
          <w:szCs w:val="24"/>
          <w:rtl w:val="0"/>
        </w:rPr>
        <w:t>ýš</w:t>
      </w:r>
      <w:r>
        <w:rPr>
          <w:rFonts w:ascii="Arial" w:hAnsi="Arial"/>
          <w:sz w:val="24"/>
          <w:szCs w:val="24"/>
          <w:rtl w:val="0"/>
        </w:rPr>
        <w:t>kov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 rozd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lem 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</w:rPr>
        <w:t xml:space="preserve">ěř </w:t>
      </w:r>
      <w:r>
        <w:rPr>
          <w:rFonts w:ascii="Arial" w:hAnsi="Arial"/>
          <w:sz w:val="24"/>
          <w:szCs w:val="24"/>
          <w:rtl w:val="0"/>
        </w:rPr>
        <w:t xml:space="preserve">1000 m. Tento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sek nab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z</w:t>
      </w:r>
      <w:r>
        <w:rPr>
          <w:rFonts w:ascii="Arial" w:hAnsi="Arial" w:hint="default"/>
          <w:sz w:val="24"/>
          <w:szCs w:val="24"/>
          <w:rtl w:val="0"/>
        </w:rPr>
        <w:t>í ř</w:t>
      </w:r>
      <w:r>
        <w:rPr>
          <w:rFonts w:ascii="Arial" w:hAnsi="Arial"/>
          <w:sz w:val="24"/>
          <w:szCs w:val="24"/>
          <w:rtl w:val="0"/>
        </w:rPr>
        <w:t>adu panoramatick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  <w:lang w:val="de-DE"/>
        </w:rPr>
        <w:t>ch m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st s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de-DE"/>
        </w:rPr>
        <w:t>dhern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 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hledem na jezera. Pot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trasa pokra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uje na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horn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plo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it-IT"/>
        </w:rPr>
        <w:t xml:space="preserve">iny Altipiani </w:t>
      </w:r>
      <w:r>
        <w:rPr>
          <w:rFonts w:ascii="Arial" w:hAnsi="Arial"/>
          <w:sz w:val="24"/>
          <w:szCs w:val="24"/>
          <w:rtl w:val="0"/>
        </w:rPr>
        <w:t>Cimbri</w:t>
      </w:r>
      <w:r>
        <w:rPr>
          <w:rFonts w:ascii="Arial" w:hAnsi="Arial"/>
          <w:sz w:val="24"/>
          <w:szCs w:val="24"/>
          <w:rtl w:val="0"/>
          <w:lang w:val="it-IT"/>
        </w:rPr>
        <w:t xml:space="preserve">, do lokality Folgaria a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m Valle dell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nl-NL"/>
        </w:rPr>
        <w:t>Adige sm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rem na lokalitu Cei a na horu Monte Bondone. Odtud d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le na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horn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plo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it-IT"/>
        </w:rPr>
        <w:t>inu Altopiano di Pin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pt-PT"/>
        </w:rPr>
        <w:t xml:space="preserve">a do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</w:rPr>
        <w:t>dol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Valle dei Mocheni. Celkem 235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km, 164 zat</w:t>
      </w:r>
      <w:r>
        <w:rPr>
          <w:rFonts w:ascii="Arial" w:hAnsi="Arial" w:hint="default"/>
          <w:sz w:val="24"/>
          <w:szCs w:val="24"/>
          <w:rtl w:val="0"/>
        </w:rPr>
        <w:t>áč</w:t>
      </w:r>
      <w:r>
        <w:rPr>
          <w:rFonts w:ascii="Arial" w:hAnsi="Arial"/>
          <w:sz w:val="24"/>
          <w:szCs w:val="24"/>
          <w:rtl w:val="0"/>
        </w:rPr>
        <w:t>ek a 5 hodin j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 xml:space="preserve">zdy. </w:t>
      </w:r>
    </w:p>
    <w:p>
      <w:pPr>
        <w:pStyle w:val="No Spacing"/>
        <w:jc w:val="both"/>
        <w:rPr>
          <w:rStyle w:val="Odkaz"/>
          <w:rFonts w:ascii="Arial" w:cs="Arial" w:hAnsi="Arial" w:eastAsia="Arial"/>
          <w:outline w:val="0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"https://www.trentinoinmoto.it/IT/itinerario-moto-mocheni-valsugana/"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https://www.trentinoinmoto.it/IT/itinerario-moto-mocheni-valsugana/</w:t>
      </w:r>
      <w:r>
        <w:rPr/>
        <w:fldChar w:fldCharType="end" w:fldLock="0"/>
      </w:r>
    </w:p>
    <w:p>
      <w:pPr>
        <w:pStyle w:val="Normal (Web)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informac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Normal (Web)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instrText xml:space="preserve"> HYPERLINK "https://www.visittrentino.info/it/articoli/club-prodotto/trentino-in-moto"</w:instrTex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 Trentino na motorce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Speci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ubytovac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 motork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pozn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te podle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erno oran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cedule s motorkou pod 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echou. Jedn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se o hotely vybaven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kryt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parkovi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m, person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lem schopn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poskytnout pot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ebn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slu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by, informace a tipy na nejlep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okruhy. Na speci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webov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str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jsou dostupn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informace a trasy pro pozn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Trentina, jako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doporu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okruhy po 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lo frekventovan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silnic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ch.</w:t>
      </w:r>
    </w:p>
    <w:p>
      <w:pPr>
        <w:pStyle w:val="Normal.0"/>
      </w:pPr>
      <w:r>
        <w:rPr>
          <w:rtl w:val="0"/>
          <w:lang w:val="pt-PT"/>
        </w:rPr>
        <w:t xml:space="preserve">(m.b.) </w:t>
      </w:r>
    </w:p>
    <w:p>
      <w:pPr>
        <w:pStyle w:val="Normal.0"/>
      </w:pPr>
    </w:p>
    <w:p>
      <w:pPr>
        <w:pStyle w:val="Normal.0"/>
      </w:pPr>
      <w:r>
        <w:rPr>
          <w:rtl w:val="0"/>
          <w:lang w:val="pt-PT"/>
        </w:rPr>
        <w:t xml:space="preserve">Trento, </w:t>
      </w:r>
      <w:r>
        <w:rPr>
          <w:rtl w:val="0"/>
        </w:rPr>
        <w:t>ú</w:t>
      </w:r>
      <w:r>
        <w:rPr>
          <w:rtl w:val="0"/>
        </w:rPr>
        <w:t>nor 2021</w:t>
      </w:r>
    </w:p>
    <w:sectPr>
      <w:headerReference w:type="default" r:id="rId4"/>
      <w:footerReference w:type="default" r:id="rId5"/>
      <w:pgSz w:w="11900" w:h="16840" w:orient="portrait"/>
      <w:pgMar w:top="2410" w:right="1134" w:bottom="2552" w:left="1134" w:header="851" w:footer="2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rFonts w:ascii="Arial" w:cs="Arial" w:hAnsi="Arial" w:eastAsia="Arial"/>
        <w:b w:val="1"/>
        <w:bCs w:val="1"/>
        <w:sz w:val="18"/>
        <w:szCs w:val="18"/>
        <w:shd w:val="nil" w:color="auto" w:fill="auto"/>
        <w:rtl w:val="0"/>
      </w:rPr>
    </w:pPr>
    <w:r>
      <w:rPr>
        <w:rFonts w:ascii="Arial" w:hAnsi="Arial"/>
        <w:b w:val="1"/>
        <w:bCs w:val="1"/>
        <w:sz w:val="18"/>
        <w:szCs w:val="18"/>
        <w:shd w:val="nil" w:color="auto" w:fill="auto"/>
        <w:rtl w:val="0"/>
      </w:rPr>
      <w:t>TISKOV</w:t>
    </w:r>
    <w:r>
      <w:rPr>
        <w:rFonts w:ascii="Arial" w:hAnsi="Arial" w:hint="default"/>
        <w:b w:val="1"/>
        <w:bCs w:val="1"/>
        <w:sz w:val="18"/>
        <w:szCs w:val="18"/>
        <w:shd w:val="nil" w:color="auto" w:fill="auto"/>
        <w:rtl w:val="0"/>
      </w:rPr>
      <w:t xml:space="preserve">Á </w:t>
    </w:r>
    <w:r>
      <w:rPr>
        <w:rFonts w:ascii="Arial" w:hAnsi="Arial"/>
        <w:b w:val="1"/>
        <w:bCs w:val="1"/>
        <w:sz w:val="18"/>
        <w:szCs w:val="18"/>
        <w:shd w:val="nil" w:color="auto" w:fill="auto"/>
        <w:rtl w:val="0"/>
        <w:lang w:val="de-DE"/>
      </w:rPr>
      <w:t>AGENTURA</w:t>
    </w:r>
  </w:p>
  <w:p>
    <w:pPr>
      <w:pStyle w:val="footer"/>
      <w:bidi w:val="0"/>
      <w:ind w:left="0" w:right="0" w:firstLine="0"/>
      <w:jc w:val="left"/>
      <w:rPr>
        <w:rFonts w:ascii="Arial" w:cs="Arial" w:hAnsi="Arial" w:eastAsia="Arial"/>
        <w:sz w:val="18"/>
        <w:szCs w:val="18"/>
        <w:shd w:val="nil" w:color="auto" w:fill="auto"/>
        <w:rtl w:val="0"/>
      </w:rPr>
    </w:pPr>
    <w:r>
      <w:rPr>
        <w:rFonts w:ascii="Arial" w:hAnsi="Arial"/>
        <w:sz w:val="18"/>
        <w:szCs w:val="18"/>
        <w:shd w:val="nil" w:color="auto" w:fill="auto"/>
        <w:rtl w:val="0"/>
      </w:rPr>
      <w:t>Tel.: 0461 219386</w:t>
    </w:r>
  </w:p>
  <w:p>
    <w:pPr>
      <w:pStyle w:val="footer"/>
      <w:bidi w:val="0"/>
      <w:ind w:left="0" w:right="0" w:firstLine="0"/>
      <w:jc w:val="left"/>
      <w:rPr>
        <w:rFonts w:ascii="Arial" w:cs="Arial" w:hAnsi="Arial" w:eastAsia="Arial"/>
        <w:sz w:val="18"/>
        <w:szCs w:val="18"/>
        <w:shd w:val="nil" w:color="auto" w:fill="auto"/>
        <w:rtl w:val="0"/>
      </w:rPr>
    </w:pPr>
    <w:r>
      <w:rPr>
        <w:rFonts w:ascii="Arial" w:hAnsi="Arial"/>
        <w:sz w:val="18"/>
        <w:szCs w:val="18"/>
        <w:shd w:val="nil" w:color="auto" w:fill="auto"/>
        <w:rtl w:val="0"/>
        <w:lang w:val="it-IT"/>
      </w:rPr>
      <w:t>press@trentinomarketing.org</w:t>
    </w:r>
  </w:p>
  <w:p>
    <w:pPr>
      <w:pStyle w:val="footer"/>
      <w:bidi w:val="0"/>
      <w:ind w:left="0" w:right="0" w:firstLine="0"/>
      <w:jc w:val="right"/>
      <w:rPr>
        <w:rFonts w:ascii="Arial" w:cs="Arial" w:hAnsi="Arial" w:eastAsia="Arial"/>
        <w:sz w:val="20"/>
        <w:szCs w:val="20"/>
        <w:shd w:val="nil" w:color="auto" w:fill="auto"/>
        <w:rtl w:val="0"/>
      </w:rPr>
    </w:pPr>
    <w:r>
      <w:rPr>
        <w:rFonts w:ascii="Calibri" w:cs="Calibri" w:hAnsi="Calibri" w:eastAsia="Calibri"/>
        <w:sz w:val="24"/>
        <w:szCs w:val="24"/>
        <w:shd w:val="nil" w:color="auto" w:fill="auto"/>
      </w:rPr>
      <w:drawing xmlns:a="http://schemas.openxmlformats.org/drawingml/2006/main">
        <wp:inline distT="0" distB="0" distL="0" distR="0">
          <wp:extent cx="163196" cy="135890"/>
          <wp:effectExtent l="0" t="0" r="0" b="0"/>
          <wp:docPr id="1073741827" name="officeArt object" descr="Twitter_logo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witter_logo_blue" descr="Twitter_logo_blu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6" cy="135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sz w:val="18"/>
        <w:szCs w:val="18"/>
        <w:shd w:val="nil" w:color="auto" w:fill="auto"/>
        <w:rtl w:val="0"/>
        <w:lang w:val="it-IT"/>
      </w:rPr>
      <w:t>@PressTrentino</w:t>
      <w:tab/>
    </w:r>
    <w:r>
      <w:rPr>
        <w:rFonts w:ascii="Arial" w:cs="Arial" w:hAnsi="Arial" w:eastAsia="Arial"/>
        <w:outline w:val="0"/>
        <w:color w:val="00638e"/>
        <w:sz w:val="20"/>
        <w:szCs w:val="20"/>
        <w:u w:color="00638e"/>
        <w:shd w:val="nil" w:color="auto" w:fill="auto"/>
        <w14:textFill>
          <w14:solidFill>
            <w14:srgbClr w14:val="00638E"/>
          </w14:solidFill>
        </w14:textFill>
      </w:rPr>
      <w:drawing xmlns:a="http://schemas.openxmlformats.org/drawingml/2006/main">
        <wp:inline distT="0" distB="0" distL="0" distR="0">
          <wp:extent cx="1124375" cy="421641"/>
          <wp:effectExtent l="0" t="0" r="0" b="0"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375" cy="421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jc w:val="right"/>
      <w:rPr>
        <w:rFonts w:ascii="Arial" w:cs="Arial" w:hAnsi="Arial" w:eastAsia="Arial"/>
        <w:sz w:val="20"/>
        <w:szCs w:val="20"/>
        <w:shd w:val="nil" w:color="auto" w:fill="auto"/>
      </w:rPr>
    </w:pPr>
  </w:p>
  <w:p>
    <w:pPr>
      <w:pStyle w:val="footer"/>
      <w:tabs>
        <w:tab w:val="right" w:pos="9612"/>
        <w:tab w:val="clear" w:pos="9638"/>
      </w:tabs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9558019</wp:posOffset>
              </wp:positionV>
              <wp:extent cx="6096000" cy="0"/>
              <wp:effectExtent l="0" t="0" r="0" b="0"/>
              <wp:wrapNone/>
              <wp:docPr id="1073741826" name="officeArt object" descr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5.4pt;margin-top:752.6pt;width:480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1549394" cy="510414"/>
          <wp:effectExtent l="0" t="0" r="0" b="0"/>
          <wp:docPr id="1073741825" name="officeArt object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:\Benedetti Marco\Pubblica\Modelli cs\trentino_logo_multicolour.png" descr="T:\Benedetti Marco\Pubblica\Modelli cs\trentino_logo_multicolou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4" cy="5104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436" w:hanging="4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86" w:hanging="4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46" w:hanging="4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Odkaz"/>
    <w:next w:val="Hyperlink.0"/>
    <w:rPr>
      <w:rFonts w:ascii="Arial" w:cs="Arial" w:hAnsi="Arial" w:eastAsia="Arial"/>
      <w:sz w:val="24"/>
      <w:szCs w:val="24"/>
    </w:rPr>
  </w:style>
  <w:style w:type="character" w:styleId="Hyperlink.1">
    <w:name w:val="Hyperlink.1"/>
    <w:basedOn w:val="Odkaz"/>
    <w:next w:val="Hyperlink.1"/>
    <w:rPr>
      <w:rFonts w:ascii="Arial" w:cs="Arial" w:hAnsi="Arial" w:eastAsia="Arial"/>
      <w:b w:val="1"/>
      <w:bCs w:val="1"/>
      <w:outline w:val="0"/>
      <w:color w:val="000000"/>
      <w:u w:color="000000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