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A4E34A" w14:textId="06D7E399">
      <w:pPr>
        <w:jc w:val="both"/>
        <w:rPr>
          <w:b/>
          <w:sz w:val="28"/>
        </w:rPr>
        <w:pStyle w:val="P68B1DB1-Normale1"/>
      </w:pPr>
      <w:r>
        <w:t xml:space="preserve">Podzim v Trentinu mezi neobvyklými destinacemi a nádhernými stezkami </w:t>
      </w:r>
    </w:p>
    <w:p w14:paraId="58B04807" w14:textId="0D4231D4">
      <w:pPr>
        <w:jc w:val="both"/>
        <w:rPr>
          <w:b/>
          <w:sz w:val="32"/>
        </w:rPr>
        <w:pStyle w:val="P68B1DB1-Normale2"/>
      </w:pPr>
      <w:r>
        <w:t xml:space="preserve">NECHTE SE PŘEKVAPIT HISTORICKÝMI ZAHRADAMI A PANSKÝMI SÍDLY</w:t>
      </w:r>
    </w:p>
    <w:p w14:paraId="7DC80C95" w14:textId="77777777">
      <w:pPr>
        <w:jc w:val="both"/>
      </w:pPr>
    </w:p>
    <w:p w14:paraId="7892DA9D" w14:textId="1712075E">
      <w:pPr>
        <w:spacing w:line="276" w:lineRule="auto"/>
        <w:jc w:val="both"/>
        <w:rPr>
          <w:b/>
        </w:rPr>
        <w:pStyle w:val="P68B1DB1-Normale3"/>
      </w:pPr>
      <w:r>
        <w:t xml:space="preserve">Poznávání tajemné zahrady Giardino dei „Ciuciòi”, pár kilometrů od Trenta, a prohlídka pokladů uchovávaných za hradbami významných místních hradů </w:t>
      </w:r>
    </w:p>
    <w:p w14:paraId="3CAB74D0" w14:textId="77777777">
      <w:pPr>
        <w:spacing w:line="276" w:lineRule="auto"/>
        <w:jc w:val="both"/>
        <w:rPr>
          <w:b/>
        </w:rPr>
      </w:pPr>
    </w:p>
    <w:p w14:paraId="117DC68A" w14:textId="0AEFBE95">
      <w:pPr>
        <w:jc w:val="both"/>
      </w:pPr>
      <w:r>
        <w:t xml:space="preserve">V Trentinu na vás čeká jedinečná příroda a spousta míst plných překvapení, a to v každém ročním období. Stačí se vydat na jednu z méně frekventovaných stezek a objevovat skrytá místa, malé perly obklopené přírodou, které vás ohromí a okouzlí. Asi deset minut autem z Trenta se v obci </w:t>
      </w:r>
      <w:r>
        <w:rPr>
          <w:b/>
        </w:rPr>
        <w:t>Lavis</w:t>
      </w:r>
      <w:r>
        <w:t xml:space="preserve"> nachází historická zahrada, ve které si budete připadat jako v pohádce. Jde o</w:t>
      </w:r>
      <w:r>
        <w:rPr>
          <w:b/>
        </w:rPr>
        <w:t xml:space="preserve"> zahradu Bortolotti, zvanou „dei Ciucioi”</w:t>
      </w:r>
      <w:r>
        <w:t xml:space="preserve">, neboli jedinečnou vertikální zahradu, kde ruiny a vegetace společně vytvářejí kouzelnou krajinu, s romantickým a dekadentním půvabem. Jedná se o příklad monumentálního komplexu v eklektickém stylu z 1. poloviny 19. století, ve kterém se tvůrce pokusil oživit snovou a malebnou krajinu. Spirálovitou cestu lemují terasy s visutými zahradami, na kterých se mezi vzácnými rostlinami vyjímá několik staveb, jako např. průčelí neogotického kostela, podzemní chodby, renesanční lodžie a mnoho dalších; zcela na vrcholu pak vyniká budova Casa del Giardiniere. V době největšího rozkvětu se ve </w:t>
      </w:r>
      <w:r>
        <w:rPr>
          <w:rStyle w:val="Enfasigrassetto"/>
          <w:b w:val="0"/>
        </w:rPr>
        <w:t xml:space="preserve">velkém skleníku</w:t>
      </w:r>
      <w:r>
        <w:t xml:space="preserve">, připomínajícím citronové zahrady u Gardského jezera, pěstovaly vzácné rostliny: palmy, citroníky, pomerančovníky, magnólie a olivovníky. Během první světové války byl skleník vážně poškozen a v období nesmírného sucha v roce 1921 byly zničeny všechny rostliny. Nyní, po více než dvacetileté rekonstrukci, byl skleník díky muzeu Ecomuseo Argentario opět otevřen pro prohlídky s průvodcem. info@ecoargentario.it </w:t>
      </w:r>
    </w:p>
    <w:p w14:paraId="6A89351F" w14:textId="28D51BC0">
      <w:pPr>
        <w:jc w:val="both"/>
        <w:rPr>
          <w:rFonts w:cs="Arial"/>
        </w:rPr>
        <w:pStyle w:val="P68B1DB1-Normale4"/>
      </w:pPr>
      <w:r>
        <w:rPr>
          <w:b/>
        </w:rPr>
        <w:t xml:space="preserve">Trentinské hrady</w:t>
      </w:r>
      <w:r>
        <w:t xml:space="preserve"> ukrývají ve svých sálech významné kulturní a architektonické dědictví, které při dodržení dostatečného odstupu a bezpečnosti můžeme nadšeně poznávat a obdivovat. Když navštívíme nejznámější místní muzea a prohlížíme si mistrovská díla, vystavená ve stálých nebo dočasných expozicích, jako bychom listovali v přehledu dějin umění a architektury a podnikli cestu napříč časem, od renesance až po současnost. </w:t>
      </w:r>
    </w:p>
    <w:p w14:paraId="21366497" w14:textId="2E4BBD7B">
      <w:pPr>
        <w:jc w:val="both"/>
        <w:rPr>
          <w:rFonts w:cs="Arial"/>
        </w:rPr>
        <w:pStyle w:val="P68B1DB1-Normale4"/>
      </w:pPr>
      <w:r>
        <w:t xml:space="preserve">Při návštěvě </w:t>
      </w:r>
      <w:r>
        <w:rPr>
          <w:b/>
        </w:rPr>
        <w:t>Trenta</w:t>
      </w:r>
      <w:r>
        <w:t xml:space="preserve"> si nesmíte nechat ujít prohlídku monumentálního hradu </w:t>
      </w:r>
      <w:r>
        <w:rPr>
          <w:b/>
        </w:rPr>
        <w:t xml:space="preserve">Castello del Buonconsiglio</w:t>
      </w:r>
      <w:r>
        <w:t xml:space="preserve">, s novými prohlídkovými trasami od nejstaršího jádra až po renesanční palác Magno Palazzo a sály s freskami malířů Dossa Dossiho, Romanina a Fogolina. Na věž Torre Aquila, během které si můžete prohlédnout slavnou fresku Ciclo dei Mesi, je přístup možný pouze po deseti osobách; prohlídku si musíte předem rezervovat stejným způsobem jako prohlídku hradu.</w:t>
      </w:r>
    </w:p>
    <w:p w14:paraId="3EBDC122" w14:textId="6B0281E2">
      <w:pPr>
        <w:jc w:val="both"/>
        <w:rPr>
          <w:rFonts w:cs="Arial"/>
        </w:rPr>
        <w:pStyle w:val="P68B1DB1-Normale4"/>
      </w:pPr>
      <w:r>
        <w:t xml:space="preserve">Na hradě </w:t>
      </w:r>
      <w:r>
        <w:rPr>
          <w:b/>
        </w:rPr>
        <w:t xml:space="preserve">Castel Caldes</w:t>
      </w:r>
      <w:r>
        <w:t xml:space="preserve"> v údolí Val di Sole se až do 1. listopadu koná výstava věnovaná rytinám </w:t>
      </w:r>
      <w:r>
        <w:rPr>
          <w:b/>
        </w:rPr>
        <w:t>Rembrandta,</w:t>
      </w:r>
      <w:r>
        <w:t xml:space="preserve"> uchovávaných na hradě Buonconsiglio, které jsou součástí sbírky Lazzari Turco Menz, věnované v roce 1924 Městskému úřadu v Trentu. Sbírka zahrnuje přibližně tisíc listů a pokrývá velmi rozsáhlé časové období od konce 15. do poloviny 19. století. Zahrnuje díla italské, francouzské, vlámsko-nizozemské, německé, španělské a anglické školy. Na hradě můžete navštívit i nádherný sál </w:t>
      </w:r>
      <w:r>
        <w:rPr>
          <w:b/>
        </w:rPr>
        <w:t xml:space="preserve">Stube del Conte</w:t>
      </w:r>
      <w:r>
        <w:t xml:space="preserve">, který prošel důkladnou rekonstrukcí.</w:t>
      </w:r>
    </w:p>
    <w:p w14:paraId="10A70BBF" w14:textId="683B0F32">
      <w:pPr>
        <w:jc w:val="both"/>
        <w:rPr>
          <w:rFonts w:cs="Arial"/>
        </w:rPr>
        <w:pStyle w:val="P68B1DB1-Normale4"/>
      </w:pPr>
      <w:r>
        <w:t xml:space="preserve">Na hradě </w:t>
      </w:r>
      <w:r>
        <w:rPr>
          <w:b/>
        </w:rPr>
        <w:t xml:space="preserve">Castel Beseno</w:t>
      </w:r>
      <w:r>
        <w:t xml:space="preserve"> se až do 1. listopadu</w:t>
      </w:r>
      <w:r>
        <w:rPr>
          <w:b/>
        </w:rPr>
        <w:t xml:space="preserve"> </w:t>
      </w:r>
      <w:r>
        <w:t xml:space="preserve">koná antologická výstava, věnovaná</w:t>
      </w:r>
      <w:r>
        <w:rPr>
          <w:b/>
        </w:rPr>
        <w:t xml:space="preserve"> Mandy Barkerové</w:t>
      </w:r>
      <w:r>
        <w:t xml:space="preserve"> a jejím fotografiím. Tato slavná britská fotografka již dlouhá léta podněcuje vědomí svými krásnými díly, která při pohledu zblízka odhalují svůj původ: velkoformátové fotografie zobrazují plastový odpad, který autorka nasbírala na plážích a v oceánech po celém světě, a který představuje nejmarkantnější negativní důsledky lidské činnosti. </w:t>
      </w:r>
    </w:p>
    <w:p w14:paraId="278ED459" w14:textId="46FC6B40">
      <w:pPr>
        <w:jc w:val="both"/>
      </w:pPr>
      <w:r>
        <w:rPr>
          <w:rFonts w:cs="Arial"/>
        </w:rPr>
        <w:t xml:space="preserve">Fotografická </w:t>
      </w:r>
      <w:r>
        <w:t>díla</w:t>
      </w:r>
      <w:r>
        <w:rPr>
          <w:b/>
        </w:rPr>
        <w:t xml:space="preserve"> </w:t>
      </w:r>
      <w:r>
        <w:t>umělkyně</w:t>
      </w:r>
      <w:r>
        <w:rPr>
          <w:b/>
        </w:rPr>
        <w:t xml:space="preserve"> Mandy Barkerové </w:t>
      </w:r>
      <w:r>
        <w:t xml:space="preserve">jsou také protagonisty</w:t>
      </w:r>
      <w:r>
        <w:rPr>
          <w:b/>
        </w:rPr>
        <w:t xml:space="preserve"> </w:t>
      </w:r>
      <w:r>
        <w:rPr>
          <w:rFonts w:cs="Arial"/>
        </w:rPr>
        <w:t xml:space="preserve">výstavy </w:t>
      </w:r>
      <w:r>
        <w:rPr>
          <w:rFonts w:cs="Arial"/>
          <w:i/>
        </w:rPr>
        <w:t xml:space="preserve">„Not in my planet“</w:t>
      </w:r>
      <w:r>
        <w:rPr>
          <w:rFonts w:cs="Arial"/>
        </w:rPr>
        <w:t xml:space="preserve">, která se koná až do 1. listopadu na hradě </w:t>
      </w:r>
      <w:r>
        <w:rPr>
          <w:rFonts w:cs="Arial"/>
          <w:b/>
        </w:rPr>
        <w:t xml:space="preserve">Castel Stenico. </w:t>
      </w:r>
      <w:r>
        <w:t xml:space="preserve"> Díla zahrnují celkem 13 velkoformátových fotografií, svědčících o negativním dopadu plastového odpadu na ekosystém. Jsou vystavena v zahradách, na hradbách a na nedaleké stezce Bosco Arte Stenico. </w:t>
      </w:r>
    </w:p>
    <w:p w14:paraId="391EA060" w14:textId="5B48D197">
      <w:pPr>
        <w:jc w:val="both"/>
        <w:rPr>
          <w:rFonts w:cs="Arial"/>
        </w:rPr>
      </w:pPr>
      <w:r>
        <w:rPr>
          <w:rFonts w:cs="Arial"/>
        </w:rPr>
        <w:t xml:space="preserve">Návštěva výstav a provinčních hradů je možná pouze po předchozí povinné rezervaci (na webových stránkách </w:t>
      </w:r>
      <w:hyperlink r:id="rId8" w:tgtFrame="_blank" w:history="1">
        <w:r>
          <w:rPr>
            <w:rStyle w:val="Collegamentoipertestuale"/>
            <w:rFonts w:cs="Arial"/>
            <w:color w:val="auto"/>
          </w:rPr>
          <w:t>www.buonconsiglio.it</w:t>
        </w:r>
      </w:hyperlink>
      <w:r>
        <w:rPr>
          <w:rFonts w:cs="Arial"/>
        </w:rPr>
        <w:t xml:space="preserve"> nebo telefonicky - +39 0461 492811). </w:t>
      </w:r>
    </w:p>
    <w:p w14:paraId="55909999" w14:textId="1BEAA93B">
      <w:pPr>
        <w:jc w:val="both"/>
        <w:rPr>
          <w:rFonts w:cs="Arial"/>
        </w:rPr>
        <w:pStyle w:val="P68B1DB1-Normale4"/>
      </w:pPr>
      <w:r>
        <w:t xml:space="preserve">Během podzimu bude možné navštívit i další zámecké budovy. Až do 1. listopadu jsou v údolí </w:t>
      </w:r>
      <w:r>
        <w:rPr>
          <w:b/>
        </w:rPr>
        <w:t xml:space="preserve">Val di Non</w:t>
      </w:r>
      <w:r>
        <w:t xml:space="preserve">, nazývaném „údolí hradů”, pro veřejnost otevřena mnohá panství, jejichž tajné chodby a arkády evokují dřívější atmosféru. Pamatují slavnosti, bitvy, průvody a dokonce i čarodějnické procesy. V roce 2020 se na seznamu hradů otevřených pro veřejnost objevil i prestižní </w:t>
      </w:r>
      <w:r>
        <w:rPr>
          <w:b/>
        </w:rPr>
        <w:t xml:space="preserve">Castel Belasi</w:t>
      </w:r>
      <w:r>
        <w:t xml:space="preserve">. Jedinečná hradní pevnost se pyšní hradbami z 15. století, masivní pětiúhelníkovou věží, hradebním ochozem a cimbuřím. Kromě osobité architektury se vyznačuje panoramatickou polohou uprostřed jabloňových sadů, s nádherným výhledem do údolí a na další místní hrady. Hrad je možné navštívit bez předchozí rezervace a až do 6. září je otevřen celý den, od úterý do neděle. Poté bude otevřen jen o víkendech a svátcích. </w:t>
      </w:r>
    </w:p>
    <w:p w14:paraId="27616590" w14:textId="6C9656F0">
      <w:pPr>
        <w:jc w:val="both"/>
        <w:rPr>
          <w:rFonts w:cs="Arial"/>
        </w:rPr>
        <w:pStyle w:val="P68B1DB1-Normale4"/>
      </w:pPr>
      <w:r>
        <w:t xml:space="preserve">Hrad </w:t>
      </w:r>
      <w:r>
        <w:rPr>
          <w:b/>
        </w:rPr>
        <w:t xml:space="preserve">Castel Valer </w:t>
      </w:r>
      <w:r>
        <w:t xml:space="preserve">patří mezi pevnosti s nejvíce originálními prvky v celém alpském pásmu, počínaje osmiúhlou hlavní věží. Pro prohlídku hradu se obraťte na turistickou kancelář v údolí Val di Non. Stejným způsobem si můžete rezervovat i prohlídku hradu </w:t>
      </w:r>
      <w:r>
        <w:rPr>
          <w:b/>
        </w:rPr>
        <w:t xml:space="preserve">Castel Coredo, </w:t>
      </w:r>
      <w:r>
        <w:t xml:space="preserve">další významné historické budovy, kterou lze navštívit společně s palácem „Palazzo Nero”: první z nich se nepodobá typickému panství; hradby, které jej obklopují, bílé a červené okenice a vyvýšená poloha však odhalují již na první pohled šlechtický původ.</w:t>
      </w:r>
    </w:p>
    <w:p w14:paraId="5E821D20" w14:textId="031E4694">
      <w:pPr>
        <w:jc w:val="both"/>
        <w:rPr>
          <w:rFonts w:cs="Arial"/>
        </w:rPr>
        <w:pStyle w:val="P68B1DB1-Normale4"/>
      </w:pPr>
      <w:r>
        <w:t xml:space="preserve">Poslední hrad </w:t>
      </w:r>
      <w:r>
        <w:rPr>
          <w:b/>
        </w:rPr>
        <w:t xml:space="preserve">Castel Nanno</w:t>
      </w:r>
      <w:r>
        <w:t xml:space="preserve"> má smutnou pověst panství, kde se konaly čarodějnické procesy. Je otevřený pro veřejnost celodenně každou neděli, bez předchozí rezervace. Byl přestavěn v roce 1500, má čtvercový tvar, napodobuje palladiánskou architekturu a je postaven v „italském“ stylu, který je v Trentinu velice vzácný.</w:t>
      </w:r>
    </w:p>
    <w:p w14:paraId="40A45055" w14:textId="77777777">
      <w:pPr>
        <w:jc w:val="both"/>
        <w:rPr>
          <w:rFonts w:cs="Arial"/>
        </w:rPr>
      </w:pPr>
    </w:p>
    <w:p w14:paraId="7AAAA272" w14:textId="77777777">
      <w:pPr>
        <w:jc w:val="both"/>
        <w:rPr>
          <w:rFonts w:cs="Arial"/>
        </w:rPr>
        <w:pStyle w:val="P68B1DB1-Normale4"/>
      </w:pPr>
      <w:r>
        <w:t xml:space="preserve">Trento, srpen 2020</w:t>
      </w:r>
    </w:p>
    <w:p w14:paraId="48FD3BCC" w14:textId="77777777">
      <w:pPr>
        <w:jc w:val="both"/>
      </w:pPr>
    </w:p>
    <w:p w14:paraId="5E92279A" w14:textId="280626DF">
      <w:pPr>
        <w:jc w:val="both"/>
      </w:pPr>
      <w:r>
        <w:t>(p.p.)</w:t>
      </w:r>
    </w:p>
    <w:sectPr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01467E" w14:textId="77777777">
      <w:r>
        <w:separator/>
      </w:r>
    </w:p>
  </w:endnote>
  <w:endnote w:type="continuationSeparator" w:id="0">
    <w:p w14:paraId="5E0CB2D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14:paraId="4343C695" w14:textId="77777777">
      <w:trPr>
        <w:jc w:val="center"/>
      </w:trPr>
      <w:tc>
        <w:tcPr>
          <w:tcW w:w="4934" w:type="dxa"/>
          <w:shd w:val="clear" w:color="auto" w:fill="auto"/>
        </w:tcPr>
        <w:p w14:paraId="37C7BB7E" w14:textId="77777777">
          <w:pPr>
            <w:pStyle w:val="P68B1DB1-Pidipagina5"/>
            <w:rPr>
              <w:rFonts w:ascii="Arial" w:hAnsi="Arial" w:cs="Arial"/>
              <w:b/>
              <w:color w:val="000000" w:themeColor="text1"/>
              <w:sz w:val="18"/>
            </w:rPr>
          </w:pPr>
          <w:r>
            <w:t xml:space="preserve">TISKOVÉ ODDĚLENÍ</w:t>
          </w:r>
        </w:p>
        <w:p w14:paraId="0470B58E" w14:textId="77777777">
          <w:pPr>
            <w:pStyle w:val="P68B1DB1-Pidipagina6"/>
            <w:rPr>
              <w:rFonts w:ascii="Arial" w:hAnsi="Arial" w:cs="Arial"/>
              <w:color w:val="000000" w:themeColor="text1"/>
              <w:sz w:val="18"/>
            </w:rPr>
          </w:pPr>
          <w:r>
            <w:t xml:space="preserve">Tel. +39 0461 219386</w:t>
          </w:r>
        </w:p>
        <w:p w14:paraId="72F1C7D3" w14:textId="77777777">
          <w:pPr>
            <w:pStyle w:val="P68B1DB1-Pidipagina6"/>
            <w:rPr>
              <w:rFonts w:ascii="Arial" w:hAnsi="Arial" w:cs="Arial"/>
              <w:color w:val="000000" w:themeColor="text1"/>
              <w:sz w:val="18"/>
            </w:rPr>
          </w:pPr>
          <w:r>
            <w:t>press@trentinomarketing.org</w:t>
          </w:r>
        </w:p>
        <w:p w14:paraId="408BCF2E" w14:textId="77777777">
          <w:pPr>
            <w:pStyle w:val="P68B1DB1-Pidipagina7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sz w:val="20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4E97F658" w14:textId="77777777">
          <w:pPr>
            <w:pStyle w:val="P68B1DB1-Pidipagina8"/>
            <w:jc w:val="right"/>
            <w:rPr>
              <w:rFonts w:ascii="HelveticaNeueLT Std" w:hAnsi="HelveticaNeueLT Std" w:cs="Arial"/>
              <w:sz w:val="20"/>
            </w:rPr>
          </w:pPr>
          <w: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1A262855" w14:textId="77777777">
    <w:pPr>
      <w:pStyle w:val="Pidipagina"/>
    </w:pPr>
    <w: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  <w:ptab w:relativeTo="margin" w:alignment="center" w:leader="none"/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EBE703" w14:textId="77777777">
      <w:r>
        <w:separator/>
      </w:r>
    </w:p>
  </w:footnote>
  <w:footnote w:type="continuationSeparator" w:id="0">
    <w:p w14:paraId="413E751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0404B3" w14:textId="77777777">
    <w:pPr>
      <w:pStyle w:val="Intestazione"/>
    </w:pPr>
    <w: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3468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37CD4"/>
    <w:rsid w:val="00144F7C"/>
    <w:rsid w:val="00155FD3"/>
    <w:rsid w:val="001629E0"/>
    <w:rsid w:val="001669D7"/>
    <w:rsid w:val="001727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32AAD"/>
    <w:rsid w:val="00252C6C"/>
    <w:rsid w:val="0025727E"/>
    <w:rsid w:val="00273726"/>
    <w:rsid w:val="0027590E"/>
    <w:rsid w:val="00284CB6"/>
    <w:rsid w:val="00287487"/>
    <w:rsid w:val="002933F5"/>
    <w:rsid w:val="002A63BC"/>
    <w:rsid w:val="002B2DF2"/>
    <w:rsid w:val="002D09B0"/>
    <w:rsid w:val="003014AC"/>
    <w:rsid w:val="003018AC"/>
    <w:rsid w:val="00320280"/>
    <w:rsid w:val="0033285F"/>
    <w:rsid w:val="003338C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86F38"/>
    <w:rsid w:val="00695487"/>
    <w:rsid w:val="006A789F"/>
    <w:rsid w:val="006B3D66"/>
    <w:rsid w:val="006F721C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1684"/>
    <w:rsid w:val="00797087"/>
    <w:rsid w:val="007B0451"/>
    <w:rsid w:val="007B44BA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4CDD"/>
    <w:rsid w:val="008472FB"/>
    <w:rsid w:val="00855886"/>
    <w:rsid w:val="008567E6"/>
    <w:rsid w:val="00857707"/>
    <w:rsid w:val="008A2827"/>
    <w:rsid w:val="008B4E3D"/>
    <w:rsid w:val="008D2706"/>
    <w:rsid w:val="008D36FB"/>
    <w:rsid w:val="008D6265"/>
    <w:rsid w:val="008E217E"/>
    <w:rsid w:val="008F1650"/>
    <w:rsid w:val="008F373C"/>
    <w:rsid w:val="008F459B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50618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30"/>
    <w:rsid w:val="00D6595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94DEE"/>
    <w:rsid w:val="00FC1CA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pPrDefault/>
    <w:rPrDefault>
      <w:rPr>
        <w:rFonts w:asciiTheme="minorHAnsi" w:hAnsiTheme="minorHAnsi" w:cstheme="minorBidi" w:eastAsiaTheme="minorHAnsi"/>
        <w:sz w:val="24"/>
      </w:rPr>
    </w:r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hAnsi="Arial" w:cs="Times New Roman" w:eastAsia="Times New Roman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hAnsi="Times New Roman" w:eastAsiaTheme="minorHAnsi"/>
      <w:b/>
      <w:color w:val="000000"/>
      <w:kern w:val="36"/>
      <w:sz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hAnsiTheme="majorHAnsi" w:cstheme="majorBidi" w:eastAsiaTheme="majorEastAsia"/>
      <w:color w:val="2F5496" w:themeColor="accent1" w:themeShade="BF"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hAnsiTheme="minorHAnsi" w:cstheme="minorBidi" w:eastAsiaTheme="minorHAnsi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hAnsiTheme="minorHAnsi" w:cstheme="minorBidi" w:eastAsiaTheme="minorHAnsi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hAnsi="Times New Roman" w:cs="Times New Roman" w:eastAsia="Times New Roman"/>
      <w:sz w:val="20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z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hAnsi="Tahoma" w:cs="Tahoma" w:eastAsia="Times New Roman"/>
      <w:sz w:val="16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hAnsi="Univers" w:cs="Univers" w:eastAsia="Times New Roman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color w:val="000000"/>
      <w:kern w:val="36"/>
      <w:sz w:val="48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hAnsi="Times New Roman" w:eastAsiaTheme="minorHAnsi"/>
      <w:color w:val="000000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</w:rPr>
  </w:style>
  <w:style w:type="character" w:styleId="Enfasigrassetto">
    <w:name w:val="Strong"/>
    <w:basedOn w:val="Carpredefinitoparagrafo"/>
    <w:uiPriority w:val="22"/>
    <w:qFormat/>
    <w:rsid w:val="00992575"/>
    <w:rPr>
      <w:b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hAnsi="Arial" w:cs="Times New Roman" w:eastAsia="Times New Roman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hAnsi="Times New Roman" w:eastAsia="Calibri"/>
      <w:color w:val="000000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hAnsi="Calibri" w:cs="Times New Roman" w:eastAsia="Calibr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hAnsiTheme="majorHAnsi" w:cstheme="majorBidi" w:eastAsiaTheme="majorEastAsia"/>
      <w:color w:val="2F5496" w:themeColor="accent1" w:themeShade="BF"/>
      <w:sz w:val="26"/>
    </w:rPr>
  </w:style>
  <w:style w:type="paragraph" w:styleId="P68B1DB1-Normale1">
    <w:name w:val="P68B1DB1-Normale1"/>
    <w:basedOn w:val="Normale"/>
    <w:rPr>
      <w:b/>
      <w:sz w:val="28"/>
    </w:rPr>
  </w:style>
  <w:style w:type="paragraph" w:styleId="P68B1DB1-Normale2">
    <w:name w:val="P68B1DB1-Normale2"/>
    <w:basedOn w:val="Normale"/>
    <w:rPr>
      <w:b/>
      <w:sz w:val="32"/>
    </w:rPr>
  </w:style>
  <w:style w:type="paragraph" w:styleId="P68B1DB1-Normale3">
    <w:name w:val="P68B1DB1-Normale3"/>
    <w:basedOn w:val="Normale"/>
    <w:rPr>
      <w:b/>
    </w:rPr>
  </w:style>
  <w:style w:type="paragraph" w:styleId="P68B1DB1-Normale4">
    <w:name w:val="P68B1DB1-Normale4"/>
    <w:basedOn w:val="Normale"/>
    <w:rPr>
      <w:rFonts w:cs="Arial"/>
    </w:rPr>
  </w:style>
  <w:style w:type="paragraph" w:styleId="P68B1DB1-Pidipagina5">
    <w:name w:val="P68B1DB1-Pidipagina5"/>
    <w:basedOn w:val="Pidipagina"/>
    <w:rPr>
      <w:rFonts w:ascii="Arial" w:hAnsi="Arial" w:cs="Arial"/>
      <w:b/>
      <w:color w:val="000000" w:themeColor="text1"/>
      <w:sz w:val="18"/>
    </w:rPr>
  </w:style>
  <w:style w:type="paragraph" w:styleId="P68B1DB1-Pidipagina6">
    <w:name w:val="P68B1DB1-Pidipagina6"/>
    <w:basedOn w:val="Pidipagina"/>
    <w:rPr>
      <w:rFonts w:ascii="Arial" w:hAnsi="Arial" w:cs="Arial"/>
      <w:color w:val="000000" w:themeColor="text1"/>
      <w:sz w:val="18"/>
    </w:rPr>
  </w:style>
  <w:style w:type="paragraph" w:styleId="P68B1DB1-Pidipagina7">
    <w:name w:val="P68B1DB1-Pidipagina7"/>
    <w:basedOn w:val="Pidipagina"/>
    <w:rPr>
      <w:color w:val="000000" w:themeColor="text1"/>
    </w:rPr>
  </w:style>
  <w:style w:type="paragraph" w:styleId="P68B1DB1-Pidipagina8">
    <w:name w:val="P68B1DB1-Pidipagina8"/>
    <w:basedOn w:val="Pidipagina"/>
    <w:rPr>
      <w:rFonts w:ascii="HelveticaNeueLT Std" w:hAnsi="HelveticaNeueLT Std" w:cs="Arial"/>
      <w:color w:val="00638E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onconsiglio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B5CD739-1D14-4B48-AEF8-99D15726D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928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Palmisano Davide</cp:lastModifiedBy>
  <cp:revision>16</cp:revision>
  <cp:lastPrinted>2020-08-21T06:36:00Z</cp:lastPrinted>
  <dcterms:created xsi:type="dcterms:W3CDTF">2020-08-18T13:59:00Z</dcterms:created>
  <dcterms:modified xsi:type="dcterms:W3CDTF">2020-08-25T07:55:00Z</dcterms:modified>
</cp:coreProperties>
</file>