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89E20" w14:textId="04922A37" w:rsidR="0020679E" w:rsidRPr="003906D4" w:rsidRDefault="0071295B" w:rsidP="000777EE">
      <w:pPr>
        <w:pStyle w:val="Nessunaspaziatura"/>
        <w:rPr>
          <w:rFonts w:ascii="Arial" w:eastAsia="Calibri" w:hAnsi="Arial" w:cs="Arial"/>
          <w:b/>
          <w:sz w:val="28"/>
          <w:szCs w:val="32"/>
        </w:rPr>
      </w:pPr>
      <w:r>
        <w:rPr>
          <w:rFonts w:ascii="Arial" w:hAnsi="Arial"/>
          <w:b/>
          <w:sz w:val="28"/>
          <w:szCs w:val="32"/>
        </w:rPr>
        <w:t>Procházka v horách je vždy nezapomenutelným zážitkem</w:t>
      </w:r>
    </w:p>
    <w:p w14:paraId="7A0718DF" w14:textId="0BF8B0BF" w:rsidR="000777EE" w:rsidRPr="006A142C" w:rsidRDefault="0052769B" w:rsidP="000777EE">
      <w:pPr>
        <w:pStyle w:val="Nessunaspaziatura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PO PANORAMATICKÝCH HORSKÝCH STEZKÁCH AŽ K</w:t>
      </w:r>
      <w:r w:rsidR="00571671">
        <w:rPr>
          <w:rFonts w:ascii="Arial" w:hAnsi="Arial"/>
          <w:b/>
          <w:sz w:val="32"/>
          <w:szCs w:val="32"/>
        </w:rPr>
        <w:t> </w:t>
      </w:r>
      <w:r>
        <w:rPr>
          <w:rFonts w:ascii="Arial" w:hAnsi="Arial"/>
          <w:b/>
          <w:sz w:val="32"/>
          <w:szCs w:val="32"/>
        </w:rPr>
        <w:t>HORSKÝM CHATÁM</w:t>
      </w:r>
    </w:p>
    <w:p w14:paraId="7D522EC0" w14:textId="77777777" w:rsidR="000777EE" w:rsidRPr="002E3433" w:rsidRDefault="000777EE" w:rsidP="000777EE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32"/>
          <w:highlight w:val="yellow"/>
          <w:lang w:eastAsia="en-US"/>
        </w:rPr>
      </w:pPr>
    </w:p>
    <w:p w14:paraId="54D872CF" w14:textId="748C8781" w:rsidR="009D79D4" w:rsidRDefault="00F35A23" w:rsidP="0020679E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32"/>
        </w:rPr>
      </w:pPr>
      <w:r>
        <w:rPr>
          <w:rFonts w:ascii="Arial" w:hAnsi="Arial"/>
          <w:b/>
          <w:sz w:val="24"/>
          <w:szCs w:val="32"/>
        </w:rPr>
        <w:t xml:space="preserve">V Trentinu naleznete stovky vysokohorských stezek, vhodných i pro několikadenní pěší túry a prožití vzrušujících zážitků při pohledu na dolomitské masivy při východu a západu slunce </w:t>
      </w:r>
      <w:bookmarkStart w:id="0" w:name="_Hlk36544605"/>
    </w:p>
    <w:p w14:paraId="034EF2CD" w14:textId="77777777" w:rsidR="00C36FF9" w:rsidRDefault="00C36FF9" w:rsidP="000777EE">
      <w:pPr>
        <w:pStyle w:val="Nessunaspaziatura"/>
        <w:jc w:val="both"/>
        <w:rPr>
          <w:rFonts w:ascii="Arial" w:eastAsia="Calibri" w:hAnsi="Arial" w:cs="Arial"/>
          <w:b/>
          <w:sz w:val="32"/>
          <w:szCs w:val="32"/>
          <w:lang w:eastAsia="en-US"/>
        </w:rPr>
      </w:pPr>
    </w:p>
    <w:p w14:paraId="69403FE4" w14:textId="575CD197" w:rsidR="00AC1C3E" w:rsidRPr="00AC1C3E" w:rsidRDefault="00BE541B" w:rsidP="000777EE">
      <w:pPr>
        <w:pStyle w:val="Nessunaspaziatura"/>
        <w:jc w:val="both"/>
        <w:rPr>
          <w:rFonts w:ascii="Arial" w:eastAsia="Calibri" w:hAnsi="Arial" w:cs="Arial"/>
          <w:sz w:val="24"/>
        </w:rPr>
      </w:pPr>
      <w:r>
        <w:rPr>
          <w:rFonts w:ascii="Arial" w:hAnsi="Arial"/>
          <w:bCs/>
          <w:sz w:val="24"/>
        </w:rPr>
        <w:t xml:space="preserve">Horské túry jsou stimulující, jedinečné a na dosah každého.   </w:t>
      </w:r>
      <w:r>
        <w:rPr>
          <w:rFonts w:ascii="Arial" w:hAnsi="Arial"/>
          <w:sz w:val="24"/>
        </w:rPr>
        <w:t>Mezi oblíbené destinace patří</w:t>
      </w:r>
      <w:r>
        <w:rPr>
          <w:rFonts w:ascii="Arial" w:hAnsi="Arial"/>
          <w:bCs/>
          <w:sz w:val="24"/>
        </w:rPr>
        <w:t xml:space="preserve"> </w:t>
      </w:r>
      <w:r>
        <w:rPr>
          <w:rFonts w:ascii="Arial" w:hAnsi="Arial"/>
          <w:b/>
          <w:sz w:val="24"/>
        </w:rPr>
        <w:t>více než 140 horských chat</w:t>
      </w:r>
      <w:r>
        <w:rPr>
          <w:rFonts w:ascii="Arial" w:hAnsi="Arial"/>
          <w:sz w:val="24"/>
        </w:rPr>
        <w:t>,</w:t>
      </w:r>
      <w:r>
        <w:rPr>
          <w:rFonts w:ascii="Arial" w:hAnsi="Arial"/>
          <w:bCs/>
          <w:sz w:val="24"/>
        </w:rPr>
        <w:t xml:space="preserve"> které jsou otevřeny od 20. června do konce září a turistům či horolezcům poskytují ubytování nebo občerstvení</w:t>
      </w:r>
      <w:r>
        <w:rPr>
          <w:rFonts w:ascii="Arial" w:hAnsi="Arial"/>
          <w:sz w:val="24"/>
        </w:rPr>
        <w:t xml:space="preserve">. </w:t>
      </w:r>
    </w:p>
    <w:p w14:paraId="531CD8F8" w14:textId="77777777" w:rsidR="00AC1C3E" w:rsidRPr="00AC1C3E" w:rsidRDefault="00AC1C3E" w:rsidP="00AC1C3E">
      <w:pPr>
        <w:pStyle w:val="Nessunaspaziatura"/>
        <w:jc w:val="both"/>
        <w:rPr>
          <w:rFonts w:ascii="Arial" w:eastAsia="Calibri" w:hAnsi="Arial" w:cs="Arial"/>
          <w:sz w:val="24"/>
        </w:rPr>
      </w:pPr>
      <w:r>
        <w:rPr>
          <w:rFonts w:ascii="Arial" w:hAnsi="Arial"/>
          <w:sz w:val="24"/>
        </w:rPr>
        <w:t xml:space="preserve">V těchto ubytovacích zařízeních je vše trochu jiné, počínaje jejich provozovateli a jejich životními příběhy. Tito lidé jsou velice silným citovým poutem vázáni k horám a místnímu území. Pouhým pozorováním ovzduší, oblaků a oblohy jsou schopni předpovědět, jestli bude druhý den slunečno nebo před polednem začne pršet, a dokáží vám říct, zda jsou vaše boty vhodné pro zvolenou stezku a jestli jste si vybrali správnou trasu. </w:t>
      </w:r>
    </w:p>
    <w:p w14:paraId="23FFE13E" w14:textId="5F8EB8D8" w:rsidR="00D1305F" w:rsidRPr="00AC1C3E" w:rsidRDefault="00AC1C3E" w:rsidP="000777EE">
      <w:pPr>
        <w:pStyle w:val="Nessunaspaziatura"/>
        <w:jc w:val="both"/>
        <w:rPr>
          <w:rFonts w:ascii="Arial" w:eastAsia="Calibri" w:hAnsi="Arial" w:cs="Arial"/>
          <w:bCs/>
          <w:sz w:val="24"/>
        </w:rPr>
      </w:pPr>
      <w:r>
        <w:rPr>
          <w:rFonts w:ascii="Arial" w:hAnsi="Arial"/>
          <w:sz w:val="24"/>
        </w:rPr>
        <w:t xml:space="preserve">K většině trentinských horských chat se dostanete i bez zvláštního tréninku. Některé jsou lépe přístupné díky nedaleké lanovce nebo po stezce bez větších výškových rozdílů. </w:t>
      </w:r>
    </w:p>
    <w:p w14:paraId="455916A6" w14:textId="6EF22EBF" w:rsidR="00AC1C3E" w:rsidRDefault="00AC1C3E" w:rsidP="00AC1C3E">
      <w:pPr>
        <w:pStyle w:val="Nessunaspaziatura"/>
        <w:jc w:val="both"/>
        <w:rPr>
          <w:rFonts w:ascii="Arial" w:hAnsi="Arial" w:cs="Arial"/>
          <w:bCs/>
          <w:sz w:val="24"/>
        </w:rPr>
      </w:pPr>
      <w:r>
        <w:rPr>
          <w:rFonts w:ascii="Arial" w:hAnsi="Arial"/>
          <w:sz w:val="24"/>
        </w:rPr>
        <w:t>I v těchto zařízeních jsou platná pravidla pro zaručení požadovaného odstupu a</w:t>
      </w:r>
      <w:r w:rsidR="00571671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>bezpečnosti.</w:t>
      </w:r>
      <w:r>
        <w:t xml:space="preserve"> </w:t>
      </w:r>
      <w:r>
        <w:rPr>
          <w:rFonts w:ascii="Arial" w:hAnsi="Arial"/>
          <w:sz w:val="24"/>
        </w:rPr>
        <w:t>Před každou túrou pro jistotu telefonicky kontaktujte horskou chatu, ve které se chcete zastavit na oběd nebo přenocovat. Pokud chcete v chatě přenocovat, nezapomeňte si přinést spací pytel nebo vložku do spacího pytle, pantofle a samozřejmě i</w:t>
      </w:r>
      <w:r w:rsidR="00571671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>roušku, která musí být použita v případě, kdy není možné zaručit požadovaný odstup. Roušku vždy noste v batohu a používejte ji při každém vstupu do horské chaty nebo do jiného uzavřeného prostoru.</w:t>
      </w:r>
    </w:p>
    <w:bookmarkEnd w:id="0"/>
    <w:p w14:paraId="33CCB287" w14:textId="77777777" w:rsidR="00AC1C3E" w:rsidRDefault="00AC1C3E" w:rsidP="000777EE">
      <w:pPr>
        <w:pStyle w:val="Nessunaspaziatura"/>
        <w:jc w:val="both"/>
        <w:rPr>
          <w:rFonts w:ascii="Arial" w:eastAsia="Calibri" w:hAnsi="Arial" w:cs="Arial"/>
          <w:bCs/>
          <w:sz w:val="24"/>
          <w:lang w:eastAsia="en-US"/>
        </w:rPr>
      </w:pPr>
    </w:p>
    <w:p w14:paraId="14CAE2E7" w14:textId="05C6B9A5" w:rsidR="001657A7" w:rsidRDefault="000777EE" w:rsidP="000777EE">
      <w:pPr>
        <w:pStyle w:val="Nessunaspaziatura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/>
          <w:b/>
          <w:bCs/>
          <w:sz w:val="24"/>
        </w:rPr>
        <w:t>Pěší turistika v lokalitě Adamello – pohoří Adamello, trentinská část – náročná</w:t>
      </w:r>
    </w:p>
    <w:p w14:paraId="466F877E" w14:textId="3A4371C3" w:rsidR="000777EE" w:rsidRDefault="009D79D4" w:rsidP="000777EE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 xml:space="preserve">Jedním ze zajímavých tipů je túra k 4 horským chatám, nacházejících se v Přírodním parku Adamello Brenta. Tato túra vyžaduje dobrou kondici, ale po technické stránce není náročná. Trasa vede středem trentinské části pohoří Adamello, po vysokohorských stezkách, vedoucích téměř k nejvyšším vrcholům, jako jsou Cop di Breguzzo nebo Carè Alto. První úsek je skutečně snadný a vede k horské chatě Trivena ve Val Breguzzo. Na druhém úseku stezka stoupá až do průsmyku Passo di Breguzzo a odtud klesá k horské chatě Val di Fumo. Třetí den se můžete vydat do průsmyku Passo delle Vacche, poté do lokality Bocca di Conca a nakonec k horské chatě Carè Alto. Poslední destinací je horská chata San Giuliano pod vrcholem Presanella, odkud trasa vede dolů, do lokality Caderzone v údolí Val Rendena. </w:t>
      </w:r>
    </w:p>
    <w:p w14:paraId="0C4C056E" w14:textId="77777777" w:rsidR="003350A5" w:rsidRDefault="003350A5" w:rsidP="00C01611">
      <w:pPr>
        <w:spacing w:after="200"/>
        <w:rPr>
          <w:rFonts w:eastAsia="Calibri" w:cs="Arial"/>
          <w:szCs w:val="24"/>
          <w:lang w:eastAsia="en-US"/>
        </w:rPr>
      </w:pPr>
    </w:p>
    <w:p w14:paraId="65890E21" w14:textId="112A524F" w:rsidR="003350A5" w:rsidRPr="00AC1C3E" w:rsidRDefault="003350A5" w:rsidP="00571671">
      <w:pPr>
        <w:spacing w:after="200"/>
        <w:rPr>
          <w:rFonts w:eastAsia="Calibri" w:cs="Arial"/>
          <w:b/>
          <w:bCs/>
          <w:szCs w:val="24"/>
        </w:rPr>
      </w:pPr>
      <w:r>
        <w:rPr>
          <w:b/>
          <w:bCs/>
          <w:szCs w:val="24"/>
        </w:rPr>
        <w:t>Pěší turistika v pohoří Catinaccio – Dolomiti di Fassa</w:t>
      </w:r>
      <w:r>
        <w:rPr>
          <w:b/>
          <w:bCs/>
          <w:szCs w:val="24"/>
        </w:rPr>
        <w:br/>
      </w:r>
      <w:r>
        <w:t>1. den: Gardeccia – Passo Principe – horská chata Antermoia</w:t>
      </w:r>
      <w:r>
        <w:br/>
        <w:t>2. den: horská chata Antermoia – Altopiano di Lausa – Passo delle Scalette – Gardeccia</w:t>
      </w:r>
    </w:p>
    <w:p w14:paraId="4EAD7C5B" w14:textId="6480FE1D" w:rsidR="003350A5" w:rsidRDefault="003350A5" w:rsidP="00571671">
      <w:pPr>
        <w:spacing w:after="200"/>
        <w:jc w:val="both"/>
        <w:rPr>
          <w:rFonts w:eastAsia="Calibri" w:cs="Arial"/>
          <w:szCs w:val="24"/>
        </w:rPr>
      </w:pPr>
      <w:r>
        <w:lastRenderedPageBreak/>
        <w:t xml:space="preserve">Trasa vede z kotliny Gardeccia (40 minut od horní stanice lanovky Ciampedìe) na úpatí východního svahu hory Catinaccio a odtud po pohodlné stezce do horní části údolí Valle del Vajolet. První úsek vede k horským chatám Preuss a Vajolet, ležícím na úpatí proslulých vrcholů Torri del Vajolet. Z údolí trasa stoupá až do průsmyku Passo Principe, vyznačující se charakteristickou horskou chatou, stojící v těsné blízkosti skalní stěny.  Odtud trasa pokračuje doleva, po úpatí hory Catinaccio di Antermoia, až do průsmyku Passo di Antermoia v nadmořské výšce 2 770 m, což je nejvyšší místo této první části túry. Poté stezka klesá do údolí Vallon di Antermoia a k menšímu jezeru Antermoia, které se nachází jen pár minut od horské chaty italské asociace SAT, provozované Martinem Rizem. </w:t>
      </w:r>
      <w:r>
        <w:br/>
        <w:t>Druhý den túra pokračuje do průsmyku Passo di Lausa v nadmořské výšce 2 715 m, odkud budete mít skvělý výhled na vrcholy kolem jezera Antermoia. Trasa pokračuje divokou a</w:t>
      </w:r>
      <w:r w:rsidR="00571671">
        <w:t> </w:t>
      </w:r>
      <w:r>
        <w:t>sugestivní krajinou přes údolí Val di Lausa až do průsmyku Passo delle Scalette, v</w:t>
      </w:r>
      <w:r w:rsidR="00571671">
        <w:t> </w:t>
      </w:r>
      <w:r>
        <w:t xml:space="preserve">nadmořské výšce 2 348 m. Odtud stezka klesá podél rokle. Některé náročnější úseky jsou vybaveny kovovými lany a úchyty. Tato stezka vás zavede až pod skalnatý vrchol hory </w:t>
      </w:r>
      <w:r w:rsidRPr="00F44D7B">
        <w:t>Laersec.</w:t>
      </w:r>
      <w:r>
        <w:t xml:space="preserve"> </w:t>
      </w:r>
    </w:p>
    <w:p w14:paraId="3FADC2DE" w14:textId="2930DE36" w:rsidR="00237EBC" w:rsidRDefault="00237EBC" w:rsidP="00C01611">
      <w:pPr>
        <w:spacing w:after="200"/>
        <w:rPr>
          <w:rFonts w:eastAsia="Calibri" w:cs="Arial"/>
          <w:szCs w:val="24"/>
        </w:rPr>
      </w:pPr>
      <w:r>
        <w:t xml:space="preserve">Další tipy </w:t>
      </w:r>
      <w:hyperlink r:id="rId8" w:history="1">
        <w:r>
          <w:rPr>
            <w:rStyle w:val="Collegamentoipertestuale"/>
            <w:b/>
            <w:color w:val="auto"/>
            <w:szCs w:val="24"/>
          </w:rPr>
          <w:t>zd</w:t>
        </w:r>
        <w:r>
          <w:rPr>
            <w:rStyle w:val="Collegamentoipertestuale"/>
            <w:b/>
            <w:color w:val="auto"/>
            <w:szCs w:val="24"/>
          </w:rPr>
          <w:t>e</w:t>
        </w:r>
      </w:hyperlink>
      <w:r>
        <w:t xml:space="preserve"> </w:t>
      </w:r>
    </w:p>
    <w:p w14:paraId="353697C1" w14:textId="3C3E5109" w:rsidR="00FA79E9" w:rsidRPr="00F26563" w:rsidRDefault="00FA79E9" w:rsidP="00FA79E9">
      <w:pPr>
        <w:pStyle w:val="Nessunaspaziatura"/>
        <w:jc w:val="both"/>
        <w:rPr>
          <w:rFonts w:ascii="Arial" w:eastAsia="Calibri" w:hAnsi="Arial" w:cs="Arial"/>
          <w:b/>
          <w:bCs/>
          <w:sz w:val="24"/>
        </w:rPr>
      </w:pPr>
      <w:r>
        <w:rPr>
          <w:rFonts w:ascii="Arial" w:hAnsi="Arial"/>
          <w:b/>
          <w:bCs/>
          <w:sz w:val="24"/>
        </w:rPr>
        <w:t>Léto na hoře Cimon della Pala, přezdívané „</w:t>
      </w:r>
      <w:r w:rsidR="009C76AB">
        <w:rPr>
          <w:rFonts w:ascii="Arial" w:hAnsi="Arial"/>
          <w:b/>
          <w:bCs/>
          <w:sz w:val="24"/>
        </w:rPr>
        <w:t>Matterhorn</w:t>
      </w:r>
      <w:r>
        <w:rPr>
          <w:rFonts w:ascii="Arial" w:hAnsi="Arial"/>
          <w:b/>
          <w:bCs/>
          <w:sz w:val="24"/>
        </w:rPr>
        <w:t xml:space="preserve"> Dolomit“ </w:t>
      </w:r>
    </w:p>
    <w:p w14:paraId="0A68842F" w14:textId="0DAFD800" w:rsidR="00FA79E9" w:rsidRDefault="00FA79E9" w:rsidP="00FA79E9">
      <w:pPr>
        <w:pStyle w:val="Nessunaspaziatura"/>
        <w:jc w:val="both"/>
        <w:rPr>
          <w:rFonts w:ascii="Arial" w:eastAsia="Calibri" w:hAnsi="Arial" w:cs="Arial"/>
          <w:sz w:val="24"/>
        </w:rPr>
      </w:pPr>
      <w:r>
        <w:rPr>
          <w:rFonts w:ascii="Arial" w:hAnsi="Arial"/>
          <w:sz w:val="24"/>
        </w:rPr>
        <w:t>Ve východní části trentinských Dolomit se v létě 2020 rozsvítí reflektory na jednom z</w:t>
      </w:r>
      <w:r w:rsidR="00571671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>nejznámějších vrcholů pohoří Pale di San Martino, kterým je</w:t>
      </w:r>
      <w:r>
        <w:rPr>
          <w:rFonts w:ascii="Arial" w:hAnsi="Arial"/>
          <w:b/>
          <w:bCs/>
          <w:sz w:val="24"/>
        </w:rPr>
        <w:t xml:space="preserve"> Cimòn della Pala</w:t>
      </w:r>
      <w:r>
        <w:rPr>
          <w:rFonts w:ascii="Arial" w:hAnsi="Arial"/>
          <w:sz w:val="24"/>
        </w:rPr>
        <w:t>, přezdívaný „</w:t>
      </w:r>
      <w:r w:rsidR="009C76AB">
        <w:rPr>
          <w:rFonts w:ascii="Arial" w:hAnsi="Arial"/>
          <w:sz w:val="24"/>
        </w:rPr>
        <w:t>Matterhorn</w:t>
      </w:r>
      <w:r>
        <w:rPr>
          <w:rFonts w:ascii="Arial" w:hAnsi="Arial"/>
          <w:sz w:val="24"/>
        </w:rPr>
        <w:t xml:space="preserve"> Dolomit“. Tento dolomitový skalní vrchol, mířící přímo k modré obloze, letos oslaví dvě důležitá výročí: </w:t>
      </w:r>
      <w:r>
        <w:rPr>
          <w:rFonts w:ascii="Arial" w:hAnsi="Arial"/>
          <w:b/>
          <w:bCs/>
          <w:sz w:val="24"/>
        </w:rPr>
        <w:t>150 let</w:t>
      </w:r>
      <w:r>
        <w:rPr>
          <w:rFonts w:ascii="Arial" w:hAnsi="Arial"/>
          <w:sz w:val="24"/>
        </w:rPr>
        <w:t xml:space="preserve"> od prvního výstupu v roce 1870, kdy tento vrchol po severní stěně poprvé zdolal anglický horolezec </w:t>
      </w:r>
      <w:r>
        <w:rPr>
          <w:rFonts w:ascii="Arial" w:hAnsi="Arial"/>
          <w:b/>
          <w:bCs/>
          <w:sz w:val="24"/>
        </w:rPr>
        <w:t>Edward Robson Whitwell</w:t>
      </w:r>
      <w:r>
        <w:rPr>
          <w:rFonts w:ascii="Arial" w:hAnsi="Arial"/>
          <w:sz w:val="24"/>
        </w:rPr>
        <w:t xml:space="preserve">, kterého tehdy doprovázel alpský průvodce </w:t>
      </w:r>
      <w:r>
        <w:rPr>
          <w:rFonts w:ascii="Arial" w:hAnsi="Arial"/>
          <w:b/>
          <w:bCs/>
          <w:sz w:val="24"/>
        </w:rPr>
        <w:t>Santo Siorpaes</w:t>
      </w:r>
      <w:r>
        <w:rPr>
          <w:rFonts w:ascii="Arial" w:hAnsi="Arial"/>
          <w:sz w:val="24"/>
        </w:rPr>
        <w:t xml:space="preserve"> z údolí Valle d‘Ampezzo a švýcarský průvodce </w:t>
      </w:r>
      <w:r>
        <w:rPr>
          <w:rFonts w:ascii="Arial" w:hAnsi="Arial"/>
          <w:b/>
          <w:bCs/>
          <w:sz w:val="24"/>
        </w:rPr>
        <w:t>Christian Lauener</w:t>
      </w:r>
      <w:r>
        <w:rPr>
          <w:rFonts w:ascii="Arial" w:hAnsi="Arial"/>
          <w:sz w:val="24"/>
        </w:rPr>
        <w:t>.</w:t>
      </w:r>
      <w:r>
        <w:t xml:space="preserve"> </w:t>
      </w:r>
      <w:r>
        <w:rPr>
          <w:rFonts w:ascii="Arial" w:hAnsi="Arial"/>
          <w:sz w:val="24"/>
        </w:rPr>
        <w:t>Kromě toho se zde slaví</w:t>
      </w:r>
      <w:r>
        <w:rPr>
          <w:rFonts w:ascii="Arial" w:hAnsi="Arial"/>
          <w:b/>
          <w:bCs/>
          <w:sz w:val="24"/>
        </w:rPr>
        <w:t xml:space="preserve"> 50 let</w:t>
      </w:r>
      <w:r>
        <w:rPr>
          <w:rFonts w:ascii="Arial" w:hAnsi="Arial"/>
          <w:sz w:val="24"/>
        </w:rPr>
        <w:t xml:space="preserve"> zajištěné cesty </w:t>
      </w:r>
      <w:r>
        <w:rPr>
          <w:rFonts w:ascii="Arial" w:hAnsi="Arial"/>
          <w:b/>
          <w:bCs/>
          <w:sz w:val="24"/>
        </w:rPr>
        <w:t>Ferrata Bolver – Lugli</w:t>
      </w:r>
      <w:r>
        <w:rPr>
          <w:rFonts w:ascii="Arial" w:hAnsi="Arial"/>
          <w:sz w:val="24"/>
        </w:rPr>
        <w:t xml:space="preserve">, která stoupá po západním svahu hory Cimòn. Jedná se o jednu z nejnáročnějších dolomitských zajištěných cest, která je vzhledem ke své délce určena pouze pro zkušené vysokohorské turisty. Okruh začíná v nadmořské výšce 2 270 m a končí u horské boudy, pod špičatým vrcholem hory Cimòn. Oslava se bude konat 9. srpna v San Martino di Castrozza, na začátku zajištěné cesty v lokalitě Colverde, a je pořádána sdružením alpských průvodů „Aquile“ v San Martino a Primiero. </w:t>
      </w:r>
      <w:hyperlink r:id="rId9" w:history="1">
        <w:r>
          <w:rPr>
            <w:rStyle w:val="Collegamentoipertestuale"/>
            <w:rFonts w:ascii="Arial" w:hAnsi="Arial"/>
            <w:sz w:val="24"/>
          </w:rPr>
          <w:t>https://www.sanmartino.com/IT/50-bolver-lugli/</w:t>
        </w:r>
      </w:hyperlink>
      <w:r>
        <w:rPr>
          <w:rFonts w:ascii="Arial" w:hAnsi="Arial"/>
          <w:sz w:val="24"/>
        </w:rPr>
        <w:t xml:space="preserve"> Kancelář alpských průvodců, 0439-768795</w:t>
      </w:r>
    </w:p>
    <w:p w14:paraId="66A3B3F9" w14:textId="77777777" w:rsidR="00FA79E9" w:rsidRPr="00C17546" w:rsidRDefault="00FA79E9" w:rsidP="00FA79E9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</w:p>
    <w:p w14:paraId="313C3A70" w14:textId="77777777" w:rsidR="00FA79E9" w:rsidRPr="00386B32" w:rsidRDefault="00FA79E9" w:rsidP="00FA79E9">
      <w:pPr>
        <w:pStyle w:val="Nessunaspaziatura"/>
        <w:jc w:val="both"/>
        <w:rPr>
          <w:rFonts w:ascii="Arial" w:eastAsia="Calibri" w:hAnsi="Arial" w:cs="Arial"/>
          <w:b/>
          <w:sz w:val="24"/>
        </w:rPr>
      </w:pPr>
      <w:r>
        <w:rPr>
          <w:rFonts w:ascii="Arial" w:hAnsi="Arial"/>
          <w:b/>
          <w:sz w:val="24"/>
        </w:rPr>
        <w:t>Let’s Dolomites neboli hory, jak je ještě neznáte</w:t>
      </w:r>
    </w:p>
    <w:p w14:paraId="46B45902" w14:textId="3EC25024" w:rsidR="00FA79E9" w:rsidRDefault="00FA79E9" w:rsidP="00FA79E9">
      <w:pPr>
        <w:pStyle w:val="Nessunaspaziatura"/>
        <w:jc w:val="both"/>
        <w:rPr>
          <w:rFonts w:eastAsia="Calibri" w:cs="Arial"/>
          <w:szCs w:val="24"/>
        </w:rPr>
      </w:pPr>
      <w:r>
        <w:rPr>
          <w:rFonts w:ascii="Arial" w:hAnsi="Arial"/>
          <w:sz w:val="24"/>
        </w:rPr>
        <w:t xml:space="preserve">Let’s Dolomites je projekt realizovaný </w:t>
      </w:r>
      <w:r>
        <w:rPr>
          <w:rFonts w:ascii="Arial" w:hAnsi="Arial"/>
          <w:b/>
          <w:sz w:val="24"/>
        </w:rPr>
        <w:t>trentinskými alpskými průvodci</w:t>
      </w:r>
      <w:r>
        <w:rPr>
          <w:rFonts w:ascii="Arial" w:hAnsi="Arial"/>
          <w:sz w:val="24"/>
        </w:rPr>
        <w:t xml:space="preserve"> a zahrnuje řadu tipů pro milovníky horské turistiky, toužící prožít nezapomenutelné zážitky v nejznámějších trentinských horských oblastech: </w:t>
      </w:r>
      <w:r>
        <w:rPr>
          <w:rFonts w:ascii="Arial" w:hAnsi="Arial"/>
          <w:b/>
          <w:sz w:val="24"/>
        </w:rPr>
        <w:t>Adamello, Dolomiti di Brenta, Cevedale, Pale di San Martino, Dolomiti di Fassa a Lagorai, Trento a Monte Bondone</w:t>
      </w:r>
      <w:r>
        <w:rPr>
          <w:rFonts w:ascii="Arial" w:hAnsi="Arial"/>
          <w:sz w:val="24"/>
        </w:rPr>
        <w:t>. Jedná se o šesti až sedmidenní výlety s přenocováním v horských chatách nebo salaších, ale jsou dostupné i</w:t>
      </w:r>
      <w:r w:rsidR="00571671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>kratší, třídenní výlety</w:t>
      </w:r>
    </w:p>
    <w:p w14:paraId="7258014B" w14:textId="77777777" w:rsidR="00FA79E9" w:rsidRPr="00237EBC" w:rsidRDefault="00FA79E9" w:rsidP="00C01611">
      <w:pPr>
        <w:spacing w:after="200"/>
        <w:rPr>
          <w:rFonts w:eastAsia="Calibri" w:cs="Arial"/>
          <w:szCs w:val="24"/>
          <w:lang w:eastAsia="en-US"/>
        </w:rPr>
      </w:pPr>
    </w:p>
    <w:p w14:paraId="08198D2D" w14:textId="77777777" w:rsidR="00670E33" w:rsidRPr="00EB6D18" w:rsidRDefault="00670E33" w:rsidP="00670E33">
      <w:pPr>
        <w:pStyle w:val="Nessunaspaziatura"/>
        <w:jc w:val="both"/>
        <w:rPr>
          <w:rFonts w:ascii="Arial" w:eastAsia="Calibri" w:hAnsi="Arial" w:cs="Arial"/>
          <w:b/>
          <w:bCs/>
          <w:sz w:val="24"/>
        </w:rPr>
      </w:pPr>
      <w:r>
        <w:rPr>
          <w:rFonts w:ascii="Arial" w:hAnsi="Arial"/>
          <w:b/>
          <w:bCs/>
          <w:sz w:val="24"/>
        </w:rPr>
        <w:lastRenderedPageBreak/>
        <w:t>A ještě trochu pozornosti</w:t>
      </w:r>
    </w:p>
    <w:p w14:paraId="5749B89C" w14:textId="12C7B1FC" w:rsidR="00670E33" w:rsidRDefault="00670E33" w:rsidP="00670E33">
      <w:pPr>
        <w:pStyle w:val="Nessunaspaziatura"/>
        <w:jc w:val="both"/>
        <w:rPr>
          <w:rFonts w:ascii="Arial" w:eastAsia="Calibri" w:hAnsi="Arial" w:cs="Arial"/>
          <w:sz w:val="24"/>
        </w:rPr>
      </w:pPr>
      <w:r>
        <w:rPr>
          <w:rFonts w:ascii="Arial" w:hAnsi="Arial"/>
          <w:sz w:val="24"/>
        </w:rPr>
        <w:t>I letos prosíme všechny návštěvníky, aby věnovali pozornost správnému výběru a plánování pěších túr. V roce 2019 byla zahájena obnova mnoha stezek, které byly společně s tisíci hektary lesů poškozeny obrovskými vichřicemi, které tuto oblast zasáhly v roce 2018. Mnohé cesty jsou dosud neschůdné. V těchto oblastech jsou umístěny informační tabule s</w:t>
      </w:r>
      <w:r w:rsidR="00571671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 xml:space="preserve">uvedením přístupných stezek. Informace o aktuálním stavu stezek jsou dostupné na stránkách </w:t>
      </w:r>
      <w:hyperlink r:id="rId10" w:history="1">
        <w:r>
          <w:rPr>
            <w:rStyle w:val="Collegamentoipertestuale"/>
            <w:rFonts w:ascii="Arial" w:hAnsi="Arial"/>
            <w:sz w:val="24"/>
            <w:szCs w:val="24"/>
          </w:rPr>
          <w:t>www.visittrentino.info/mca</w:t>
        </w:r>
      </w:hyperlink>
      <w:r>
        <w:rPr>
          <w:rFonts w:ascii="Arial" w:hAnsi="Arial"/>
          <w:sz w:val="24"/>
        </w:rPr>
        <w:t xml:space="preserve"> nebo v místních turistických informačních centrech. </w:t>
      </w:r>
    </w:p>
    <w:p w14:paraId="423C1A87" w14:textId="77777777" w:rsidR="00670E33" w:rsidRPr="00237EBC" w:rsidRDefault="00670E33" w:rsidP="00EB6D18">
      <w:pPr>
        <w:rPr>
          <w:rFonts w:cs="Arial"/>
          <w:szCs w:val="24"/>
        </w:rPr>
      </w:pPr>
    </w:p>
    <w:sectPr w:rsidR="00670E33" w:rsidRPr="00237EBC" w:rsidSect="00594DFC">
      <w:headerReference w:type="default" r:id="rId11"/>
      <w:footerReference w:type="default" r:id="rId12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D63C9" w14:textId="77777777" w:rsidR="00EF0D89" w:rsidRDefault="00EF0D89" w:rsidP="009C72FF">
      <w:r>
        <w:separator/>
      </w:r>
    </w:p>
  </w:endnote>
  <w:endnote w:type="continuationSeparator" w:id="0">
    <w:p w14:paraId="41786DFB" w14:textId="77777777" w:rsidR="00EF0D89" w:rsidRDefault="00EF0D8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DA0373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B169CA9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TISKOVÁ AGENTURA</w:t>
          </w:r>
        </w:p>
        <w:p w14:paraId="7D84C1DA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690DCCD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51775B3F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cs-CZ"/>
            </w:rPr>
            <w:drawing>
              <wp:inline distT="0" distB="0" distL="0" distR="0" wp14:anchorId="3AB52B24" wp14:editId="5344D8BF">
                <wp:extent cx="163195" cy="135890"/>
                <wp:effectExtent l="0" t="0" r="0" b="0"/>
                <wp:docPr id="5" name="Immagine 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6AF45A3F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cs-CZ"/>
            </w:rPr>
            <w:drawing>
              <wp:inline distT="0" distB="0" distL="0" distR="0" wp14:anchorId="133BFAF8" wp14:editId="7F17BEED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372556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6735D87" w14:textId="623FCE1A" w:rsidR="000F631A" w:rsidRDefault="005B0548">
    <w:pPr>
      <w:pStyle w:val="Pidipagina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D048B33" wp14:editId="65149909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B542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hy3gEAACI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PjzAlLI9qh&#10;c5ASBmANu84ODT62lLhzDyFrlKN79Pcov0aKVT8E8yX6KW1UweZ0EsnG4vhpcRzGxCQ9rut367qm&#10;wcg5Vol2BvoQ03tAy/JHx4122QzRiuN9TLm0aOeU/GwcGzr+unlzXbIiGt3faWNyrOwT7ExgR0Gb&#10;kMYm6yKCZ1l0M+4saNJQ1KSTgYn+EyhyirpupgJ5Ry+cQkpwaeY1jrIzTFEHC7D+M/Ccn6FQ9vdv&#10;wAuiVEaXFrDVDsPvql+sUFP+7MCkO1vwhP3pIcyzpkUszp1/mrzpz+8Ffvm1t98B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Lfxoc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CF4FF" w14:textId="77777777" w:rsidR="00EF0D89" w:rsidRDefault="00EF0D89" w:rsidP="009C72FF">
      <w:r>
        <w:separator/>
      </w:r>
    </w:p>
  </w:footnote>
  <w:footnote w:type="continuationSeparator" w:id="0">
    <w:p w14:paraId="31DE77E8" w14:textId="77777777" w:rsidR="00EF0D89" w:rsidRDefault="00EF0D8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F7307" w14:textId="77777777" w:rsidR="000F631A" w:rsidRDefault="000F631A">
    <w:pPr>
      <w:pStyle w:val="Intestazione"/>
    </w:pPr>
    <w:r>
      <w:rPr>
        <w:noProof/>
        <w:lang w:eastAsia="cs-CZ"/>
      </w:rPr>
      <w:drawing>
        <wp:inline distT="0" distB="0" distL="0" distR="0" wp14:anchorId="606B03DC" wp14:editId="047FED09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7103"/>
    <w:rsid w:val="00072B78"/>
    <w:rsid w:val="000777EE"/>
    <w:rsid w:val="000A692D"/>
    <w:rsid w:val="000C4F2A"/>
    <w:rsid w:val="000D62FB"/>
    <w:rsid w:val="000F631A"/>
    <w:rsid w:val="00106E68"/>
    <w:rsid w:val="00144F7C"/>
    <w:rsid w:val="00150CC5"/>
    <w:rsid w:val="00155FD3"/>
    <w:rsid w:val="001657A7"/>
    <w:rsid w:val="001669D7"/>
    <w:rsid w:val="001908DC"/>
    <w:rsid w:val="001A02DF"/>
    <w:rsid w:val="001A166B"/>
    <w:rsid w:val="001B7EC4"/>
    <w:rsid w:val="001D77F9"/>
    <w:rsid w:val="001F2F71"/>
    <w:rsid w:val="001F7C2E"/>
    <w:rsid w:val="00201BB9"/>
    <w:rsid w:val="00201FC3"/>
    <w:rsid w:val="0020679E"/>
    <w:rsid w:val="00237EBC"/>
    <w:rsid w:val="0025149A"/>
    <w:rsid w:val="00252C6C"/>
    <w:rsid w:val="002667ED"/>
    <w:rsid w:val="00287487"/>
    <w:rsid w:val="002936B7"/>
    <w:rsid w:val="002A49B8"/>
    <w:rsid w:val="002B2DF2"/>
    <w:rsid w:val="002D09B0"/>
    <w:rsid w:val="002E3433"/>
    <w:rsid w:val="003350A5"/>
    <w:rsid w:val="0038564F"/>
    <w:rsid w:val="003906D4"/>
    <w:rsid w:val="00394D7A"/>
    <w:rsid w:val="003C3971"/>
    <w:rsid w:val="003D0DBD"/>
    <w:rsid w:val="003F6FC5"/>
    <w:rsid w:val="00420017"/>
    <w:rsid w:val="0043702B"/>
    <w:rsid w:val="0044425F"/>
    <w:rsid w:val="004A4134"/>
    <w:rsid w:val="004E553B"/>
    <w:rsid w:val="004E783A"/>
    <w:rsid w:val="0052769B"/>
    <w:rsid w:val="00534CE9"/>
    <w:rsid w:val="00547F55"/>
    <w:rsid w:val="00566EAA"/>
    <w:rsid w:val="00571671"/>
    <w:rsid w:val="005735DD"/>
    <w:rsid w:val="00594DFC"/>
    <w:rsid w:val="005A45E9"/>
    <w:rsid w:val="005B0548"/>
    <w:rsid w:val="005B6F5D"/>
    <w:rsid w:val="005C770F"/>
    <w:rsid w:val="006024EC"/>
    <w:rsid w:val="00610A70"/>
    <w:rsid w:val="006140DC"/>
    <w:rsid w:val="00614415"/>
    <w:rsid w:val="006256D8"/>
    <w:rsid w:val="00626AFB"/>
    <w:rsid w:val="00641A0C"/>
    <w:rsid w:val="00670E33"/>
    <w:rsid w:val="00693A8B"/>
    <w:rsid w:val="00695487"/>
    <w:rsid w:val="006A142C"/>
    <w:rsid w:val="006A6A02"/>
    <w:rsid w:val="006B3D66"/>
    <w:rsid w:val="006D5C04"/>
    <w:rsid w:val="0070286F"/>
    <w:rsid w:val="0071295B"/>
    <w:rsid w:val="00712D55"/>
    <w:rsid w:val="00724E05"/>
    <w:rsid w:val="0075635D"/>
    <w:rsid w:val="007701DF"/>
    <w:rsid w:val="0077380C"/>
    <w:rsid w:val="007917B7"/>
    <w:rsid w:val="00797087"/>
    <w:rsid w:val="007A0991"/>
    <w:rsid w:val="007B67F0"/>
    <w:rsid w:val="007C6EDB"/>
    <w:rsid w:val="007F5D11"/>
    <w:rsid w:val="00813CDA"/>
    <w:rsid w:val="008412BF"/>
    <w:rsid w:val="00841DB7"/>
    <w:rsid w:val="00855886"/>
    <w:rsid w:val="008565C7"/>
    <w:rsid w:val="008A2827"/>
    <w:rsid w:val="008C3787"/>
    <w:rsid w:val="008D6265"/>
    <w:rsid w:val="008F1650"/>
    <w:rsid w:val="00907357"/>
    <w:rsid w:val="00930C28"/>
    <w:rsid w:val="00935658"/>
    <w:rsid w:val="00950E9B"/>
    <w:rsid w:val="00972FBD"/>
    <w:rsid w:val="009A45B5"/>
    <w:rsid w:val="009A48F1"/>
    <w:rsid w:val="009C186B"/>
    <w:rsid w:val="009C72FF"/>
    <w:rsid w:val="009C76AB"/>
    <w:rsid w:val="009D02D0"/>
    <w:rsid w:val="009D79D4"/>
    <w:rsid w:val="009F4BC7"/>
    <w:rsid w:val="00A012B7"/>
    <w:rsid w:val="00A23E3A"/>
    <w:rsid w:val="00A27923"/>
    <w:rsid w:val="00A756BB"/>
    <w:rsid w:val="00A817CB"/>
    <w:rsid w:val="00AB264A"/>
    <w:rsid w:val="00AC1C3E"/>
    <w:rsid w:val="00AE1429"/>
    <w:rsid w:val="00AF2D0F"/>
    <w:rsid w:val="00AF63F4"/>
    <w:rsid w:val="00B05217"/>
    <w:rsid w:val="00B05F2E"/>
    <w:rsid w:val="00B06C89"/>
    <w:rsid w:val="00B43249"/>
    <w:rsid w:val="00B47770"/>
    <w:rsid w:val="00B96D16"/>
    <w:rsid w:val="00B9704A"/>
    <w:rsid w:val="00BA52BF"/>
    <w:rsid w:val="00BB0BF2"/>
    <w:rsid w:val="00BB19C5"/>
    <w:rsid w:val="00BB3E2C"/>
    <w:rsid w:val="00BB5AA6"/>
    <w:rsid w:val="00BC10DF"/>
    <w:rsid w:val="00BC77FB"/>
    <w:rsid w:val="00BE541B"/>
    <w:rsid w:val="00BF4057"/>
    <w:rsid w:val="00C01611"/>
    <w:rsid w:val="00C02761"/>
    <w:rsid w:val="00C17546"/>
    <w:rsid w:val="00C3313B"/>
    <w:rsid w:val="00C36FF9"/>
    <w:rsid w:val="00C37AAD"/>
    <w:rsid w:val="00C43707"/>
    <w:rsid w:val="00C72172"/>
    <w:rsid w:val="00C948E4"/>
    <w:rsid w:val="00CE2759"/>
    <w:rsid w:val="00CE63D2"/>
    <w:rsid w:val="00CF5EA8"/>
    <w:rsid w:val="00D1305F"/>
    <w:rsid w:val="00D31EC1"/>
    <w:rsid w:val="00D35905"/>
    <w:rsid w:val="00D70609"/>
    <w:rsid w:val="00D72EB1"/>
    <w:rsid w:val="00DA7633"/>
    <w:rsid w:val="00E051C6"/>
    <w:rsid w:val="00E107E4"/>
    <w:rsid w:val="00E3745E"/>
    <w:rsid w:val="00E401FB"/>
    <w:rsid w:val="00E96C99"/>
    <w:rsid w:val="00EA00F6"/>
    <w:rsid w:val="00EA396E"/>
    <w:rsid w:val="00EB6D18"/>
    <w:rsid w:val="00EC4ADB"/>
    <w:rsid w:val="00EC6057"/>
    <w:rsid w:val="00EE50D2"/>
    <w:rsid w:val="00EF0D89"/>
    <w:rsid w:val="00F117CF"/>
    <w:rsid w:val="00F26563"/>
    <w:rsid w:val="00F35A23"/>
    <w:rsid w:val="00F44D7B"/>
    <w:rsid w:val="00F82CD8"/>
    <w:rsid w:val="00FA79E9"/>
    <w:rsid w:val="00FB48A1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442D2E5"/>
  <w15:docId w15:val="{048DD352-1B09-4042-99B6-48365D5F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99"/>
    <w:qFormat/>
    <w:rsid w:val="008565C7"/>
    <w:rPr>
      <w:rFonts w:ascii="Times New Roman" w:hAnsi="Times New Roman" w:cs="Times New Roman" w:hint="default"/>
      <w:b/>
      <w:bCs/>
    </w:rPr>
  </w:style>
  <w:style w:type="paragraph" w:customStyle="1" w:styleId="BodyText21">
    <w:name w:val="Body Text 21"/>
    <w:basedOn w:val="Normale"/>
    <w:uiPriority w:val="99"/>
    <w:rsid w:val="008565C7"/>
    <w:pPr>
      <w:suppressAutoHyphens/>
      <w:spacing w:line="360" w:lineRule="atLeast"/>
      <w:jc w:val="both"/>
    </w:pPr>
    <w:rPr>
      <w:rFonts w:ascii="Univers" w:eastAsia="Arial Unicode MS" w:hAnsi="Univers" w:cs="Univers"/>
      <w:kern w:val="2"/>
      <w:szCs w:val="24"/>
      <w:lang w:eastAsia="hi-IN" w:bidi="hi-IN"/>
    </w:rPr>
  </w:style>
  <w:style w:type="paragraph" w:styleId="Paragrafoelenco">
    <w:name w:val="List Paragraph"/>
    <w:basedOn w:val="Normale"/>
    <w:uiPriority w:val="34"/>
    <w:qFormat/>
    <w:rsid w:val="00EA00F6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02D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6C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cs/co-delat/treking-v-trentin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isittrentino.info/m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anmartino.com/IT/50-bolver-lugli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3714CA-EBF9-43B3-BB40-65B47C0D8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</dc:creator>
  <cp:lastModifiedBy>Vinco Katia</cp:lastModifiedBy>
  <cp:revision>8</cp:revision>
  <cp:lastPrinted>2017-10-04T15:16:00Z</cp:lastPrinted>
  <dcterms:created xsi:type="dcterms:W3CDTF">2020-07-08T12:51:00Z</dcterms:created>
  <dcterms:modified xsi:type="dcterms:W3CDTF">2020-07-15T11:43:00Z</dcterms:modified>
</cp:coreProperties>
</file>