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50ED5" w14:textId="77777777" w:rsidR="004F6E59" w:rsidRDefault="004F6E59">
      <w:pPr>
        <w:pStyle w:val="Corpodeltesto2"/>
        <w:spacing w:line="276" w:lineRule="auto"/>
        <w:ind w:right="-59"/>
        <w:rPr>
          <w:rFonts w:ascii="Arial" w:hAnsi="Arial" w:cs="Arial"/>
          <w:b/>
          <w:bCs/>
        </w:rPr>
      </w:pPr>
    </w:p>
    <w:p w14:paraId="0A36F00D" w14:textId="77777777" w:rsidR="004F6E59" w:rsidRDefault="00BB2D92">
      <w:pPr>
        <w:pStyle w:val="Corpodeltesto2"/>
        <w:spacing w:line="240" w:lineRule="atLeast"/>
      </w:pPr>
      <w:proofErr w:type="spellStart"/>
      <w:r>
        <w:rPr>
          <w:rFonts w:ascii="Arial" w:hAnsi="Arial" w:cs="Arial"/>
          <w:b/>
          <w:sz w:val="28"/>
        </w:rPr>
        <w:t>Pohoří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plné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legend</w:t>
      </w:r>
      <w:proofErr w:type="spellEnd"/>
      <w:r>
        <w:rPr>
          <w:rFonts w:ascii="Arial" w:hAnsi="Arial" w:cs="Arial"/>
          <w:b/>
          <w:sz w:val="28"/>
        </w:rPr>
        <w:t xml:space="preserve"> a </w:t>
      </w:r>
      <w:proofErr w:type="spellStart"/>
      <w:r>
        <w:rPr>
          <w:rFonts w:ascii="Arial" w:hAnsi="Arial" w:cs="Arial"/>
          <w:b/>
          <w:sz w:val="28"/>
        </w:rPr>
        <w:t>barevných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západů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slunce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“Enrosadira”</w:t>
      </w:r>
    </w:p>
    <w:p w14:paraId="78A3E10F" w14:textId="77777777" w:rsidR="004F6E59" w:rsidRDefault="00BB2D92">
      <w:pPr>
        <w:pStyle w:val="Corpodeltesto2"/>
        <w:spacing w:line="240" w:lineRule="atLeast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PROZKOUMEJTE DOLOMITY, SVĚTOVÉ DĚDICTVÍ UNESCO</w:t>
      </w:r>
    </w:p>
    <w:p w14:paraId="41FE0172" w14:textId="77777777" w:rsidR="004F6E59" w:rsidRDefault="004F6E59">
      <w:pPr>
        <w:pStyle w:val="Corpodeltesto2"/>
        <w:spacing w:line="276" w:lineRule="auto"/>
        <w:ind w:right="-59"/>
        <w:rPr>
          <w:rFonts w:ascii="Arial" w:hAnsi="Arial" w:cs="Arial"/>
          <w:b/>
        </w:rPr>
      </w:pPr>
    </w:p>
    <w:p w14:paraId="488A5C23" w14:textId="77777777" w:rsidR="004F6E59" w:rsidRDefault="00BB2D92">
      <w:pPr>
        <w:pStyle w:val="Corpodeltesto2"/>
        <w:spacing w:line="276" w:lineRule="auto"/>
        <w:ind w:right="-59"/>
      </w:pPr>
      <w:r>
        <w:rPr>
          <w:rFonts w:ascii="Arial" w:hAnsi="Arial" w:cs="Arial"/>
          <w:b/>
        </w:rPr>
        <w:t xml:space="preserve">Na </w:t>
      </w:r>
      <w:proofErr w:type="spellStart"/>
      <w:r>
        <w:rPr>
          <w:rFonts w:ascii="Arial" w:hAnsi="Arial" w:cs="Arial"/>
          <w:b/>
        </w:rPr>
        <w:t>západě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leží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pohoří</w:t>
      </w:r>
      <w:proofErr w:type="spellEnd"/>
      <w:r>
        <w:rPr>
          <w:rFonts w:ascii="Arial" w:hAnsi="Arial" w:cs="Arial"/>
          <w:b/>
        </w:rPr>
        <w:t xml:space="preserve"> Brenta, </w:t>
      </w:r>
      <w:proofErr w:type="spellStart"/>
      <w:r>
        <w:rPr>
          <w:rFonts w:ascii="Arial" w:hAnsi="Arial" w:cs="Arial"/>
          <w:b/>
        </w:rPr>
        <w:t>na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východě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hory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Latemar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Catinaccio</w:t>
      </w:r>
      <w:proofErr w:type="spellEnd"/>
      <w:r>
        <w:rPr>
          <w:rFonts w:ascii="Arial" w:hAnsi="Arial" w:cs="Arial"/>
          <w:b/>
        </w:rPr>
        <w:t xml:space="preserve">, Pale di San Martino a Marmolada, </w:t>
      </w:r>
      <w:proofErr w:type="spellStart"/>
      <w:r>
        <w:rPr>
          <w:rFonts w:ascii="Arial" w:hAnsi="Arial" w:cs="Arial"/>
          <w:b/>
        </w:rPr>
        <w:t>která</w:t>
      </w:r>
      <w:proofErr w:type="spellEnd"/>
      <w:r>
        <w:rPr>
          <w:rFonts w:ascii="Arial" w:hAnsi="Arial" w:cs="Arial"/>
          <w:b/>
        </w:rPr>
        <w:t xml:space="preserve"> je se </w:t>
      </w:r>
      <w:proofErr w:type="spellStart"/>
      <w:r>
        <w:rPr>
          <w:rFonts w:ascii="Arial" w:hAnsi="Arial" w:cs="Arial"/>
          <w:b/>
        </w:rPr>
        <w:t>svou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výškou</w:t>
      </w:r>
      <w:proofErr w:type="spellEnd"/>
      <w:r>
        <w:rPr>
          <w:rFonts w:ascii="Arial" w:hAnsi="Arial" w:cs="Arial"/>
          <w:b/>
        </w:rPr>
        <w:t xml:space="preserve"> 3342 m </w:t>
      </w:r>
      <w:proofErr w:type="spellStart"/>
      <w:r>
        <w:rPr>
          <w:rFonts w:ascii="Arial" w:hAnsi="Arial" w:cs="Arial"/>
          <w:b/>
        </w:rPr>
        <w:t>označována</w:t>
      </w:r>
      <w:proofErr w:type="spellEnd"/>
      <w:r>
        <w:rPr>
          <w:rFonts w:ascii="Arial" w:hAnsi="Arial" w:cs="Arial"/>
          <w:b/>
        </w:rPr>
        <w:t xml:space="preserve"> za </w:t>
      </w:r>
      <w:proofErr w:type="spellStart"/>
      <w:r>
        <w:rPr>
          <w:rFonts w:ascii="Arial" w:hAnsi="Arial" w:cs="Arial"/>
          <w:b/>
        </w:rPr>
        <w:t>královnu</w:t>
      </w:r>
      <w:proofErr w:type="spellEnd"/>
      <w:r>
        <w:rPr>
          <w:rFonts w:ascii="Arial" w:hAnsi="Arial" w:cs="Arial"/>
          <w:b/>
        </w:rPr>
        <w:t xml:space="preserve"> "</w:t>
      </w:r>
      <w:proofErr w:type="spellStart"/>
      <w:r>
        <w:rPr>
          <w:rFonts w:ascii="Arial" w:hAnsi="Arial" w:cs="Arial"/>
          <w:b/>
        </w:rPr>
        <w:t>Bledých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hor</w:t>
      </w:r>
      <w:proofErr w:type="spellEnd"/>
      <w:r>
        <w:rPr>
          <w:rFonts w:ascii="Arial" w:hAnsi="Arial" w:cs="Arial"/>
          <w:b/>
        </w:rPr>
        <w:t xml:space="preserve">", </w:t>
      </w:r>
      <w:proofErr w:type="spellStart"/>
      <w:r>
        <w:rPr>
          <w:rFonts w:ascii="Arial" w:hAnsi="Arial" w:cs="Arial"/>
          <w:b/>
        </w:rPr>
        <w:t>jak</w:t>
      </w:r>
      <w:proofErr w:type="spellEnd"/>
      <w:r>
        <w:rPr>
          <w:rFonts w:ascii="Arial" w:hAnsi="Arial" w:cs="Arial"/>
          <w:b/>
        </w:rPr>
        <w:t xml:space="preserve"> se </w:t>
      </w:r>
      <w:proofErr w:type="spellStart"/>
      <w:r>
        <w:rPr>
          <w:rFonts w:ascii="Arial" w:hAnsi="Arial" w:cs="Arial"/>
          <w:b/>
        </w:rPr>
        <w:t>Dolomitům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často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přezdívá</w:t>
      </w:r>
      <w:proofErr w:type="spellEnd"/>
      <w:r>
        <w:rPr>
          <w:rFonts w:ascii="Arial" w:hAnsi="Arial" w:cs="Arial"/>
          <w:b/>
        </w:rPr>
        <w:t xml:space="preserve">. Na </w:t>
      </w:r>
      <w:proofErr w:type="spellStart"/>
      <w:r>
        <w:rPr>
          <w:rFonts w:ascii="Arial" w:hAnsi="Arial" w:cs="Arial"/>
          <w:b/>
        </w:rPr>
        <w:t>jejich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úpatí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nalezneme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místní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komunitu</w:t>
      </w:r>
      <w:proofErr w:type="spellEnd"/>
      <w:r>
        <w:rPr>
          <w:rFonts w:ascii="Arial" w:hAnsi="Arial" w:cs="Arial"/>
          <w:b/>
        </w:rPr>
        <w:t xml:space="preserve"> s </w:t>
      </w:r>
      <w:proofErr w:type="spellStart"/>
      <w:r>
        <w:rPr>
          <w:rFonts w:ascii="Arial" w:hAnsi="Arial" w:cs="Arial"/>
          <w:b/>
        </w:rPr>
        <w:t>osobitou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kulturou</w:t>
      </w:r>
      <w:proofErr w:type="spellEnd"/>
      <w:r>
        <w:rPr>
          <w:rFonts w:ascii="Arial" w:hAnsi="Arial" w:cs="Arial"/>
          <w:b/>
        </w:rPr>
        <w:t xml:space="preserve"> a </w:t>
      </w:r>
      <w:proofErr w:type="spellStart"/>
      <w:r>
        <w:rPr>
          <w:rFonts w:ascii="Arial" w:hAnsi="Arial" w:cs="Arial"/>
          <w:b/>
        </w:rPr>
        <w:t>tradicemi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která</w:t>
      </w:r>
      <w:proofErr w:type="spellEnd"/>
      <w:r>
        <w:rPr>
          <w:rFonts w:ascii="Arial" w:hAnsi="Arial" w:cs="Arial"/>
          <w:b/>
        </w:rPr>
        <w:t xml:space="preserve"> se </w:t>
      </w:r>
      <w:proofErr w:type="spellStart"/>
      <w:r>
        <w:rPr>
          <w:rFonts w:ascii="Arial" w:hAnsi="Arial" w:cs="Arial"/>
          <w:b/>
        </w:rPr>
        <w:t>neúnavě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snaží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najít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rovnováhu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mezi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rozvojem</w:t>
      </w:r>
      <w:proofErr w:type="spellEnd"/>
      <w:r>
        <w:rPr>
          <w:rFonts w:ascii="Arial" w:hAnsi="Arial" w:cs="Arial"/>
          <w:b/>
        </w:rPr>
        <w:t xml:space="preserve"> a </w:t>
      </w:r>
      <w:proofErr w:type="spellStart"/>
      <w:r>
        <w:rPr>
          <w:rFonts w:ascii="Arial" w:hAnsi="Arial" w:cs="Arial"/>
          <w:b/>
        </w:rPr>
        <w:t>ochranou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svého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jedinečného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přírodního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dědictví</w:t>
      </w:r>
      <w:proofErr w:type="spellEnd"/>
      <w:r>
        <w:rPr>
          <w:rFonts w:ascii="Arial" w:hAnsi="Arial" w:cs="Arial"/>
          <w:b/>
        </w:rPr>
        <w:t xml:space="preserve">. A </w:t>
      </w:r>
      <w:proofErr w:type="spellStart"/>
      <w:r>
        <w:rPr>
          <w:rFonts w:ascii="Arial" w:hAnsi="Arial" w:cs="Arial"/>
          <w:b/>
        </w:rPr>
        <w:t>nejsou</w:t>
      </w:r>
      <w:proofErr w:type="spellEnd"/>
      <w:r>
        <w:rPr>
          <w:rFonts w:ascii="Arial" w:hAnsi="Arial" w:cs="Arial"/>
          <w:b/>
        </w:rPr>
        <w:t xml:space="preserve"> to </w:t>
      </w:r>
      <w:proofErr w:type="spellStart"/>
      <w:r>
        <w:rPr>
          <w:rFonts w:ascii="Arial" w:hAnsi="Arial" w:cs="Arial"/>
          <w:b/>
        </w:rPr>
        <w:t>jen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nádherné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hory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které</w:t>
      </w:r>
      <w:proofErr w:type="spellEnd"/>
      <w:r>
        <w:rPr>
          <w:rFonts w:ascii="Arial" w:hAnsi="Arial" w:cs="Arial"/>
          <w:b/>
        </w:rPr>
        <w:t xml:space="preserve"> z Trentina </w:t>
      </w:r>
      <w:proofErr w:type="spellStart"/>
      <w:r>
        <w:rPr>
          <w:rFonts w:ascii="Arial" w:hAnsi="Arial" w:cs="Arial"/>
          <w:b/>
        </w:rPr>
        <w:t>dělají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významnou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oblast</w:t>
      </w:r>
      <w:proofErr w:type="spellEnd"/>
      <w:r>
        <w:rPr>
          <w:rFonts w:ascii="Arial" w:hAnsi="Arial" w:cs="Arial"/>
          <w:b/>
        </w:rPr>
        <w:t xml:space="preserve"> – </w:t>
      </w:r>
      <w:proofErr w:type="spellStart"/>
      <w:r>
        <w:rPr>
          <w:rFonts w:ascii="Arial" w:hAnsi="Arial" w:cs="Arial"/>
          <w:b/>
        </w:rPr>
        <w:t>podle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organizace</w:t>
      </w:r>
      <w:proofErr w:type="spellEnd"/>
      <w:r>
        <w:rPr>
          <w:rFonts w:ascii="Arial" w:hAnsi="Arial" w:cs="Arial"/>
          <w:b/>
        </w:rPr>
        <w:t xml:space="preserve"> UNESCO je </w:t>
      </w:r>
      <w:proofErr w:type="spellStart"/>
      <w:r>
        <w:rPr>
          <w:rFonts w:ascii="Arial" w:hAnsi="Arial" w:cs="Arial"/>
          <w:b/>
        </w:rPr>
        <w:t>díky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své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přírodě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kultuře</w:t>
      </w:r>
      <w:proofErr w:type="spellEnd"/>
      <w:r>
        <w:rPr>
          <w:rFonts w:ascii="Arial" w:hAnsi="Arial" w:cs="Arial"/>
          <w:b/>
        </w:rPr>
        <w:t xml:space="preserve"> a </w:t>
      </w:r>
      <w:proofErr w:type="spellStart"/>
      <w:r>
        <w:rPr>
          <w:rFonts w:ascii="Arial" w:hAnsi="Arial" w:cs="Arial"/>
          <w:b/>
        </w:rPr>
        <w:t>historii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územím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světového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významu</w:t>
      </w:r>
      <w:proofErr w:type="spellEnd"/>
      <w:r>
        <w:rPr>
          <w:rFonts w:ascii="Arial" w:hAnsi="Arial" w:cs="Arial"/>
          <w:b/>
        </w:rPr>
        <w:t>.</w:t>
      </w:r>
    </w:p>
    <w:p w14:paraId="7EFD8FDD" w14:textId="77777777" w:rsidR="004F6E59" w:rsidRDefault="004F6E59">
      <w:pPr>
        <w:pStyle w:val="Corpodeltesto2"/>
        <w:spacing w:line="276" w:lineRule="auto"/>
        <w:ind w:right="-59"/>
        <w:rPr>
          <w:rFonts w:ascii="Arial" w:hAnsi="Arial" w:cs="Arial"/>
        </w:rPr>
      </w:pPr>
    </w:p>
    <w:p w14:paraId="608519BA" w14:textId="77777777" w:rsidR="004F6E59" w:rsidRDefault="004F6E59">
      <w:pPr>
        <w:pStyle w:val="Corpodeltesto2"/>
        <w:spacing w:line="276" w:lineRule="auto"/>
        <w:ind w:right="-59"/>
        <w:rPr>
          <w:rFonts w:ascii="Arial" w:hAnsi="Arial" w:cs="Arial"/>
        </w:rPr>
      </w:pPr>
    </w:p>
    <w:p w14:paraId="6D38EBEE" w14:textId="6E40A2EF" w:rsidR="004F6E59" w:rsidRDefault="0077326E">
      <w:pPr>
        <w:pStyle w:val="Corpodeltesto2"/>
        <w:spacing w:line="276" w:lineRule="auto"/>
        <w:ind w:right="-59"/>
      </w:pPr>
      <w:proofErr w:type="spellStart"/>
      <w:r>
        <w:rPr>
          <w:rFonts w:ascii="Arial" w:hAnsi="Arial" w:cs="Arial"/>
        </w:rPr>
        <w:t>Symbolem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  <w:b/>
        </w:rPr>
        <w:t>Dolomit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jsou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bezesporu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skály</w:t>
      </w:r>
      <w:proofErr w:type="spellEnd"/>
      <w:r w:rsidR="00BB2D92">
        <w:rPr>
          <w:rFonts w:ascii="Arial" w:hAnsi="Arial" w:cs="Arial"/>
        </w:rPr>
        <w:t xml:space="preserve"> – </w:t>
      </w:r>
      <w:proofErr w:type="spellStart"/>
      <w:r w:rsidR="00BB2D92">
        <w:rPr>
          <w:rFonts w:ascii="Arial" w:hAnsi="Arial" w:cs="Arial"/>
        </w:rPr>
        <w:t>někdy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elegantních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tvarů</w:t>
      </w:r>
      <w:proofErr w:type="spellEnd"/>
      <w:r w:rsidR="00BB2D92">
        <w:rPr>
          <w:rFonts w:ascii="Arial" w:hAnsi="Arial" w:cs="Arial"/>
        </w:rPr>
        <w:t xml:space="preserve"> (Le </w:t>
      </w:r>
      <w:proofErr w:type="spellStart"/>
      <w:r w:rsidR="00BB2D92">
        <w:rPr>
          <w:rFonts w:ascii="Arial" w:hAnsi="Arial" w:cs="Arial"/>
        </w:rPr>
        <w:t>Corbusier</w:t>
      </w:r>
      <w:proofErr w:type="spellEnd"/>
      <w:r w:rsidR="00BB2D92">
        <w:rPr>
          <w:rFonts w:ascii="Arial" w:hAnsi="Arial" w:cs="Arial"/>
        </w:rPr>
        <w:t xml:space="preserve"> je </w:t>
      </w:r>
      <w:proofErr w:type="spellStart"/>
      <w:r w:rsidR="00BB2D92">
        <w:rPr>
          <w:rFonts w:ascii="Arial" w:hAnsi="Arial" w:cs="Arial"/>
        </w:rPr>
        <w:t>označil</w:t>
      </w:r>
      <w:proofErr w:type="spellEnd"/>
      <w:r w:rsidR="00BB2D92">
        <w:rPr>
          <w:rFonts w:ascii="Arial" w:hAnsi="Arial" w:cs="Arial"/>
        </w:rPr>
        <w:t xml:space="preserve"> za "</w:t>
      </w:r>
      <w:proofErr w:type="spellStart"/>
      <w:r w:rsidR="00BB2D92">
        <w:rPr>
          <w:rFonts w:ascii="Arial" w:hAnsi="Arial" w:cs="Arial"/>
          <w:i/>
        </w:rPr>
        <w:t>nejkrásnější</w:t>
      </w:r>
      <w:proofErr w:type="spellEnd"/>
      <w:r w:rsidR="00BB2D92">
        <w:rPr>
          <w:rFonts w:ascii="Arial" w:hAnsi="Arial" w:cs="Arial"/>
          <w:i/>
        </w:rPr>
        <w:t xml:space="preserve"> </w:t>
      </w:r>
      <w:proofErr w:type="spellStart"/>
      <w:r w:rsidR="00BB2D92">
        <w:rPr>
          <w:rFonts w:ascii="Arial" w:hAnsi="Arial" w:cs="Arial"/>
          <w:i/>
        </w:rPr>
        <w:t>architekturu</w:t>
      </w:r>
      <w:proofErr w:type="spellEnd"/>
      <w:r w:rsidR="00BB2D92">
        <w:rPr>
          <w:rFonts w:ascii="Arial" w:hAnsi="Arial" w:cs="Arial"/>
          <w:i/>
        </w:rPr>
        <w:t xml:space="preserve"> </w:t>
      </w:r>
      <w:proofErr w:type="spellStart"/>
      <w:r w:rsidR="00BB2D92">
        <w:rPr>
          <w:rFonts w:ascii="Arial" w:hAnsi="Arial" w:cs="Arial"/>
          <w:i/>
        </w:rPr>
        <w:t>na</w:t>
      </w:r>
      <w:proofErr w:type="spellEnd"/>
      <w:r w:rsidR="00BB2D92">
        <w:rPr>
          <w:rFonts w:ascii="Arial" w:hAnsi="Arial" w:cs="Arial"/>
          <w:i/>
        </w:rPr>
        <w:t xml:space="preserve"> </w:t>
      </w:r>
      <w:proofErr w:type="spellStart"/>
      <w:r w:rsidR="00BB2D92">
        <w:rPr>
          <w:rFonts w:ascii="Arial" w:hAnsi="Arial" w:cs="Arial"/>
          <w:i/>
        </w:rPr>
        <w:t>světě</w:t>
      </w:r>
      <w:proofErr w:type="spellEnd"/>
      <w:r w:rsidR="00BB2D92">
        <w:rPr>
          <w:rFonts w:ascii="Arial" w:hAnsi="Arial" w:cs="Arial"/>
        </w:rPr>
        <w:t xml:space="preserve">"), </w:t>
      </w:r>
      <w:proofErr w:type="spellStart"/>
      <w:r w:rsidR="00BB2D92">
        <w:rPr>
          <w:rFonts w:ascii="Arial" w:hAnsi="Arial" w:cs="Arial"/>
        </w:rPr>
        <w:t>jindy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těch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nejbizarnějších</w:t>
      </w:r>
      <w:proofErr w:type="spellEnd"/>
      <w:r w:rsidR="00BB2D92">
        <w:rPr>
          <w:rFonts w:ascii="Arial" w:hAnsi="Arial" w:cs="Arial"/>
        </w:rPr>
        <w:t xml:space="preserve"> a </w:t>
      </w:r>
      <w:proofErr w:type="spellStart"/>
      <w:r w:rsidR="00BB2D92">
        <w:rPr>
          <w:rFonts w:ascii="Arial" w:hAnsi="Arial" w:cs="Arial"/>
        </w:rPr>
        <w:t>nejsmělejších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křivek</w:t>
      </w:r>
      <w:proofErr w:type="spellEnd"/>
      <w:r w:rsidR="00BB2D92">
        <w:rPr>
          <w:rFonts w:ascii="Arial" w:hAnsi="Arial" w:cs="Arial"/>
        </w:rPr>
        <w:t xml:space="preserve">, </w:t>
      </w:r>
      <w:proofErr w:type="spellStart"/>
      <w:r w:rsidR="00BB2D92">
        <w:rPr>
          <w:rFonts w:ascii="Arial" w:hAnsi="Arial" w:cs="Arial"/>
        </w:rPr>
        <w:t>ale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vždy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oplývající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duhou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barev</w:t>
      </w:r>
      <w:proofErr w:type="spellEnd"/>
      <w:r w:rsidR="00BB2D92">
        <w:rPr>
          <w:rFonts w:ascii="Arial" w:hAnsi="Arial" w:cs="Arial"/>
        </w:rPr>
        <w:t xml:space="preserve">, </w:t>
      </w:r>
      <w:proofErr w:type="spellStart"/>
      <w:r w:rsidR="00BB2D92">
        <w:rPr>
          <w:rFonts w:ascii="Arial" w:hAnsi="Arial" w:cs="Arial"/>
        </w:rPr>
        <w:t>které</w:t>
      </w:r>
      <w:proofErr w:type="spellEnd"/>
      <w:r w:rsidR="00BB2D92">
        <w:rPr>
          <w:rFonts w:ascii="Arial" w:hAnsi="Arial" w:cs="Arial"/>
        </w:rPr>
        <w:t xml:space="preserve"> se v </w:t>
      </w:r>
      <w:proofErr w:type="spellStart"/>
      <w:r w:rsidR="00BB2D92">
        <w:rPr>
          <w:rFonts w:ascii="Arial" w:hAnsi="Arial" w:cs="Arial"/>
        </w:rPr>
        <w:t>průběhu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dne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neustále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mění</w:t>
      </w:r>
      <w:proofErr w:type="spellEnd"/>
      <w:r w:rsidR="00BB2D92">
        <w:rPr>
          <w:rFonts w:ascii="Arial" w:hAnsi="Arial" w:cs="Arial"/>
        </w:rPr>
        <w:t xml:space="preserve"> a </w:t>
      </w:r>
      <w:proofErr w:type="spellStart"/>
      <w:r w:rsidR="00BB2D92">
        <w:rPr>
          <w:rFonts w:ascii="Arial" w:hAnsi="Arial" w:cs="Arial"/>
        </w:rPr>
        <w:t>ke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konci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dne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vrcholí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kouzelným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západem</w:t>
      </w:r>
      <w:proofErr w:type="spellEnd"/>
      <w:r w:rsidR="00BB2D92">
        <w:rPr>
          <w:rFonts w:ascii="Arial" w:hAnsi="Arial" w:cs="Arial"/>
        </w:rPr>
        <w:t xml:space="preserve"> </w:t>
      </w:r>
      <w:proofErr w:type="spellStart"/>
      <w:r w:rsidR="00BB2D92">
        <w:rPr>
          <w:rFonts w:ascii="Arial" w:hAnsi="Arial" w:cs="Arial"/>
        </w:rPr>
        <w:t>slunce</w:t>
      </w:r>
      <w:proofErr w:type="spellEnd"/>
      <w:r w:rsidR="00BB2D92">
        <w:rPr>
          <w:rFonts w:ascii="Arial" w:hAnsi="Arial" w:cs="Arial"/>
        </w:rPr>
        <w:t>.</w:t>
      </w:r>
    </w:p>
    <w:p w14:paraId="3BBFF0DD" w14:textId="77777777" w:rsidR="004F6E59" w:rsidRDefault="00BB2D92">
      <w:pPr>
        <w:pStyle w:val="Corpodeltesto2"/>
        <w:spacing w:line="276" w:lineRule="auto"/>
        <w:ind w:right="-59"/>
      </w:pPr>
      <w:r>
        <w:rPr>
          <w:rFonts w:ascii="Arial" w:hAnsi="Arial" w:cs="Arial"/>
        </w:rPr>
        <w:t xml:space="preserve">Za </w:t>
      </w:r>
      <w:proofErr w:type="spellStart"/>
      <w:r>
        <w:rPr>
          <w:rFonts w:ascii="Arial" w:hAnsi="Arial" w:cs="Arial"/>
        </w:rPr>
        <w:t>dnešní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podobu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vděčí</w:t>
      </w:r>
      <w:proofErr w:type="spellEnd"/>
      <w:r>
        <w:rPr>
          <w:rFonts w:ascii="Arial" w:hAnsi="Arial" w:cs="Arial"/>
        </w:rPr>
        <w:t xml:space="preserve"> “</w:t>
      </w:r>
      <w:proofErr w:type="spellStart"/>
      <w:r>
        <w:rPr>
          <w:rFonts w:ascii="Arial" w:hAnsi="Arial" w:cs="Arial"/>
        </w:rPr>
        <w:t>Bledé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hory</w:t>
      </w:r>
      <w:proofErr w:type="spellEnd"/>
      <w:r>
        <w:rPr>
          <w:rFonts w:ascii="Arial" w:hAnsi="Arial" w:cs="Arial"/>
        </w:rPr>
        <w:t xml:space="preserve">” </w:t>
      </w:r>
      <w:proofErr w:type="spellStart"/>
      <w:r>
        <w:rPr>
          <w:rFonts w:ascii="Arial" w:hAnsi="Arial" w:cs="Arial"/>
        </w:rPr>
        <w:t>především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dlouhé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fascinující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b/>
        </w:rPr>
        <w:t>historii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geologického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vývoje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která</w:t>
      </w:r>
      <w:proofErr w:type="spellEnd"/>
      <w:r>
        <w:rPr>
          <w:rFonts w:ascii="Arial" w:hAnsi="Arial" w:cs="Arial"/>
        </w:rPr>
        <w:t xml:space="preserve"> je od </w:t>
      </w:r>
      <w:proofErr w:type="spellStart"/>
      <w:r>
        <w:rPr>
          <w:rFonts w:ascii="Arial" w:hAnsi="Arial" w:cs="Arial"/>
        </w:rPr>
        <w:t>svého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začátku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před</w:t>
      </w:r>
      <w:proofErr w:type="spellEnd"/>
      <w:r>
        <w:rPr>
          <w:rFonts w:ascii="Arial" w:hAnsi="Arial" w:cs="Arial"/>
        </w:rPr>
        <w:t xml:space="preserve"> 280 </w:t>
      </w:r>
      <w:proofErr w:type="spellStart"/>
      <w:r>
        <w:rPr>
          <w:rFonts w:ascii="Arial" w:hAnsi="Arial" w:cs="Arial"/>
        </w:rPr>
        <w:t>miliony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nepřestala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tvarovat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dobou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ještě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nebyly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horami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aluviální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rovinou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omýlanou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tropickým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mořským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zálivem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Tethys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nacházejícím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mezi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Evropou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Afrikou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které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té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době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tvořily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jediný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kontinent</w:t>
      </w:r>
      <w:proofErr w:type="spellEnd"/>
      <w:r>
        <w:rPr>
          <w:rFonts w:ascii="Arial" w:hAnsi="Arial" w:cs="Arial"/>
        </w:rPr>
        <w:t xml:space="preserve"> Pangea. </w:t>
      </w:r>
      <w:proofErr w:type="spellStart"/>
      <w:r>
        <w:rPr>
          <w:rFonts w:ascii="Arial" w:hAnsi="Arial" w:cs="Arial"/>
        </w:rPr>
        <w:t>Před</w:t>
      </w:r>
      <w:proofErr w:type="spellEnd"/>
      <w:r>
        <w:rPr>
          <w:rFonts w:ascii="Arial" w:hAnsi="Arial" w:cs="Arial"/>
        </w:rPr>
        <w:t xml:space="preserve"> 280 </w:t>
      </w:r>
      <w:proofErr w:type="spellStart"/>
      <w:r>
        <w:rPr>
          <w:rFonts w:ascii="Arial" w:hAnsi="Arial" w:cs="Arial"/>
        </w:rPr>
        <w:t>miliony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během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období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</w:t>
      </w:r>
      <w:proofErr w:type="spellEnd"/>
      <w:r>
        <w:rPr>
          <w:rFonts w:ascii="Arial" w:hAnsi="Arial" w:cs="Arial"/>
        </w:rPr>
        <w:t xml:space="preserve">, se tato rovina </w:t>
      </w:r>
      <w:proofErr w:type="spellStart"/>
      <w:r>
        <w:rPr>
          <w:rFonts w:ascii="Arial" w:hAnsi="Arial" w:cs="Arial"/>
        </w:rPr>
        <w:t>začala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poprvé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nořit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moře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Následně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tomto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postupném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propadu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moře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Tethys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zaplavilo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území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odpovídající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dnešní</w:t>
      </w:r>
      <w:proofErr w:type="spellEnd"/>
      <w:r>
        <w:rPr>
          <w:rFonts w:ascii="Arial" w:hAnsi="Arial" w:cs="Arial"/>
        </w:rPr>
        <w:t xml:space="preserve"> oblasti </w:t>
      </w:r>
      <w:proofErr w:type="spellStart"/>
      <w:r>
        <w:rPr>
          <w:rFonts w:ascii="Arial" w:hAnsi="Arial" w:cs="Arial"/>
        </w:rPr>
        <w:t>Dolomit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Voda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mělká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teplá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podobná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některým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dnešním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tropickým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oblastem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především</w:t>
      </w:r>
      <w:proofErr w:type="spellEnd"/>
      <w:r>
        <w:rPr>
          <w:rFonts w:ascii="Arial" w:hAnsi="Arial" w:cs="Arial"/>
        </w:rPr>
        <w:t xml:space="preserve"> se v </w:t>
      </w:r>
      <w:proofErr w:type="spellStart"/>
      <w:r>
        <w:rPr>
          <w:rFonts w:ascii="Arial" w:hAnsi="Arial" w:cs="Arial"/>
        </w:rPr>
        <w:t>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množila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organogenní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společenství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schopná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navázat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minerální</w:t>
      </w:r>
      <w:proofErr w:type="spellEnd"/>
      <w:r>
        <w:rPr>
          <w:rFonts w:ascii="Arial" w:hAnsi="Arial" w:cs="Arial"/>
        </w:rPr>
        <w:t xml:space="preserve"> soli a </w:t>
      </w:r>
      <w:proofErr w:type="spellStart"/>
      <w:r>
        <w:rPr>
          <w:rFonts w:ascii="Arial" w:hAnsi="Arial" w:cs="Arial"/>
        </w:rPr>
        <w:t>usadit</w:t>
      </w:r>
      <w:proofErr w:type="spellEnd"/>
      <w:r>
        <w:rPr>
          <w:rFonts w:ascii="Arial" w:hAnsi="Arial" w:cs="Arial"/>
        </w:rPr>
        <w:t xml:space="preserve"> ve </w:t>
      </w:r>
      <w:proofErr w:type="spellStart"/>
      <w:r>
        <w:rPr>
          <w:rFonts w:ascii="Arial" w:hAnsi="Arial" w:cs="Arial"/>
        </w:rPr>
        <w:t>své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kostře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různé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sedimenty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Počínaje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triaským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obdobím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moře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několikrát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změnilo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svou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výšku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každém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poklesu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začalo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velké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množství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těchto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stavebních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mikroorganismů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masivní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výstavbou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útesů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vyrovnalo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pokleslé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mořské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dno</w:t>
      </w:r>
      <w:proofErr w:type="spellEnd"/>
      <w:r>
        <w:rPr>
          <w:rFonts w:ascii="Arial" w:hAnsi="Arial" w:cs="Arial"/>
        </w:rPr>
        <w:t>.</w:t>
      </w:r>
    </w:p>
    <w:p w14:paraId="4D881B3C" w14:textId="77777777" w:rsidR="004F6E59" w:rsidRDefault="00BB2D92" w:rsidP="00E3363D">
      <w:pPr>
        <w:pStyle w:val="Corpodeltesto21"/>
        <w:spacing w:line="276" w:lineRule="auto"/>
      </w:pPr>
      <w:r>
        <w:t xml:space="preserve">A </w:t>
      </w:r>
      <w:proofErr w:type="spellStart"/>
      <w:r>
        <w:t>pak</w:t>
      </w:r>
      <w:proofErr w:type="spellEnd"/>
      <w:r>
        <w:t xml:space="preserve"> </w:t>
      </w:r>
      <w:proofErr w:type="spellStart"/>
      <w:r>
        <w:t>nastalo</w:t>
      </w:r>
      <w:proofErr w:type="spellEnd"/>
      <w:r>
        <w:t xml:space="preserve"> </w:t>
      </w:r>
      <w:proofErr w:type="spellStart"/>
      <w:r>
        <w:t>něco</w:t>
      </w:r>
      <w:proofErr w:type="spellEnd"/>
      <w:r>
        <w:t xml:space="preserve"> </w:t>
      </w:r>
      <w:proofErr w:type="spellStart"/>
      <w:r>
        <w:t>zásadního</w:t>
      </w:r>
      <w:proofErr w:type="spellEnd"/>
      <w:r>
        <w:t xml:space="preserve"> – </w:t>
      </w:r>
      <w:proofErr w:type="spellStart"/>
      <w:r>
        <w:t>přibližně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65 </w:t>
      </w:r>
      <w:proofErr w:type="spellStart"/>
      <w:r>
        <w:t>miliony</w:t>
      </w:r>
      <w:proofErr w:type="spellEnd"/>
      <w:r>
        <w:t xml:space="preserve"> </w:t>
      </w:r>
      <w:proofErr w:type="spellStart"/>
      <w:r>
        <w:t>let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konci</w:t>
      </w:r>
      <w:proofErr w:type="spellEnd"/>
      <w:r>
        <w:t xml:space="preserve"> </w:t>
      </w:r>
      <w:proofErr w:type="spellStart"/>
      <w:r>
        <w:t>periody</w:t>
      </w:r>
      <w:proofErr w:type="spellEnd"/>
      <w:r>
        <w:t xml:space="preserve"> </w:t>
      </w:r>
      <w:proofErr w:type="spellStart"/>
      <w:r>
        <w:t>křídy</w:t>
      </w:r>
      <w:proofErr w:type="spellEnd"/>
      <w:r>
        <w:t xml:space="preserve">, se </w:t>
      </w:r>
      <w:proofErr w:type="spellStart"/>
      <w:r>
        <w:t>Dolomity</w:t>
      </w:r>
      <w:proofErr w:type="spellEnd"/>
      <w:r>
        <w:t xml:space="preserve"> </w:t>
      </w:r>
      <w:proofErr w:type="spellStart"/>
      <w:r>
        <w:t>konečně</w:t>
      </w:r>
      <w:proofErr w:type="spellEnd"/>
      <w:r>
        <w:t xml:space="preserve"> </w:t>
      </w:r>
      <w:proofErr w:type="spellStart"/>
      <w:r>
        <w:t>vynořily</w:t>
      </w:r>
      <w:proofErr w:type="spellEnd"/>
      <w:r>
        <w:t xml:space="preserve"> z </w:t>
      </w:r>
      <w:proofErr w:type="spellStart"/>
      <w:r>
        <w:t>moře</w:t>
      </w:r>
      <w:proofErr w:type="spellEnd"/>
      <w:r>
        <w:t xml:space="preserve"> v </w:t>
      </w:r>
      <w:proofErr w:type="spellStart"/>
      <w:r>
        <w:t>důsledku</w:t>
      </w:r>
      <w:proofErr w:type="spellEnd"/>
      <w:r>
        <w:t xml:space="preserve"> </w:t>
      </w:r>
      <w:proofErr w:type="spellStart"/>
      <w:r>
        <w:t>postupného</w:t>
      </w:r>
      <w:proofErr w:type="spellEnd"/>
      <w:r>
        <w:t xml:space="preserve"> </w:t>
      </w:r>
      <w:proofErr w:type="spellStart"/>
      <w:r>
        <w:t>přibližování</w:t>
      </w:r>
      <w:proofErr w:type="spellEnd"/>
      <w:r>
        <w:t xml:space="preserve"> </w:t>
      </w:r>
      <w:proofErr w:type="spellStart"/>
      <w:r>
        <w:t>afrického</w:t>
      </w:r>
      <w:proofErr w:type="spellEnd"/>
      <w:r>
        <w:t xml:space="preserve"> a </w:t>
      </w:r>
      <w:proofErr w:type="spellStart"/>
      <w:r>
        <w:t>evropského</w:t>
      </w:r>
      <w:proofErr w:type="spellEnd"/>
      <w:r>
        <w:t xml:space="preserve"> </w:t>
      </w:r>
      <w:proofErr w:type="spellStart"/>
      <w:r>
        <w:t>kontinentu</w:t>
      </w:r>
      <w:proofErr w:type="spellEnd"/>
      <w:r>
        <w:t xml:space="preserve">. </w:t>
      </w:r>
      <w:proofErr w:type="spellStart"/>
      <w:r>
        <w:t>Velkoplošné</w:t>
      </w:r>
      <w:proofErr w:type="spellEnd"/>
      <w:r>
        <w:t xml:space="preserve"> </w:t>
      </w:r>
      <w:proofErr w:type="spellStart"/>
      <w:r>
        <w:t>zalednění</w:t>
      </w:r>
      <w:proofErr w:type="spellEnd"/>
      <w:r>
        <w:t xml:space="preserve"> v </w:t>
      </w:r>
      <w:proofErr w:type="spellStart"/>
      <w:r>
        <w:t>období</w:t>
      </w:r>
      <w:proofErr w:type="spellEnd"/>
      <w:r>
        <w:t xml:space="preserve"> </w:t>
      </w:r>
      <w:proofErr w:type="spellStart"/>
      <w:r>
        <w:t>čtvrtohor</w:t>
      </w:r>
      <w:proofErr w:type="spellEnd"/>
      <w:r>
        <w:t xml:space="preserve"> </w:t>
      </w:r>
      <w:proofErr w:type="spellStart"/>
      <w:r>
        <w:t>pokrylo</w:t>
      </w:r>
      <w:proofErr w:type="spellEnd"/>
      <w:r>
        <w:t xml:space="preserve"> </w:t>
      </w:r>
      <w:proofErr w:type="spellStart"/>
      <w:r>
        <w:t>oblast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 </w:t>
      </w:r>
      <w:proofErr w:type="spellStart"/>
      <w:r>
        <w:t>miliony</w:t>
      </w:r>
      <w:proofErr w:type="spellEnd"/>
      <w:r>
        <w:t xml:space="preserve"> </w:t>
      </w:r>
      <w:proofErr w:type="spellStart"/>
      <w:r>
        <w:t>let</w:t>
      </w:r>
      <w:proofErr w:type="spellEnd"/>
      <w:r>
        <w:t xml:space="preserve"> </w:t>
      </w:r>
      <w:proofErr w:type="spellStart"/>
      <w:r>
        <w:t>ledem</w:t>
      </w:r>
      <w:proofErr w:type="spellEnd"/>
      <w:r>
        <w:t xml:space="preserve"> a </w:t>
      </w:r>
      <w:proofErr w:type="spellStart"/>
      <w:r>
        <w:t>výrazně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změnilo</w:t>
      </w:r>
      <w:proofErr w:type="spellEnd"/>
      <w:r>
        <w:t xml:space="preserve"> </w:t>
      </w:r>
      <w:proofErr w:type="spellStart"/>
      <w:r>
        <w:t>geomorfologii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. </w:t>
      </w:r>
      <w:proofErr w:type="spellStart"/>
      <w:r>
        <w:t>Jakmile</w:t>
      </w:r>
      <w:proofErr w:type="spellEnd"/>
      <w:r>
        <w:t xml:space="preserve"> </w:t>
      </w:r>
      <w:proofErr w:type="spellStart"/>
      <w:r>
        <w:t>ledovce</w:t>
      </w:r>
      <w:proofErr w:type="spellEnd"/>
      <w:r>
        <w:t xml:space="preserve"> </w:t>
      </w:r>
      <w:proofErr w:type="spellStart"/>
      <w:r>
        <w:t>ustoupily</w:t>
      </w:r>
      <w:proofErr w:type="spellEnd"/>
      <w:r>
        <w:t xml:space="preserve">,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Dolomity</w:t>
      </w:r>
      <w:proofErr w:type="spellEnd"/>
      <w:r>
        <w:t xml:space="preserve"> </w:t>
      </w:r>
      <w:proofErr w:type="spellStart"/>
      <w:r>
        <w:t>připraveny</w:t>
      </w:r>
      <w:proofErr w:type="spellEnd"/>
      <w:r>
        <w:t xml:space="preserve"> </w:t>
      </w:r>
      <w:proofErr w:type="spellStart"/>
      <w:r>
        <w:t>uvítat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lidské</w:t>
      </w:r>
      <w:proofErr w:type="spellEnd"/>
      <w:r>
        <w:t xml:space="preserve"> </w:t>
      </w:r>
      <w:proofErr w:type="spellStart"/>
      <w:r>
        <w:t>osadníky</w:t>
      </w:r>
      <w:proofErr w:type="spellEnd"/>
      <w:r>
        <w:t>.</w:t>
      </w:r>
    </w:p>
    <w:p w14:paraId="7989BB8A" w14:textId="77777777" w:rsidR="004F6E59" w:rsidRDefault="004F6E59">
      <w:pPr>
        <w:jc w:val="both"/>
        <w:rPr>
          <w:rFonts w:cs="Arial"/>
        </w:rPr>
      </w:pPr>
    </w:p>
    <w:p w14:paraId="33EC88CE" w14:textId="77777777" w:rsidR="004F6E59" w:rsidRDefault="00BB2D92">
      <w:pPr>
        <w:jc w:val="both"/>
        <w:rPr>
          <w:rFonts w:cs="Arial"/>
        </w:rPr>
      </w:pPr>
      <w:proofErr w:type="spellStart"/>
      <w:r>
        <w:rPr>
          <w:rFonts w:cs="Arial"/>
        </w:rPr>
        <w:t>Geologická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historie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učinila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Dolomit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celosvětově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významné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místo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vědní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obory</w:t>
      </w:r>
      <w:proofErr w:type="spellEnd"/>
      <w:r>
        <w:rPr>
          <w:rFonts w:cs="Arial"/>
        </w:rPr>
        <w:t xml:space="preserve"> o </w:t>
      </w:r>
      <w:proofErr w:type="spellStart"/>
      <w:r>
        <w:rPr>
          <w:rFonts w:cs="Arial"/>
        </w:rPr>
        <w:t>Zemi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především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snadný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způsob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kterým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možné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skal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číst</w:t>
      </w:r>
      <w:proofErr w:type="spellEnd"/>
      <w:r>
        <w:rPr>
          <w:rFonts w:cs="Arial"/>
        </w:rPr>
        <w:t xml:space="preserve"> o </w:t>
      </w:r>
      <w:proofErr w:type="spellStart"/>
      <w:r>
        <w:rPr>
          <w:rFonts w:cs="Arial"/>
        </w:rPr>
        <w:t>vývoji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planety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listovat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jakousi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obří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kamennou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knihou</w:t>
      </w:r>
      <w:proofErr w:type="spellEnd"/>
      <w:r>
        <w:rPr>
          <w:rFonts w:cs="Arial"/>
        </w:rPr>
        <w:t>.</w:t>
      </w:r>
    </w:p>
    <w:p w14:paraId="1449216D" w14:textId="77777777" w:rsidR="004F6E59" w:rsidRDefault="00BB2D92">
      <w:pPr>
        <w:jc w:val="both"/>
        <w:rPr>
          <w:rFonts w:cs="Arial"/>
        </w:rPr>
      </w:pPr>
      <w:r>
        <w:rPr>
          <w:rFonts w:cs="Arial"/>
          <w:b/>
        </w:rPr>
        <w:t xml:space="preserve">Od </w:t>
      </w:r>
      <w:proofErr w:type="spellStart"/>
      <w:r>
        <w:rPr>
          <w:rFonts w:cs="Arial"/>
          <w:b/>
        </w:rPr>
        <w:t>roku</w:t>
      </w:r>
      <w:proofErr w:type="spellEnd"/>
      <w:r>
        <w:rPr>
          <w:rFonts w:cs="Arial"/>
          <w:b/>
        </w:rPr>
        <w:t xml:space="preserve"> 2009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jsou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Dolomity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zařazeny</w:t>
      </w:r>
      <w:proofErr w:type="spellEnd"/>
      <w:r>
        <w:rPr>
          <w:rFonts w:cs="Arial"/>
        </w:rPr>
        <w:t xml:space="preserve"> do </w:t>
      </w:r>
      <w:proofErr w:type="spellStart"/>
      <w:r>
        <w:rPr>
          <w:rFonts w:cs="Arial"/>
          <w:b/>
        </w:rPr>
        <w:t>Seznamu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světového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dědictví</w:t>
      </w:r>
      <w:proofErr w:type="spellEnd"/>
      <w:r>
        <w:rPr>
          <w:rFonts w:cs="Arial"/>
          <w:b/>
        </w:rPr>
        <w:t xml:space="preserve"> UNESCO</w:t>
      </w:r>
      <w:r>
        <w:rPr>
          <w:rFonts w:cs="Arial"/>
        </w:rPr>
        <w:t>.</w:t>
      </w:r>
    </w:p>
    <w:p w14:paraId="54941D3A" w14:textId="40B7A9AE" w:rsidR="004F6E59" w:rsidRDefault="00BB2D92">
      <w:pPr>
        <w:jc w:val="both"/>
        <w:rPr>
          <w:rFonts w:cs="Arial"/>
        </w:rPr>
      </w:pPr>
      <w:proofErr w:type="spellStart"/>
      <w:r>
        <w:rPr>
          <w:rFonts w:cs="Arial"/>
        </w:rPr>
        <w:t>Dnes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stejně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jako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minulosti</w:t>
      </w:r>
      <w:proofErr w:type="spellEnd"/>
      <w:r>
        <w:rPr>
          <w:rFonts w:cs="Arial"/>
        </w:rPr>
        <w:t xml:space="preserve">, </w:t>
      </w:r>
      <w:proofErr w:type="spellStart"/>
      <w:r w:rsidRPr="00BB2D92">
        <w:rPr>
          <w:rFonts w:cs="Arial"/>
          <w:b/>
        </w:rPr>
        <w:t>Dolomity</w:t>
      </w:r>
      <w:proofErr w:type="spellEnd"/>
      <w:r w:rsidRPr="00BB2D92"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podněcují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představivost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díky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svému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velkolepému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vertikálnímu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uspořádání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gigantickým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skalním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útesům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tyčí</w:t>
      </w:r>
      <w:proofErr w:type="spellEnd"/>
      <w:r>
        <w:rPr>
          <w:rFonts w:cs="Arial"/>
        </w:rPr>
        <w:t xml:space="preserve"> i do </w:t>
      </w:r>
      <w:r w:rsidR="0077326E">
        <w:rPr>
          <w:rFonts w:cs="Arial"/>
        </w:rPr>
        <w:t>výšky</w:t>
      </w:r>
      <w:r>
        <w:rPr>
          <w:rFonts w:cs="Arial"/>
        </w:rPr>
        <w:t xml:space="preserve">1600 </w:t>
      </w:r>
      <w:proofErr w:type="spellStart"/>
      <w:r>
        <w:rPr>
          <w:rFonts w:cs="Arial"/>
        </w:rPr>
        <w:t>metrů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měkkými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zvlněnými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obrysy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horských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lesů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luk</w:t>
      </w:r>
      <w:proofErr w:type="spellEnd"/>
      <w:r>
        <w:rPr>
          <w:rFonts w:cs="Arial"/>
        </w:rPr>
        <w:t xml:space="preserve">, a </w:t>
      </w:r>
      <w:proofErr w:type="spellStart"/>
      <w:r>
        <w:rPr>
          <w:rFonts w:cs="Arial"/>
        </w:rPr>
        <w:t>rozmanitosti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odstínů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jimiž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skály</w:t>
      </w:r>
      <w:proofErr w:type="spellEnd"/>
      <w:r>
        <w:rPr>
          <w:rFonts w:cs="Arial"/>
        </w:rPr>
        <w:t xml:space="preserve">  </w:t>
      </w:r>
      <w:proofErr w:type="spellStart"/>
      <w:r>
        <w:rPr>
          <w:rFonts w:cs="Arial"/>
        </w:rPr>
        <w:t>zbarvují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během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dne</w:t>
      </w:r>
      <w:proofErr w:type="spellEnd"/>
      <w:r>
        <w:rPr>
          <w:rFonts w:cs="Arial"/>
        </w:rPr>
        <w:t>.</w:t>
      </w:r>
    </w:p>
    <w:p w14:paraId="5132109D" w14:textId="77777777" w:rsidR="004F6E59" w:rsidRDefault="00BB2D92">
      <w:pPr>
        <w:jc w:val="both"/>
        <w:rPr>
          <w:rFonts w:cs="Arial"/>
        </w:rPr>
      </w:pPr>
      <w:r>
        <w:rPr>
          <w:rFonts w:cs="Arial"/>
        </w:rPr>
        <w:br/>
      </w:r>
      <w:proofErr w:type="spellStart"/>
      <w:r>
        <w:rPr>
          <w:rFonts w:cs="Arial"/>
        </w:rPr>
        <w:t>Nedávno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byla</w:t>
      </w:r>
      <w:proofErr w:type="spellEnd"/>
      <w:r>
        <w:rPr>
          <w:rFonts w:cs="Arial"/>
        </w:rPr>
        <w:t xml:space="preserve"> k </w:t>
      </w:r>
      <w:proofErr w:type="spellStart"/>
      <w:r>
        <w:rPr>
          <w:rFonts w:cs="Arial"/>
        </w:rPr>
        <w:t>dolomitskému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dědictví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připojena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biosférická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rezervace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geopark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prehistorická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kůlová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obydlí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Alpách</w:t>
      </w:r>
      <w:proofErr w:type="spellEnd"/>
      <w:r>
        <w:rPr>
          <w:rFonts w:cs="Arial"/>
        </w:rPr>
        <w:t xml:space="preserve">. Po </w:t>
      </w:r>
      <w:proofErr w:type="spellStart"/>
      <w:r>
        <w:rPr>
          <w:rFonts w:cs="Arial"/>
        </w:rPr>
        <w:t>zřízení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biosférické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rezervace</w:t>
      </w:r>
      <w:proofErr w:type="spellEnd"/>
      <w:r>
        <w:rPr>
          <w:rFonts w:cs="Arial"/>
        </w:rPr>
        <w:t xml:space="preserve"> </w:t>
      </w:r>
      <w:r>
        <w:rPr>
          <w:rFonts w:cs="Arial"/>
          <w:i/>
          <w:color w:val="000000" w:themeColor="text1"/>
          <w:szCs w:val="24"/>
        </w:rPr>
        <w:t xml:space="preserve">Riserva della Biosfera Alpi </w:t>
      </w:r>
      <w:proofErr w:type="spellStart"/>
      <w:r>
        <w:rPr>
          <w:rFonts w:cs="Arial"/>
          <w:i/>
          <w:color w:val="000000" w:themeColor="text1"/>
          <w:szCs w:val="24"/>
        </w:rPr>
        <w:t>Ledrensi</w:t>
      </w:r>
      <w:proofErr w:type="spellEnd"/>
      <w:r>
        <w:rPr>
          <w:rFonts w:cs="Arial"/>
          <w:i/>
          <w:color w:val="000000" w:themeColor="text1"/>
          <w:szCs w:val="24"/>
        </w:rPr>
        <w:t xml:space="preserve"> e </w:t>
      </w:r>
      <w:proofErr w:type="spellStart"/>
      <w:r>
        <w:rPr>
          <w:rFonts w:cs="Arial"/>
          <w:i/>
          <w:color w:val="000000" w:themeColor="text1"/>
          <w:szCs w:val="24"/>
        </w:rPr>
        <w:t>Judicaria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roce</w:t>
      </w:r>
      <w:proofErr w:type="spellEnd"/>
      <w:r>
        <w:rPr>
          <w:rFonts w:cs="Arial"/>
        </w:rPr>
        <w:t xml:space="preserve"> 2015 </w:t>
      </w:r>
      <w:proofErr w:type="spellStart"/>
      <w:r>
        <w:rPr>
          <w:rFonts w:cs="Arial"/>
        </w:rPr>
        <w:t>čítá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samo</w:t>
      </w:r>
      <w:proofErr w:type="spellEnd"/>
      <w:r>
        <w:rPr>
          <w:rFonts w:cs="Arial"/>
        </w:rPr>
        <w:t xml:space="preserve"> Trentino </w:t>
      </w:r>
      <w:proofErr w:type="spellStart"/>
      <w:r>
        <w:rPr>
          <w:rFonts w:cs="Arial"/>
        </w:rPr>
        <w:t>více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druhů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památek</w:t>
      </w:r>
      <w:proofErr w:type="spellEnd"/>
      <w:r>
        <w:rPr>
          <w:rFonts w:cs="Arial"/>
        </w:rPr>
        <w:t xml:space="preserve"> UNESCO </w:t>
      </w:r>
      <w:proofErr w:type="spellStart"/>
      <w:r>
        <w:rPr>
          <w:rFonts w:cs="Arial"/>
        </w:rPr>
        <w:t>než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většina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zemí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světa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Oblast</w:t>
      </w:r>
      <w:proofErr w:type="spellEnd"/>
      <w:r>
        <w:rPr>
          <w:rFonts w:cs="Arial"/>
        </w:rPr>
        <w:t xml:space="preserve">, ve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pouhých</w:t>
      </w:r>
      <w:proofErr w:type="spellEnd"/>
      <w:r>
        <w:rPr>
          <w:rFonts w:cs="Arial"/>
        </w:rPr>
        <w:t xml:space="preserve"> 6200 </w:t>
      </w:r>
      <w:r>
        <w:rPr>
          <w:rFonts w:cs="Arial"/>
          <w:sz w:val="22"/>
          <w:szCs w:val="22"/>
          <w:lang w:val="cs-CZ"/>
        </w:rPr>
        <w:t xml:space="preserve">km² </w:t>
      </w:r>
      <w:proofErr w:type="spellStart"/>
      <w:r>
        <w:rPr>
          <w:rFonts w:cs="Arial"/>
        </w:rPr>
        <w:t>soustředěno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velké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množství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památek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světového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významu</w:t>
      </w:r>
      <w:proofErr w:type="spellEnd"/>
      <w:r>
        <w:rPr>
          <w:rFonts w:cs="Arial"/>
        </w:rPr>
        <w:t xml:space="preserve">, je </w:t>
      </w:r>
      <w:proofErr w:type="spellStart"/>
      <w:r>
        <w:rPr>
          <w:rFonts w:cs="Arial"/>
        </w:rPr>
        <w:t>mezinárodním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příkladem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úspěšné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integrace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člověka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přírody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vysoké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kvality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života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výborné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územní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organizace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řízení</w:t>
      </w:r>
      <w:proofErr w:type="spellEnd"/>
      <w:r>
        <w:rPr>
          <w:rFonts w:cs="Arial"/>
        </w:rPr>
        <w:t>.</w:t>
      </w:r>
    </w:p>
    <w:p w14:paraId="08B42903" w14:textId="77777777" w:rsidR="004F6E59" w:rsidRDefault="00BB2D92">
      <w:pPr>
        <w:jc w:val="both"/>
        <w:rPr>
          <w:rFonts w:cs="Arial"/>
        </w:rPr>
      </w:pPr>
      <w:proofErr w:type="spellStart"/>
      <w:r>
        <w:rPr>
          <w:rFonts w:cs="Arial"/>
        </w:rPr>
        <w:t>Nejen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svou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nepopiratelně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krásnou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přírodu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scenérie</w:t>
      </w:r>
      <w:proofErr w:type="spellEnd"/>
      <w:r>
        <w:rPr>
          <w:rFonts w:cs="Arial"/>
        </w:rPr>
        <w:t xml:space="preserve"> je Trentino </w:t>
      </w:r>
      <w:proofErr w:type="spellStart"/>
      <w:r>
        <w:rPr>
          <w:rFonts w:cs="Arial"/>
        </w:rPr>
        <w:t>významným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místem</w:t>
      </w:r>
      <w:proofErr w:type="spellEnd"/>
      <w:r>
        <w:rPr>
          <w:rFonts w:cs="Arial"/>
        </w:rPr>
        <w:t xml:space="preserve"> – </w:t>
      </w:r>
      <w:proofErr w:type="spellStart"/>
      <w:r>
        <w:rPr>
          <w:rFonts w:cs="Arial"/>
        </w:rPr>
        <w:t>podle</w:t>
      </w:r>
      <w:proofErr w:type="spellEnd"/>
      <w:r>
        <w:rPr>
          <w:rFonts w:cs="Arial"/>
        </w:rPr>
        <w:t xml:space="preserve"> UNESCO je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oblasti </w:t>
      </w:r>
      <w:proofErr w:type="spellStart"/>
      <w:r>
        <w:rPr>
          <w:rFonts w:cs="Arial"/>
        </w:rPr>
        <w:t>pozoruhodný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pevný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dlouhověký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stav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rovnováhy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mezi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člověkem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přírodou</w:t>
      </w:r>
      <w:proofErr w:type="spellEnd"/>
      <w:r>
        <w:rPr>
          <w:rFonts w:cs="Arial"/>
        </w:rPr>
        <w:t xml:space="preserve">. Toto </w:t>
      </w:r>
      <w:proofErr w:type="spellStart"/>
      <w:r>
        <w:rPr>
          <w:rFonts w:cs="Arial"/>
        </w:rPr>
        <w:t>dávné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pouto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zůstalo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horách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zachováno</w:t>
      </w:r>
      <w:proofErr w:type="spellEnd"/>
      <w:r>
        <w:rPr>
          <w:rFonts w:cs="Arial"/>
        </w:rPr>
        <w:t xml:space="preserve"> a v </w:t>
      </w:r>
      <w:proofErr w:type="spellStart"/>
      <w:r>
        <w:rPr>
          <w:rFonts w:cs="Arial"/>
        </w:rPr>
        <w:t>průběhu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času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vyvíjelo</w:t>
      </w:r>
      <w:proofErr w:type="spellEnd"/>
      <w:r>
        <w:rPr>
          <w:rFonts w:cs="Arial"/>
        </w:rPr>
        <w:t xml:space="preserve">, se </w:t>
      </w:r>
      <w:proofErr w:type="spellStart"/>
      <w:r>
        <w:rPr>
          <w:rFonts w:cs="Arial"/>
        </w:rPr>
        <w:t>dnes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promítá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udržitelném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přístupu</w:t>
      </w:r>
      <w:proofErr w:type="spellEnd"/>
      <w:r>
        <w:rPr>
          <w:rFonts w:cs="Arial"/>
        </w:rPr>
        <w:t xml:space="preserve"> k </w:t>
      </w:r>
      <w:proofErr w:type="spellStart"/>
      <w:r>
        <w:rPr>
          <w:rFonts w:cs="Arial"/>
        </w:rPr>
        <w:t>využívání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zdrojů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přístupu</w:t>
      </w:r>
      <w:proofErr w:type="spellEnd"/>
      <w:r>
        <w:rPr>
          <w:rFonts w:cs="Arial"/>
        </w:rPr>
        <w:t xml:space="preserve"> k integraci </w:t>
      </w:r>
      <w:proofErr w:type="spellStart"/>
      <w:r>
        <w:rPr>
          <w:rFonts w:cs="Arial"/>
        </w:rPr>
        <w:t>člověka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přírody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který</w:t>
      </w:r>
      <w:proofErr w:type="spellEnd"/>
      <w:r>
        <w:rPr>
          <w:rFonts w:cs="Arial"/>
        </w:rPr>
        <w:t xml:space="preserve"> od </w:t>
      </w:r>
      <w:proofErr w:type="spellStart"/>
      <w:r>
        <w:rPr>
          <w:rFonts w:cs="Arial"/>
        </w:rPr>
        <w:t>místní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komunity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doléhá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až</w:t>
      </w:r>
      <w:proofErr w:type="spellEnd"/>
      <w:r>
        <w:rPr>
          <w:rFonts w:cs="Arial"/>
        </w:rPr>
        <w:t xml:space="preserve"> k </w:t>
      </w:r>
      <w:proofErr w:type="spellStart"/>
      <w:r>
        <w:rPr>
          <w:rFonts w:cs="Arial"/>
        </w:rPr>
        <w:t>centrální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správě</w:t>
      </w:r>
      <w:proofErr w:type="spellEnd"/>
      <w:r>
        <w:rPr>
          <w:rFonts w:cs="Arial"/>
        </w:rPr>
        <w:t>.</w:t>
      </w:r>
    </w:p>
    <w:p w14:paraId="029600A1" w14:textId="77777777" w:rsidR="004F6E59" w:rsidRDefault="004F6E59">
      <w:pPr>
        <w:jc w:val="both"/>
        <w:rPr>
          <w:rFonts w:cs="Arial"/>
        </w:rPr>
      </w:pPr>
    </w:p>
    <w:p w14:paraId="4FA2DE3B" w14:textId="77777777" w:rsidR="004F6E59" w:rsidRDefault="00BB2D92">
      <w:pPr>
        <w:jc w:val="both"/>
        <w:rPr>
          <w:rFonts w:cs="Arial"/>
          <w:b/>
          <w:lang w:val="cs-CZ"/>
        </w:rPr>
      </w:pPr>
      <w:r>
        <w:rPr>
          <w:rFonts w:cs="Arial"/>
          <w:b/>
          <w:lang w:val="cs-CZ"/>
        </w:rPr>
        <w:t xml:space="preserve">Víc než jen Dolomity: </w:t>
      </w:r>
      <w:r>
        <w:rPr>
          <w:rFonts w:cs="Arial"/>
          <w:b/>
          <w:i/>
          <w:lang w:val="cs-CZ"/>
        </w:rPr>
        <w:t>Geopark Adamello Brenta</w:t>
      </w:r>
    </w:p>
    <w:p w14:paraId="36344AB0" w14:textId="77777777" w:rsidR="004F6E59" w:rsidRDefault="00BB2D92">
      <w:pPr>
        <w:jc w:val="both"/>
        <w:rPr>
          <w:rFonts w:cs="Arial"/>
          <w:lang w:val="cs-CZ"/>
        </w:rPr>
      </w:pPr>
      <w:r>
        <w:rPr>
          <w:rFonts w:cs="Arial"/>
          <w:lang w:val="cs-CZ"/>
        </w:rPr>
        <w:t xml:space="preserve">V červnu roku 2008 byl přírodní park Adamello Brenta oficiálně označen za </w:t>
      </w:r>
      <w:r>
        <w:rPr>
          <w:rFonts w:cs="Arial"/>
          <w:i/>
          <w:lang w:val="cs-CZ"/>
        </w:rPr>
        <w:t>geopark</w:t>
      </w:r>
      <w:r>
        <w:rPr>
          <w:rFonts w:cs="Arial"/>
          <w:lang w:val="cs-CZ"/>
        </w:rPr>
        <w:t xml:space="preserve"> a stal se tak součástí Evropské a globální sítě geoparků UNESCO, která čítá 127 geoparků nacházejících se ve 35 zemích po celém světě. Toto prestižní ocenění svědčí nejen o bohatství a výjimečnosti geologického dědictví pohoří Adamello a Brentských Dolomit, ale také o kvalitě správy, kterou provádí organizace </w:t>
      </w:r>
      <w:r>
        <w:rPr>
          <w:rFonts w:cs="Arial"/>
          <w:szCs w:val="24"/>
          <w:lang w:val="cs-CZ"/>
        </w:rPr>
        <w:t xml:space="preserve">l’Ente Parco prostřednictvím ochrany parků, vzdělávání </w:t>
      </w:r>
      <w:r>
        <w:rPr>
          <w:rFonts w:cs="Arial"/>
          <w:lang w:val="cs-CZ"/>
        </w:rPr>
        <w:t>a udržitelného rozvoje.</w:t>
      </w:r>
    </w:p>
    <w:p w14:paraId="0F2216D6" w14:textId="77777777" w:rsidR="004F6E59" w:rsidRDefault="004F6E59">
      <w:pPr>
        <w:rPr>
          <w:rFonts w:cs="Arial"/>
          <w:color w:val="000000" w:themeColor="text1"/>
          <w:szCs w:val="24"/>
          <w:shd w:val="clear" w:color="auto" w:fill="FFFFFF"/>
          <w:lang w:val="cs-CZ"/>
        </w:rPr>
      </w:pPr>
    </w:p>
    <w:p w14:paraId="29D2BB81" w14:textId="77777777" w:rsidR="004F6E59" w:rsidRDefault="00BB2D92">
      <w:pPr>
        <w:rPr>
          <w:rFonts w:cs="Arial"/>
          <w:b/>
          <w:szCs w:val="24"/>
          <w:lang w:val="cs-CZ"/>
        </w:rPr>
      </w:pPr>
      <w:r>
        <w:rPr>
          <w:rFonts w:cs="Arial"/>
          <w:b/>
          <w:szCs w:val="24"/>
          <w:lang w:val="cs-CZ"/>
        </w:rPr>
        <w:t xml:space="preserve">Mimořádně zachovalá historie: </w:t>
      </w:r>
      <w:r>
        <w:rPr>
          <w:rFonts w:cs="Arial"/>
          <w:b/>
          <w:lang w:val="cs-CZ"/>
        </w:rPr>
        <w:t>prehistorická kůlová obydlí v Alpách</w:t>
      </w:r>
    </w:p>
    <w:p w14:paraId="146FFA57" w14:textId="3B966E36" w:rsidR="004F6E59" w:rsidRPr="00166404" w:rsidRDefault="00BB2D92">
      <w:pPr>
        <w:rPr>
          <w:lang w:val="cs-CZ"/>
        </w:rPr>
      </w:pPr>
      <w:r>
        <w:rPr>
          <w:rFonts w:cs="Arial"/>
          <w:szCs w:val="24"/>
          <w:lang w:val="cs-CZ"/>
        </w:rPr>
        <w:t xml:space="preserve">V roce 2011 se prehistorická </w:t>
      </w:r>
      <w:r>
        <w:rPr>
          <w:rFonts w:cs="Arial"/>
          <w:lang w:val="cs-CZ"/>
        </w:rPr>
        <w:t xml:space="preserve">kůlová obydlí (palafitte) v obcích </w:t>
      </w:r>
      <w:r w:rsidR="0077326E">
        <w:rPr>
          <w:rFonts w:cs="Arial"/>
          <w:szCs w:val="24"/>
          <w:lang w:val="cs-CZ"/>
        </w:rPr>
        <w:t>Ledro a Fiavé</w:t>
      </w:r>
      <w:r>
        <w:rPr>
          <w:rFonts w:cs="Arial"/>
          <w:szCs w:val="24"/>
          <w:lang w:val="cs-CZ"/>
        </w:rPr>
        <w:t xml:space="preserve"> stala druhou trentinskou památkou zapsanou do Seznamu světového dědictví UNESCO (v celé Itálii jich najdeme 53). Mezinárodní o</w:t>
      </w:r>
      <w:r>
        <w:rPr>
          <w:rStyle w:val="Zdraznn"/>
          <w:rFonts w:cs="Arial"/>
          <w:bCs/>
          <w:i w:val="0"/>
          <w:iCs w:val="0"/>
          <w:shd w:val="clear" w:color="auto" w:fill="FFFFFF"/>
          <w:lang w:val="cs-CZ"/>
        </w:rPr>
        <w:t xml:space="preserve">rganizace OSN </w:t>
      </w:r>
      <w:r>
        <w:rPr>
          <w:rFonts w:cs="Arial"/>
          <w:shd w:val="clear" w:color="auto" w:fill="FFFFFF"/>
          <w:lang w:val="cs-CZ"/>
        </w:rPr>
        <w:t>pro </w:t>
      </w:r>
      <w:r>
        <w:rPr>
          <w:rStyle w:val="Zdraznn"/>
          <w:rFonts w:cs="Arial"/>
          <w:bCs/>
          <w:i w:val="0"/>
          <w:iCs w:val="0"/>
          <w:shd w:val="clear" w:color="auto" w:fill="FFFFFF"/>
          <w:lang w:val="cs-CZ"/>
        </w:rPr>
        <w:t>vzdělání</w:t>
      </w:r>
      <w:r>
        <w:rPr>
          <w:rFonts w:cs="Arial"/>
          <w:shd w:val="clear" w:color="auto" w:fill="FFFFFF"/>
          <w:lang w:val="cs-CZ"/>
        </w:rPr>
        <w:t>, </w:t>
      </w:r>
      <w:r>
        <w:rPr>
          <w:rStyle w:val="Zdraznn"/>
          <w:rFonts w:cs="Arial"/>
          <w:bCs/>
          <w:i w:val="0"/>
          <w:iCs w:val="0"/>
          <w:shd w:val="clear" w:color="auto" w:fill="FFFFFF"/>
          <w:lang w:val="cs-CZ"/>
        </w:rPr>
        <w:t>vědu</w:t>
      </w:r>
      <w:r>
        <w:rPr>
          <w:rFonts w:cs="Arial"/>
          <w:shd w:val="clear" w:color="auto" w:fill="FFFFFF"/>
          <w:lang w:val="cs-CZ"/>
        </w:rPr>
        <w:t> a kulturu</w:t>
      </w:r>
      <w:r>
        <w:rPr>
          <w:rFonts w:cs="Arial"/>
          <w:szCs w:val="24"/>
          <w:lang w:val="cs-CZ"/>
        </w:rPr>
        <w:t xml:space="preserve"> připsala mimořádnou hodnotu 111 "</w:t>
      </w:r>
      <w:r>
        <w:rPr>
          <w:rFonts w:cs="Arial"/>
          <w:lang w:val="cs-CZ"/>
        </w:rPr>
        <w:t>prehistorickým kůlovým alpským obydlím</w:t>
      </w:r>
      <w:r>
        <w:rPr>
          <w:rFonts w:cs="Arial"/>
          <w:szCs w:val="24"/>
          <w:lang w:val="cs-CZ"/>
        </w:rPr>
        <w:t xml:space="preserve">", rozmístěným po celých Alpách, včetně dvou na území Trentina. Jedná se o pozůstatky dobře zachovalých prehistorických kůlových domů z dob osídlení mezi lety 5000 a 500 př.n.l., které se nacházejí na území šesti alpských zemí (Švýcarska, Rakouska, Francie, Německa, Itálie a </w:t>
      </w:r>
      <w:r>
        <w:rPr>
          <w:rFonts w:cs="Arial"/>
          <w:szCs w:val="24"/>
          <w:lang w:val="cs-CZ"/>
        </w:rPr>
        <w:lastRenderedPageBreak/>
        <w:t>Slovinska). Toto období odpovídá vzniku prvních zemědělských komunit v evropských dějinách.</w:t>
      </w:r>
    </w:p>
    <w:p w14:paraId="26E3911B" w14:textId="77777777" w:rsidR="004F6E59" w:rsidRDefault="004F6E59">
      <w:pPr>
        <w:rPr>
          <w:rFonts w:cs="Arial"/>
          <w:szCs w:val="24"/>
          <w:lang w:val="cs-CZ"/>
        </w:rPr>
      </w:pPr>
    </w:p>
    <w:p w14:paraId="034286D0" w14:textId="77777777" w:rsidR="004F6E59" w:rsidRDefault="00BB2D92">
      <w:pPr>
        <w:rPr>
          <w:rFonts w:cs="Arial"/>
          <w:b/>
          <w:color w:val="000000" w:themeColor="text1"/>
          <w:szCs w:val="24"/>
          <w:highlight w:val="white"/>
          <w:lang w:val="cs-CZ"/>
        </w:rPr>
      </w:pPr>
      <w:r>
        <w:rPr>
          <w:rFonts w:cs="Arial"/>
          <w:b/>
          <w:szCs w:val="24"/>
          <w:lang w:val="cs-CZ"/>
        </w:rPr>
        <w:t xml:space="preserve">Člověk a příroda dnes: udržitelnost biosférické rezervace </w:t>
      </w:r>
      <w:r>
        <w:rPr>
          <w:rFonts w:cs="Arial"/>
          <w:b/>
          <w:i/>
          <w:color w:val="000000" w:themeColor="text1"/>
          <w:szCs w:val="24"/>
          <w:shd w:val="clear" w:color="auto" w:fill="FFFFFF"/>
          <w:lang w:val="cs-CZ"/>
        </w:rPr>
        <w:t>Riserva della Biosfera</w:t>
      </w:r>
      <w:r>
        <w:rPr>
          <w:rFonts w:cs="Arial"/>
          <w:b/>
          <w:color w:val="000000" w:themeColor="text1"/>
          <w:szCs w:val="24"/>
          <w:shd w:val="clear" w:color="auto" w:fill="FFFFFF"/>
          <w:lang w:val="cs-CZ"/>
        </w:rPr>
        <w:t xml:space="preserve"> </w:t>
      </w:r>
      <w:r>
        <w:rPr>
          <w:rFonts w:cs="Arial"/>
          <w:b/>
          <w:i/>
          <w:color w:val="000000" w:themeColor="text1"/>
          <w:szCs w:val="24"/>
          <w:shd w:val="clear" w:color="auto" w:fill="FFFFFF"/>
          <w:lang w:val="cs-CZ"/>
        </w:rPr>
        <w:t>Alpi Ledrensi e Judicaria</w:t>
      </w:r>
    </w:p>
    <w:p w14:paraId="2A3A9069" w14:textId="77777777" w:rsidR="004F6E59" w:rsidRDefault="00BB2D92">
      <w:pPr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 roce 2015 bylo území mezi Brentskými Dolomity a jezerem Lago di Garda prohlášeno komisí Spojených národů za „biosférickou rezervaci“. Toto prestižní mezinárodní ocenění udělované organizací UNESCO v rámci programu „MaB – Man and Biosphere“ dodnes získalo 669 rezervací na světě, z toho 15 v Itálii. Oceněné rezervace se vyznačují příkladně udržovaným vztahem mezi člověkem a přírodou.</w:t>
      </w:r>
    </w:p>
    <w:p w14:paraId="23C2E47D" w14:textId="7473EBF8" w:rsidR="004F6E59" w:rsidRPr="00166404" w:rsidRDefault="00BB2D92">
      <w:pPr>
        <w:rPr>
          <w:lang w:val="cs-CZ"/>
        </w:rPr>
      </w:pPr>
      <w:r>
        <w:rPr>
          <w:rFonts w:cs="Arial"/>
          <w:color w:val="000000" w:themeColor="text1"/>
          <w:szCs w:val="24"/>
          <w:shd w:val="clear" w:color="auto" w:fill="FFFFFF"/>
          <w:lang w:val="cs-CZ"/>
        </w:rPr>
        <w:t>Rezervace</w:t>
      </w:r>
      <w:r>
        <w:rPr>
          <w:rFonts w:cs="Arial"/>
          <w:i/>
          <w:color w:val="000000" w:themeColor="text1"/>
          <w:szCs w:val="24"/>
          <w:shd w:val="clear" w:color="auto" w:fill="FFFFFF"/>
          <w:lang w:val="cs-CZ"/>
        </w:rPr>
        <w:t xml:space="preserve"> Riserva Alpi Ledrensi e Judicaria</w:t>
      </w:r>
      <w:r>
        <w:rPr>
          <w:rFonts w:cs="Arial"/>
          <w:szCs w:val="24"/>
          <w:lang w:val="cs-CZ"/>
        </w:rPr>
        <w:t>, první v oblasti středovýchodních Alp a také na celém území Dolomit, se pyšní nesmírným přírodním bohatstvím napříč krajinou, která se rozkládá mezi horo</w:t>
      </w:r>
      <w:r w:rsidR="0077326E">
        <w:rPr>
          <w:rFonts w:cs="Arial"/>
          <w:szCs w:val="24"/>
          <w:lang w:val="cs-CZ"/>
        </w:rPr>
        <w:t>u Cima Tosa ve výšce 3 173 m n.m</w:t>
      </w:r>
      <w:r>
        <w:rPr>
          <w:rFonts w:cs="Arial"/>
          <w:szCs w:val="24"/>
          <w:lang w:val="cs-CZ"/>
        </w:rPr>
        <w:t>. (nejvyšším vrcholem pohoří Brenta) a vodami jezera Lago di Garda ve výšce 63 m n.m. – jedná se o sousledné pruhy horských luk, lesů, plání a vřesovišť, které střídají tradiční zemědělskou půdu. Spíše než krajina samotná je to především závazek člověka vytvořit udržitelný vztah s přírodou, a to si zasloužilo uznání UNESCO.</w:t>
      </w:r>
    </w:p>
    <w:p w14:paraId="06C45FD0" w14:textId="77777777" w:rsidR="004F6E59" w:rsidRPr="00166404" w:rsidRDefault="004F6E59">
      <w:pPr>
        <w:jc w:val="both"/>
        <w:rPr>
          <w:lang w:val="cs-CZ"/>
        </w:rPr>
      </w:pPr>
    </w:p>
    <w:p w14:paraId="285C040F" w14:textId="77777777" w:rsidR="00166404" w:rsidRDefault="00166404" w:rsidP="00166404">
      <w:pPr>
        <w:rPr>
          <w:lang w:val="cs-CZ"/>
        </w:rPr>
      </w:pPr>
    </w:p>
    <w:p w14:paraId="238B0C1A" w14:textId="2D9C9153" w:rsidR="00166404" w:rsidRDefault="000B11F9" w:rsidP="00166404">
      <w:proofErr w:type="spellStart"/>
      <w:r>
        <w:rPr>
          <w:rFonts w:cs="Arial"/>
        </w:rPr>
        <w:t>Další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informace</w:t>
      </w:r>
      <w:proofErr w:type="spellEnd"/>
      <w:r>
        <w:t>:</w:t>
      </w:r>
      <w:bookmarkStart w:id="0" w:name="_GoBack"/>
      <w:bookmarkEnd w:id="0"/>
      <w:r w:rsidR="00166404">
        <w:rPr>
          <w:lang w:val="cs-CZ"/>
        </w:rPr>
        <w:t xml:space="preserve"> </w:t>
      </w:r>
      <w:hyperlink r:id="rId8" w:history="1">
        <w:r w:rsidR="00166404" w:rsidRPr="00826970">
          <w:rPr>
            <w:rStyle w:val="Collegamentoipertestuale"/>
          </w:rPr>
          <w:t>www.visittrentino.info/en/trentino/dolomiti-unesco</w:t>
        </w:r>
      </w:hyperlink>
    </w:p>
    <w:p w14:paraId="3ABE2FE1" w14:textId="7BA9AF86" w:rsidR="00166404" w:rsidRDefault="00166404" w:rsidP="00166404">
      <w:hyperlink r:id="rId9" w:history="1">
        <w:r w:rsidRPr="00826970">
          <w:rPr>
            <w:rStyle w:val="Collegamentoipertestuale"/>
          </w:rPr>
          <w:t>www.visittrentino.info/en/trentino/dolomiti-unesco/unesco-in-trentino-mb</w:t>
        </w:r>
      </w:hyperlink>
    </w:p>
    <w:p w14:paraId="3FA1864D" w14:textId="2AC9D20A" w:rsidR="00166404" w:rsidRPr="00166404" w:rsidRDefault="00166404">
      <w:pPr>
        <w:jc w:val="both"/>
      </w:pPr>
    </w:p>
    <w:sectPr w:rsidR="00166404" w:rsidRPr="00166404">
      <w:headerReference w:type="default" r:id="rId10"/>
      <w:footerReference w:type="default" r:id="rId11"/>
      <w:pgSz w:w="11906" w:h="16838"/>
      <w:pgMar w:top="3402" w:right="1134" w:bottom="2552" w:left="1134" w:header="851" w:footer="22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7770C" w14:textId="77777777" w:rsidR="001966E9" w:rsidRDefault="00BB2D92">
      <w:r>
        <w:separator/>
      </w:r>
    </w:p>
  </w:endnote>
  <w:endnote w:type="continuationSeparator" w:id="0">
    <w:p w14:paraId="72D07358" w14:textId="77777777" w:rsidR="001966E9" w:rsidRDefault="00BB2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panose1 w:val="00000000000000000000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F6E59" w14:paraId="674E5127" w14:textId="77777777">
      <w:trPr>
        <w:jc w:val="center"/>
      </w:trPr>
      <w:tc>
        <w:tcPr>
          <w:tcW w:w="4933" w:type="dxa"/>
          <w:shd w:val="clear" w:color="auto" w:fill="auto"/>
        </w:tcPr>
        <w:p w14:paraId="2ED2AD84" w14:textId="77777777" w:rsidR="004F6E59" w:rsidRDefault="00BB2D9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35779D1" w14:textId="77777777" w:rsidR="004F6E59" w:rsidRDefault="00BB2D9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DE9311A" w14:textId="77777777" w:rsidR="004F6E59" w:rsidRDefault="00BB2D9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60D74AE" w14:textId="77777777" w:rsidR="004F6E59" w:rsidRDefault="00BB2D9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6D759290" wp14:editId="52849AD8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D4226EE" w14:textId="77777777" w:rsidR="004F6E59" w:rsidRDefault="00BB2D9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10160" distL="0" distR="0" wp14:anchorId="4435261D" wp14:editId="4603F19D">
                <wp:extent cx="1124585" cy="421640"/>
                <wp:effectExtent l="0" t="0" r="0" b="0"/>
                <wp:docPr id="3" name="Obrázek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ázek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421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DDC4BA1" w14:textId="77777777" w:rsidR="004F6E59" w:rsidRDefault="004F6E5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28C3410" w14:textId="77777777" w:rsidR="004F6E59" w:rsidRDefault="00BB2D92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2058EE07" wp14:editId="0EB03BCB">
              <wp:simplePos x="0" y="0"/>
              <wp:positionH relativeFrom="column">
                <wp:posOffset>-15875</wp:posOffset>
              </wp:positionH>
              <wp:positionV relativeFrom="paragraph">
                <wp:posOffset>-762000</wp:posOffset>
              </wp:positionV>
              <wp:extent cx="4278630" cy="1270"/>
              <wp:effectExtent l="0" t="0" r="0" b="0"/>
              <wp:wrapNone/>
              <wp:docPr id="4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5880" cy="0"/>
                      </a:xfrm>
                      <a:prstGeom prst="line">
                        <a:avLst/>
                      </a:prstGeom>
                      <a:ln w="324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id="shape_0" from="-1.25pt,-60pt" to="478.7pt,-60pt" ID="Connettore 1 5" stroked="t" style="position:absolute">
              <v:stroke color="black" weight="3240" joinstyle="miter" endcap="flat"/>
              <v:fill o:detectmouseclick="t" on="false"/>
            </v:lin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C5E38" w14:textId="77777777" w:rsidR="001966E9" w:rsidRDefault="00BB2D92">
      <w:r>
        <w:separator/>
      </w:r>
    </w:p>
  </w:footnote>
  <w:footnote w:type="continuationSeparator" w:id="0">
    <w:p w14:paraId="0A6DD04E" w14:textId="77777777" w:rsidR="001966E9" w:rsidRDefault="00BB2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5151A" w14:textId="77777777" w:rsidR="004F6E59" w:rsidRDefault="00BB2D92">
    <w:pPr>
      <w:pStyle w:val="Intestazione"/>
    </w:pPr>
    <w:r>
      <w:rPr>
        <w:noProof/>
        <w:lang w:eastAsia="it-IT"/>
      </w:rPr>
      <w:drawing>
        <wp:inline distT="0" distB="0" distL="19050" distR="0" wp14:anchorId="608D6F9D" wp14:editId="2CFFD405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6E59"/>
    <w:rsid w:val="000B11F9"/>
    <w:rsid w:val="00166404"/>
    <w:rsid w:val="001966E9"/>
    <w:rsid w:val="004F6E59"/>
    <w:rsid w:val="0077326E"/>
    <w:rsid w:val="00BB2D92"/>
    <w:rsid w:val="00E3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F981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C72FF"/>
  </w:style>
  <w:style w:type="character" w:customStyle="1" w:styleId="PidipaginaCarattere">
    <w:name w:val="Piè di pagina Carattere"/>
    <w:basedOn w:val="Carpredefinitoparagrafo"/>
    <w:link w:val="Pidipagina"/>
    <w:qFormat/>
    <w:rsid w:val="009C72FF"/>
  </w:style>
  <w:style w:type="character" w:customStyle="1" w:styleId="TestoSohoL10">
    <w:name w:val="Testo Soho L 10"/>
    <w:qFormat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Internetovodkaz">
    <w:name w:val="Internetový odkaz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A692D"/>
    <w:rPr>
      <w:rFonts w:ascii="Univers" w:eastAsia="Times New Roman" w:hAnsi="Univers" w:cs="Univers"/>
      <w:lang w:eastAsia="it-IT"/>
    </w:rPr>
  </w:style>
  <w:style w:type="character" w:customStyle="1" w:styleId="Zdraznn">
    <w:name w:val="Zdůraznění"/>
    <w:basedOn w:val="Carpredefinitoparagrafo"/>
    <w:uiPriority w:val="20"/>
    <w:qFormat/>
    <w:rsid w:val="00EA0159"/>
    <w:rPr>
      <w:i/>
      <w:iCs/>
    </w:rPr>
  </w:style>
  <w:style w:type="paragraph" w:customStyle="1" w:styleId="Nadpis">
    <w:name w:val="Nadpis"/>
    <w:basedOn w:val="Normale"/>
    <w:next w:val="Corpotes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Cs w:val="24"/>
    </w:rPr>
  </w:style>
  <w:style w:type="paragraph" w:customStyle="1" w:styleId="Rejstk">
    <w:name w:val="Rejstřík"/>
    <w:basedOn w:val="Normale"/>
    <w:qFormat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13CDA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uiPriority w:val="99"/>
    <w:qFormat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qFormat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1664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3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en/trentino/dolomiti-unesco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en/trentino/dolomiti-unesco/unesco-in-trentino-mb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82C208-5B81-464A-B8CB-39488550E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3</Pages>
  <Words>959</Words>
  <Characters>5468</Characters>
  <Application>Microsoft Office Word</Application>
  <DocSecurity>0</DocSecurity>
  <Lines>45</Lines>
  <Paragraphs>12</Paragraphs>
  <ScaleCrop>false</ScaleCrop>
  <Company>lucie.chvojkova@icloud.com</Company>
  <LinksUpToDate>false</LinksUpToDate>
  <CharactersWithSpaces>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dc:description/>
  <cp:lastModifiedBy>Stage Media&amp;PR</cp:lastModifiedBy>
  <cp:revision>41</cp:revision>
  <cp:lastPrinted>2017-11-30T13:15:00Z</cp:lastPrinted>
  <dcterms:created xsi:type="dcterms:W3CDTF">2018-01-30T14:21:00Z</dcterms:created>
  <dcterms:modified xsi:type="dcterms:W3CDTF">2018-04-09T10:43:00Z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